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bookmarkStart w:id="0" w:name="_GoBack"/>
      <w:bookmarkEnd w:id="0"/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ПОСТАНОВЛЕНИЕ СОВЕТА МИНИСТРОВ БЕЛОРУССКОЙ ССР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Об утверждении Положения о курорте Нарочь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===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Совет Министров Белорусской ССР ПОСТАНОВЛЯЕТ: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Утвердить прилагаемое Положение о курорте Нарочь.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Зам.Председателя Совета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Министров Белорусской ССР                           М.КОВАЛЕВ.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Управляющий Делами Совета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Министров Белорусской ССР                           Л.МАКСИМОВ.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8 июля 1985 г. N 209, г.Минск.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УТВЕРЖДЕНО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постановлением Совета Министров БССР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от 8 июля 1985 г. N 209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ПОЛОЖЕНИЕ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о курорте Нарочь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I. Общие положения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1. Курорт Нарочь находится  в Мядельском районе Минской области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и относится к курортам республиканского значения.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2. Курорт включает в себя: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курортную  зону,  в   которой  расположены  природные  лечебные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средства (сульфатно-хлоридные  натриевые минеральные воды  средней и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высокой минерализации и лечебные грязи), устройства и сооружения для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lastRenderedPageBreak/>
        <w:t>их использования, санаторно-курортные учреждения и учреждения отдыха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и культуры, а также зрелищные предприятия, предприятия общественного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питания,  торговли  и  бытового  обслуживания,  предназначенные  для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обслуживания лиц, прибывающих на курорт для лечения и отдыха;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зону,  в которой  находятся жилые  дома, общественные  здания и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сооружения  для  населения,  постоянно  проживающего  на  территории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курорта;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зону,  в  которой  размещены  централизованные  хозяйственные и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технические службы.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3.  Курорт  по  своим  природным  лечебным  средствам  является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климатобальнеогрязевым   и  предназначен   для   лечения  больных  с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заболеваниями органов пищеварения, кровообращения, дыхания и нервной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системы.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4.  Организация   и открытие  на   курорте  санаторно-курортных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учреждений,  а  также  определение  их  специализации  (медицинского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профиля)  осуществляются   в  соответствии  со   статьей  66  Закона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Белорусской ССР "О здравоохранении".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5.     Координация    деятельности     санаторно-курортных    и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оздоровительных  учреждений  по  использованию  лечебных  средств  и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курортных   факторов  и   организации  санаторно-курортного  режима,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независимо   от  их   ведомственной  подчиненности,   осуществляется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Центральным советом по управлению курортами профсоюзов.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II. Вопросы развития и застройки курорта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6. Развитие курорта осуществляется в соответствии с генеральным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планом  курорта  и  проектом  районной  планировки  курортной  зоны,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утвержденными  постановлением  Совета  Министров  БССР  от 18 ноября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lastRenderedPageBreak/>
        <w:t>1977 г. N 364.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7.     Отвод    земельных     участков    для     строительства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санаторно-курортных  учреждений, учреждений отдыха и других объектов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в пределах   территории  курорта   производится  в   соответствии  с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генеральным  планом  и  проектов   детальной  планировки  курорта  в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порядке, установленном действующим законодательством.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8.   Разработка   проектов   на   строительство    (расширение)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санаторно-курортных учреждений и учреждений отдыха, независимо от их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ведомственной    подчиненности,   производится    по   заданиям   на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проектирование,   согласованным  с   Белсовпрофом  и   Министерством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здравоохранения БССР.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9. Строительство (расширение) на курорте объектов, не связанных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непосредственно  с удовлетворением  нужд лиц,  прибывающих на курорт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для  лечения   и  отдыха,  и  местного    населения,  а  также  нужд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санаторно-курортного    и     жилищно-гражданского    строительства,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запрещается.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Разрешение  на  производство  других  работ  в  пределах округа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санитарной  охраны  курорта  выдает  в  соответствии  с  действующим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законодательством  Минский  облисполком  при  наличии положительного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заключения   Белорусского  республиканского   совета  по  управлению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курортами профсоюзов, Минской областной санитарно-эпидемиологической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станции и  Государственного комитета БССР  по надзору за  безопасным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ведением работ в промышленности и горному надзору.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10. Едиными заказчиками по строительству на курорте являются: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санаторно-курортных  учреждений,  учреждений  отдыха, курортных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гостиниц,   а   также   жилых   домов,  объектов  культурно-бытового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назначения, инженерных  сетей и сооружений, входящих в комплекс этих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учреждений и гостиниц, - Белсовпроф;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жилых   домов,   водопроводных   и   канализационных   сетей  и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lastRenderedPageBreak/>
        <w:t>сооружений,  а  также  других  объектов  коммунального  хозяйства  и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культурно-бытового    назначения,    не    входящих    в    комплекс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санаторно-курортных   учреждений,  учреждений   отдыха,  -   Минский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облисполком.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Министерства, ведомства, предприятия, учреждения, организации и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колхозы (советы  колхозов), имеющие на  курорте здравницы, принимают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долевое участие  в строительстве объектов  общекурортного назначения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путем обязательной передачи единым  заказчикам по строительству этих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объектов капитальных вложений в соответствующих размерах.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III. Санитарная охрана курорта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11. Санитарная охрана курорта  имеет целью сохранение природных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физических и  химических свойств лечебных  средств курорта, а  также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предохранение их от порчи, загрязнения и преждевременного истощения.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12.  В  округе  санитарной  охраны  курорта,  границы  которого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установлены  постановлением  Совета   Министров БССР  от  28  апреля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1979  г.  N  133,   проводятся  санитарно-оздоровительные  и  другие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мероприятия, обеспечивающие  должное санитарное состояние  курорта и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его  природных  лечебных  средств,  а  также  создание благоприятных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условий для лечения и отдыха.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13.  В пределах  округа санитарной  охраны курорта  пользование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водными объектами для лечебных, курортных и оздоровительных целей, а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также  использование  их  для  сброса  сточных  вод  производятся  в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соответствии с главами 11 и 18 Водного кодекса БССР.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14. Санитарная охрана водопроводов и источников водоснабжения в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пределах округа санитарной охраны  курорта осуществляется в порядке,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установленном  действующим  законодательством  о  санитарной  охране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водопроводов и источников водоснабжения населенных пунктов.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15.  Обеспечение  соблюдения  правил  санитарной охраны курорта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осуществляется  Мядельским   райисполкомом.  Мядельский  райисполком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оповещает  население,  предприятия,   учреждения  и  организации  об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установленных  границах округа  и зон  санитарной охраны  курорта, а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также о режиме, действующем в каждой из этих зон.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Мероприятия по санитарной охране курорта проводятся Белорусским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республиканским советом по управлению  курортами профсоюзов, а также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организациями,  в  ведении   которых  находятся  санаторно-курортные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учреждения,  учреждения  отдыха  и  другие  объекты,  размещенные  в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пределах округа санитарной охраны.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Контроль        за         проведением        на        курорте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санитарно-противоэпидемических  мероприятий  осуществляется  Минской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областной   и  Мядельской   районной   санитарно-эпидемиологическими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станциями.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IV. Эксплуатация природных лечебных средств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и благоустройство курорта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16.  Эксплуатация  источников  минеральных  вод и месторождений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лечебных  грязей,  сооружение  каптажных  устройств, систематическое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наблюдение  за дебитом,  уровнем, химическим  составом и физическими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свойствами   минеральных  вод   и  лечебных   грязей  осуществляются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Белорусским   республиканским   советом   по   управлению  курортами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профсоюзов  в соответствии  с технологическими  схемами рациональной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эксплуатации   минеральных   вод    и   лечебных   грязей   курорта,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согласованными  с  Государственным  комитетом  БССР  по  надзору  за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безопасным ведением работ в промышленности и горному надзору.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17.  Контроль  за  правильностью  эксплуатации гидроминеральных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ресурсов  курорта  и  за  охраной  их  от  порчи  и преждевременного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 xml:space="preserve">истощения осуществляется  Государственным комитетом БССР  по </w:t>
      </w: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lastRenderedPageBreak/>
        <w:t>надзору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за безопасным ведением работ в промышленности и горному надзору.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18.   Выполнение   на   курорте   строительно-монтажных  работ,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предусмотренных   планами   санитарно-оздоровительных   мероприятий,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обеспечивается: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работ, связанных с охраной природных лечебных средств курорта и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их   использованием,  -   Белорусским  республиканским   советом  по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управлению    курортами    профсоюзов     (при    долевом    участии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заинтересованных организаций);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работ,  связанных  со   строительством  общекурортных  объектов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водоснабжения   и  канализации,   дорог  и   с  благоустройством,  -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Мядельским  райисполкомом  (при   долевом  участии  заинтересованных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организаций), а в районе, где размещаются только санаторно-курортные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учреждения  и  учреждения   отдыха,  -  Белорусским  республиканским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советом по управлению курортами профсоюзов;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остальных работ -  предприятиями, учреждениями и организациями,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эксплуатирующими соответствующие земельные участки и сооружения.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19. Меры по прекращению выбросов  вредных веществ в атмосферу и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загрязнения   водоемов   курорта   (включая   сбросы  использованных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минеральных   вод),  а   также  мероприятия   по  гидробиологической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мелиорации   прибрежных   зон,   используемых   в   лечебных  целях,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осуществляются   Минским  облисполкомом   совместно  с   Белорусским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республиканским   советом   по   управлению   курортами  профсоюзов,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министерствами и ведомствами БССР.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Проведение мероприятий по  ограничению использования химических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средств защиты  растений и минеральных  удобрений, выпаса и  прогона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скота  на территории  первой и  второй зон  округа санитарной охраны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курорта,  обеспечение  постепенного  вывода  животноводческих ферм с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территории  этого  округа   возлагаются  на  Министерство  сельского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хозяйства БССР и Мядельский райисполком.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Осуществление мероприятий по  сохранению водоохранного значения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 xml:space="preserve">лесов  для  месторождений  минеральных  вод  и  лечебных  грязей </w:t>
      </w: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lastRenderedPageBreak/>
        <w:t>при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проведении лесоустроительных  работ на территории  округа санитарной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охраны курорта обеспечивает Министерство лесного хозяйства БССР.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20.  Курортные   сборы,  взимаемые  в   установленном  порядке,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используются   на   благоустройство   курорта   и   изыскание  новых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бальнеологических ресурсов.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V. Организация лечения и обслуживания на курорте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21.  Организация  лечения  в  санаторно-курортных учреждениях и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оздоровительных  мероприятий в  учреждениях отдыха  осуществляется в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соответствии с положениями (уставами) об этих учреждениях.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22.  В  соответствии  с  Положением  о  курортах,  утвержденным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постановлением Совета Министров СССР от 5 сентября 1973 г. N 654: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лечение на курорте проводится по научно обоснованным методикам,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утверждаемым Министерством здравоохранения СССР;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направление   на  лечение   в  санаторно-курортные   учреждения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осуществляется   в   соответствии    с   медицинскими   показаниями,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утверждаемыми Министерством здравоохранения СССР;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порядок    медицинского   отбора    и   направления    лиц   на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санаторно-курортное     лечение     устанавливается    Министерством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здравоохранения СССР по согласованию с ВЦСПС.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23.  В  случае  возникновения  у  лиц,  прибывших на курорт для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лечения и отдыха, острых инфекционных  и других заболеваний, а также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резкого  ухудшения   состояния  здоровья  они   госпитализируются  в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Мядельскую  центральную  районную  больницу.  Порядок госпитализации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устанавливается Министерством здравоохранения БССР по согласованию с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Белорусским   республиканским   советом   по   управлению  курортами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профсоюзов.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24. В целях обеспечения условий для лечения и отдыха граждан на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курорте  Мядельский райисполком  устанавливает общекурортный  режим,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 xml:space="preserve">предусматривающий, в  частности, мероприятия по борьбе  с шумом и </w:t>
      </w: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lastRenderedPageBreak/>
        <w:t>по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регулированию работы транспорта,  внешней  радиотрансляционной сети,</w:t>
      </w:r>
    </w:p>
    <w:p w:rsidR="00653B8C" w:rsidRDefault="00653B8C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зрелищных, торговых и других предприятий.</w:t>
      </w:r>
    </w:p>
    <w:p w:rsidR="001E112C" w:rsidRDefault="001E112C"/>
    <w:sectPr w:rsidR="001E112C" w:rsidSect="00653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222" w:rsidRDefault="003B7222" w:rsidP="00653B8C">
      <w:pPr>
        <w:spacing w:line="240" w:lineRule="auto"/>
      </w:pPr>
      <w:r>
        <w:separator/>
      </w:r>
    </w:p>
  </w:endnote>
  <w:endnote w:type="continuationSeparator" w:id="0">
    <w:p w:rsidR="003B7222" w:rsidRDefault="003B7222" w:rsidP="00653B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B8C" w:rsidRDefault="00653B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B8C" w:rsidRDefault="00653B8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6888"/>
      <w:gridCol w:w="1500"/>
    </w:tblGrid>
    <w:tr w:rsidR="00653B8C" w:rsidTr="00653B8C">
      <w:trPr>
        <w:trHeight w:val="400"/>
      </w:trPr>
      <w:tc>
        <w:tcPr>
          <w:tcW w:w="900" w:type="dxa"/>
          <w:vMerge w:val="restart"/>
          <w:shd w:val="clear" w:color="auto" w:fill="auto"/>
        </w:tcPr>
        <w:p w:rsidR="00653B8C" w:rsidRDefault="00653B8C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 wp14:anchorId="26147AFD" wp14:editId="7ABEF9A6">
                <wp:extent cx="166688" cy="219075"/>
                <wp:effectExtent l="0" t="0" r="508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8" cy="219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shd w:val="clear" w:color="auto" w:fill="auto"/>
        </w:tcPr>
        <w:p w:rsidR="00653B8C" w:rsidRPr="00653B8C" w:rsidRDefault="00653B8C">
          <w:pPr>
            <w:pStyle w:val="a5"/>
            <w:ind w:firstLine="0"/>
          </w:pPr>
          <w:r>
            <w:t>ИПС «ЭТАЛОН» версия 6.7</w:t>
          </w:r>
        </w:p>
      </w:tc>
      <w:tc>
        <w:tcPr>
          <w:tcW w:w="1500" w:type="dxa"/>
          <w:shd w:val="clear" w:color="auto" w:fill="auto"/>
        </w:tcPr>
        <w:p w:rsidR="00653B8C" w:rsidRPr="00653B8C" w:rsidRDefault="00653B8C" w:rsidP="00653B8C">
          <w:pPr>
            <w:pStyle w:val="a5"/>
            <w:ind w:firstLine="0"/>
            <w:jc w:val="right"/>
          </w:pPr>
          <w:r>
            <w:t>12.07.2017</w:t>
          </w:r>
        </w:p>
      </w:tc>
    </w:tr>
    <w:tr w:rsidR="00653B8C" w:rsidTr="00653B8C">
      <w:tc>
        <w:tcPr>
          <w:tcW w:w="900" w:type="dxa"/>
          <w:vMerge/>
        </w:tcPr>
        <w:p w:rsidR="00653B8C" w:rsidRDefault="00653B8C">
          <w:pPr>
            <w:pStyle w:val="a5"/>
            <w:ind w:firstLine="0"/>
          </w:pPr>
        </w:p>
      </w:tc>
      <w:tc>
        <w:tcPr>
          <w:tcW w:w="6888" w:type="dxa"/>
        </w:tcPr>
        <w:p w:rsidR="00653B8C" w:rsidRPr="00653B8C" w:rsidRDefault="00653B8C">
          <w:pPr>
            <w:pStyle w:val="a5"/>
            <w:ind w:firstLine="0"/>
            <w:rPr>
              <w:i/>
            </w:rPr>
          </w:pPr>
          <w:r>
            <w:rPr>
              <w:i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</w:tcPr>
        <w:p w:rsidR="00653B8C" w:rsidRDefault="00653B8C">
          <w:pPr>
            <w:pStyle w:val="a5"/>
            <w:ind w:firstLine="0"/>
          </w:pPr>
        </w:p>
      </w:tc>
    </w:tr>
  </w:tbl>
  <w:p w:rsidR="00653B8C" w:rsidRDefault="00653B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222" w:rsidRDefault="003B7222" w:rsidP="00653B8C">
      <w:pPr>
        <w:spacing w:line="240" w:lineRule="auto"/>
      </w:pPr>
      <w:r>
        <w:separator/>
      </w:r>
    </w:p>
  </w:footnote>
  <w:footnote w:type="continuationSeparator" w:id="0">
    <w:p w:rsidR="003B7222" w:rsidRDefault="003B7222" w:rsidP="00653B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B8C" w:rsidRDefault="00653B8C" w:rsidP="00DE2E2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3B8C" w:rsidRDefault="00653B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B8C" w:rsidRPr="00653B8C" w:rsidRDefault="00653B8C" w:rsidP="00DE2E20">
    <w:pPr>
      <w:pStyle w:val="a3"/>
      <w:framePr w:wrap="around" w:vAnchor="text" w:hAnchor="margin" w:xAlign="center" w:y="1"/>
      <w:rPr>
        <w:rStyle w:val="a7"/>
      </w:rPr>
    </w:pPr>
    <w:r w:rsidRPr="00653B8C">
      <w:rPr>
        <w:rStyle w:val="a7"/>
      </w:rPr>
      <w:fldChar w:fldCharType="begin"/>
    </w:r>
    <w:r w:rsidRPr="00653B8C">
      <w:rPr>
        <w:rStyle w:val="a7"/>
      </w:rPr>
      <w:instrText xml:space="preserve">PAGE  </w:instrText>
    </w:r>
    <w:r w:rsidRPr="00653B8C">
      <w:rPr>
        <w:rStyle w:val="a7"/>
      </w:rPr>
      <w:fldChar w:fldCharType="separate"/>
    </w:r>
    <w:r>
      <w:rPr>
        <w:rStyle w:val="a7"/>
        <w:noProof/>
      </w:rPr>
      <w:t>8</w:t>
    </w:r>
    <w:r w:rsidRPr="00653B8C">
      <w:rPr>
        <w:rStyle w:val="a7"/>
      </w:rPr>
      <w:fldChar w:fldCharType="end"/>
    </w:r>
  </w:p>
  <w:p w:rsidR="00653B8C" w:rsidRPr="00653B8C" w:rsidRDefault="00653B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B8C" w:rsidRDefault="00653B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8C"/>
    <w:rsid w:val="000155F0"/>
    <w:rsid w:val="0008500A"/>
    <w:rsid w:val="00116A40"/>
    <w:rsid w:val="00125E1C"/>
    <w:rsid w:val="001372C0"/>
    <w:rsid w:val="00153F52"/>
    <w:rsid w:val="00156981"/>
    <w:rsid w:val="00170CE7"/>
    <w:rsid w:val="00186B76"/>
    <w:rsid w:val="001E112C"/>
    <w:rsid w:val="001F08BC"/>
    <w:rsid w:val="00241A55"/>
    <w:rsid w:val="00244CC9"/>
    <w:rsid w:val="00247F1B"/>
    <w:rsid w:val="00255F0F"/>
    <w:rsid w:val="002747CD"/>
    <w:rsid w:val="002755A0"/>
    <w:rsid w:val="002C4444"/>
    <w:rsid w:val="00390343"/>
    <w:rsid w:val="003B7222"/>
    <w:rsid w:val="003B7DCB"/>
    <w:rsid w:val="003D17E3"/>
    <w:rsid w:val="003E4500"/>
    <w:rsid w:val="00401ED6"/>
    <w:rsid w:val="00461A1F"/>
    <w:rsid w:val="0050546A"/>
    <w:rsid w:val="005753B5"/>
    <w:rsid w:val="00637659"/>
    <w:rsid w:val="00653B8C"/>
    <w:rsid w:val="006B01C9"/>
    <w:rsid w:val="0070638F"/>
    <w:rsid w:val="00715E42"/>
    <w:rsid w:val="007C30B2"/>
    <w:rsid w:val="007C4899"/>
    <w:rsid w:val="007F09D8"/>
    <w:rsid w:val="007F674A"/>
    <w:rsid w:val="008259C6"/>
    <w:rsid w:val="008554ED"/>
    <w:rsid w:val="00884C9A"/>
    <w:rsid w:val="009151AF"/>
    <w:rsid w:val="0092251E"/>
    <w:rsid w:val="009329AD"/>
    <w:rsid w:val="009C3122"/>
    <w:rsid w:val="00AA50C2"/>
    <w:rsid w:val="00AA78C7"/>
    <w:rsid w:val="00B222B4"/>
    <w:rsid w:val="00B23A8B"/>
    <w:rsid w:val="00B72789"/>
    <w:rsid w:val="00C02479"/>
    <w:rsid w:val="00C56E1D"/>
    <w:rsid w:val="00CB36A7"/>
    <w:rsid w:val="00DF5E25"/>
    <w:rsid w:val="00E308D1"/>
    <w:rsid w:val="00E46055"/>
    <w:rsid w:val="00EE337D"/>
    <w:rsid w:val="00EF2017"/>
    <w:rsid w:val="00EF2602"/>
    <w:rsid w:val="00F0122C"/>
    <w:rsid w:val="00F16205"/>
    <w:rsid w:val="00F24CAC"/>
    <w:rsid w:val="00F6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B8C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B8C"/>
  </w:style>
  <w:style w:type="paragraph" w:styleId="a5">
    <w:name w:val="footer"/>
    <w:basedOn w:val="a"/>
    <w:link w:val="a6"/>
    <w:uiPriority w:val="99"/>
    <w:unhideWhenUsed/>
    <w:rsid w:val="00653B8C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B8C"/>
  </w:style>
  <w:style w:type="character" w:styleId="a7">
    <w:name w:val="page number"/>
    <w:basedOn w:val="a0"/>
    <w:uiPriority w:val="99"/>
    <w:semiHidden/>
    <w:unhideWhenUsed/>
    <w:rsid w:val="00653B8C"/>
  </w:style>
  <w:style w:type="table" w:styleId="a8">
    <w:name w:val="Table Grid"/>
    <w:basedOn w:val="a1"/>
    <w:uiPriority w:val="59"/>
    <w:rsid w:val="00653B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B8C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B8C"/>
  </w:style>
  <w:style w:type="paragraph" w:styleId="a5">
    <w:name w:val="footer"/>
    <w:basedOn w:val="a"/>
    <w:link w:val="a6"/>
    <w:uiPriority w:val="99"/>
    <w:unhideWhenUsed/>
    <w:rsid w:val="00653B8C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B8C"/>
  </w:style>
  <w:style w:type="character" w:styleId="a7">
    <w:name w:val="page number"/>
    <w:basedOn w:val="a0"/>
    <w:uiPriority w:val="99"/>
    <w:semiHidden/>
    <w:unhideWhenUsed/>
    <w:rsid w:val="00653B8C"/>
  </w:style>
  <w:style w:type="table" w:styleId="a8">
    <w:name w:val="Table Grid"/>
    <w:basedOn w:val="a1"/>
    <w:uiPriority w:val="59"/>
    <w:rsid w:val="00653B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1337</Words>
  <Characters>10009</Characters>
  <Application>Microsoft Office Word</Application>
  <DocSecurity>0</DocSecurity>
  <Lines>333</Lines>
  <Paragraphs>236</Paragraphs>
  <ScaleCrop>false</ScaleCrop>
  <Company/>
  <LinksUpToDate>false</LinksUpToDate>
  <CharactersWithSpaces>11110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Ryhor</dc:creator>
  <cp:lastModifiedBy>Ryhor</cp:lastModifiedBy>
  <cp:revision>1</cp:revision>
  <dcterms:created xsi:type="dcterms:W3CDTF">2017-07-12T01:01:00Z</dcterms:created>
  <dcterms:modified xsi:type="dcterms:W3CDTF">2017-07-12T01:02:00Z</dcterms:modified>
</cp:coreProperties>
</file>