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32" w:rsidRDefault="001F0F32">
      <w:pPr>
        <w:pStyle w:val="newncpi0"/>
        <w:jc w:val="center"/>
      </w:pPr>
      <w:bookmarkStart w:id="0" w:name="_GoBack"/>
      <w:bookmarkEnd w:id="0"/>
      <w:r>
        <w:rPr>
          <w:rStyle w:val="name"/>
        </w:rPr>
        <w:t>УКАЗ </w:t>
      </w:r>
      <w:r>
        <w:rPr>
          <w:rStyle w:val="promulgator"/>
        </w:rPr>
        <w:t>ПРЕЗИДЕНТА РЕСПУБЛИКИ БЕЛАРУСЬ</w:t>
      </w:r>
    </w:p>
    <w:p w:rsidR="001F0F32" w:rsidRDefault="001F0F32">
      <w:pPr>
        <w:pStyle w:val="newncpi"/>
        <w:ind w:firstLine="0"/>
        <w:jc w:val="center"/>
      </w:pPr>
      <w:r>
        <w:rPr>
          <w:rStyle w:val="datepr"/>
        </w:rPr>
        <w:t>30 сентября 2010 г.</w:t>
      </w:r>
      <w:r>
        <w:rPr>
          <w:rStyle w:val="number"/>
        </w:rPr>
        <w:t xml:space="preserve"> № 514</w:t>
      </w:r>
    </w:p>
    <w:p w:rsidR="001F0F32" w:rsidRDefault="001F0F32">
      <w:pPr>
        <w:pStyle w:val="title"/>
      </w:pPr>
      <w:r>
        <w:t>О Государственной программе развития курортной зоны Нарочанского региона на 2011–2015 годы</w:t>
      </w:r>
    </w:p>
    <w:p w:rsidR="001F0F32" w:rsidRDefault="001F0F32">
      <w:pPr>
        <w:pStyle w:val="changei"/>
      </w:pPr>
      <w:r>
        <w:t>Изменения и дополнения:</w:t>
      </w:r>
    </w:p>
    <w:p w:rsidR="001F0F32" w:rsidRDefault="001F0F32">
      <w:pPr>
        <w:pStyle w:val="changeadd"/>
      </w:pPr>
      <w:r>
        <w:t>Указ Президента Республики Беларусь от 25 июля 2013 г. № 331 (Национальный правовой Интернет-портал Республики Беларусь, 30.07.2013, 1/14414) &lt;P31300331&gt;</w:t>
      </w:r>
    </w:p>
    <w:p w:rsidR="001F0F32" w:rsidRDefault="001F0F32">
      <w:pPr>
        <w:pStyle w:val="newncpi"/>
      </w:pPr>
      <w:r>
        <w:t> </w:t>
      </w:r>
    </w:p>
    <w:p w:rsidR="001F0F32" w:rsidRDefault="001F0F32">
      <w:pPr>
        <w:pStyle w:val="preamble"/>
      </w:pPr>
      <w:r>
        <w:t xml:space="preserve">В целях создания в Нарочанском регионе крупнейшего оздоровительного, культурно-развлекательного и туристического центра республики и благоприятных условий для его развития, рационального использования уникального природного комплекса с обеспечением его экологической безопасности </w:t>
      </w:r>
      <w:r>
        <w:rPr>
          <w:rStyle w:val="razr"/>
        </w:rPr>
        <w:t>постановляю:</w:t>
      </w:r>
    </w:p>
    <w:p w:rsidR="001F0F32" w:rsidRDefault="001F0F32">
      <w:pPr>
        <w:pStyle w:val="point"/>
      </w:pPr>
      <w:r>
        <w:t>1. Утвердить прилагаемую Государственную программу развития курортной зоны Нарочанского региона на 2011–2015 годы* (далее – Государственная программа).</w:t>
      </w:r>
    </w:p>
    <w:p w:rsidR="001F0F32" w:rsidRDefault="001F0F32">
      <w:pPr>
        <w:pStyle w:val="snoskiline"/>
      </w:pPr>
      <w:r>
        <w:t>______________________________</w:t>
      </w:r>
    </w:p>
    <w:p w:rsidR="001F0F32" w:rsidRDefault="001F0F32">
      <w:pPr>
        <w:pStyle w:val="snoski"/>
        <w:spacing w:after="240"/>
      </w:pPr>
      <w:r>
        <w:t>*Не рассылается.</w:t>
      </w:r>
    </w:p>
    <w:p w:rsidR="001F0F32" w:rsidRDefault="001F0F32">
      <w:pPr>
        <w:pStyle w:val="point"/>
      </w:pPr>
      <w:r>
        <w:t>2. Установить границы курортной зоны Нарочанского региона согласно приложению 1 и локальной территориальной зоны согласно приложению 2.</w:t>
      </w:r>
    </w:p>
    <w:p w:rsidR="001F0F32" w:rsidRDefault="001F0F32">
      <w:pPr>
        <w:pStyle w:val="point"/>
      </w:pPr>
      <w:r>
        <w:t>3. Определить государственными заказчиками Государственной программы Министерство спорта и туризма, Министерство транспорта и коммуникаций, Министерство природных ресурсов и охраны окружающей среды, Министерство здравоохранения, Министерство культуры, Министерство образования, Министерство связи и информатизации, Министерство архитектуры и строительства, Национальную академию наук Беларуси, Министерство внутренних дел, Управление делами Президента Республики Беларусь, Минский облисполком (далее – государственные заказчики).</w:t>
      </w:r>
    </w:p>
    <w:p w:rsidR="001F0F32" w:rsidRDefault="001F0F32">
      <w:pPr>
        <w:pStyle w:val="point"/>
      </w:pPr>
      <w:r>
        <w:t>4. Государственные заказчики в пределах своей компетенции:</w:t>
      </w:r>
    </w:p>
    <w:p w:rsidR="001F0F32" w:rsidRDefault="001F0F32">
      <w:pPr>
        <w:pStyle w:val="newncpi"/>
      </w:pPr>
      <w:r>
        <w:t>координируют деятельность исполнителей Государственной программы в ходе ее реализации;</w:t>
      </w:r>
    </w:p>
    <w:p w:rsidR="001F0F32" w:rsidRDefault="001F0F32">
      <w:pPr>
        <w:pStyle w:val="newncpi"/>
      </w:pPr>
      <w:r>
        <w:t>подготавливают предложения об объемах и источниках финансирования Государственной программы на очередной финансовый год;</w:t>
      </w:r>
    </w:p>
    <w:p w:rsidR="001F0F32" w:rsidRDefault="001F0F32">
      <w:pPr>
        <w:pStyle w:val="newncpi"/>
      </w:pPr>
      <w:r>
        <w:t>осуществляют контроль за ходом выполнения Государственной программы и целевым использованием выделяемых на ее реализацию средств;</w:t>
      </w:r>
    </w:p>
    <w:p w:rsidR="001F0F32" w:rsidRDefault="001F0F32">
      <w:pPr>
        <w:pStyle w:val="newncpi"/>
      </w:pPr>
      <w:r>
        <w:t>ежегодно до 15 февраля представляют в Минский облисполком отчет о ходе выполнения Государственной программы.</w:t>
      </w:r>
    </w:p>
    <w:p w:rsidR="001F0F32" w:rsidRDefault="001F0F32">
      <w:pPr>
        <w:pStyle w:val="point"/>
      </w:pPr>
      <w:r>
        <w:t>5. Возложить функции координатора Государственной программы на Минский облисполком.</w:t>
      </w:r>
    </w:p>
    <w:p w:rsidR="001F0F32" w:rsidRDefault="001F0F32">
      <w:pPr>
        <w:pStyle w:val="newncpi"/>
      </w:pPr>
      <w:r>
        <w:t>Координатор Государственной программы:</w:t>
      </w:r>
    </w:p>
    <w:p w:rsidR="001F0F32" w:rsidRDefault="001F0F32">
      <w:pPr>
        <w:pStyle w:val="newncpi"/>
      </w:pPr>
      <w:r>
        <w:t>обеспечивает согласованность и взаимодействие государственных заказчиков в ходе ее реализации;</w:t>
      </w:r>
    </w:p>
    <w:p w:rsidR="001F0F32" w:rsidRDefault="001F0F32">
      <w:pPr>
        <w:pStyle w:val="newncpi"/>
      </w:pPr>
      <w:r>
        <w:t>ежегодно подготавливает сводную информацию о ходе выполнения Государственной программы и до 1 марта вносит ее в Совет Министров Республики Беларусь.</w:t>
      </w:r>
    </w:p>
    <w:p w:rsidR="001F0F32" w:rsidRDefault="001F0F32">
      <w:pPr>
        <w:pStyle w:val="point"/>
      </w:pPr>
      <w:r>
        <w:t>6. Установить, что в течение 2011–2015 годов:</w:t>
      </w:r>
    </w:p>
    <w:p w:rsidR="001F0F32" w:rsidRDefault="001F0F32">
      <w:pPr>
        <w:pStyle w:val="underpoint"/>
      </w:pPr>
      <w:r>
        <w:t>6.1. организации и индивидуальные предприниматели:</w:t>
      </w:r>
    </w:p>
    <w:p w:rsidR="001F0F32" w:rsidRDefault="001F0F32">
      <w:pPr>
        <w:pStyle w:val="underpoint"/>
      </w:pPr>
      <w:r>
        <w:t>6.1.1. не уплачивают:</w:t>
      </w:r>
    </w:p>
    <w:p w:rsidR="001F0F32" w:rsidRDefault="001F0F32">
      <w:pPr>
        <w:pStyle w:val="newncpi"/>
      </w:pPr>
      <w:r>
        <w:lastRenderedPageBreak/>
        <w:t>налог на прибыль, полученную от деятельности по производству и (или) реализации товаров (работ, услуг*), осуществляемой в границах курортной зоны Нарочанского региона и локальной территориальной зоны, на основании данных раздельного учета;</w:t>
      </w:r>
    </w:p>
    <w:p w:rsidR="001F0F32" w:rsidRDefault="001F0F32">
      <w:pPr>
        <w:pStyle w:val="newncpi"/>
      </w:pPr>
      <w:r>
        <w:t>арендную плату за земельные участки, земельный налог и налог на недвижимость. При этом не взимается арендная плата за земельные участки, не облагаются земельным налогом и налогом на недвижимость соответственно земельные участки и здания (сооружения) организаций, индивидуальных предпринимателей, расположенные в границах курортной зоны Нарочанского региона и локальной территориальной зоны и используемые при осуществлении деятельности по производству и (или) реализации товаров (работ, услуг*);</w:t>
      </w:r>
    </w:p>
    <w:p w:rsidR="001F0F32" w:rsidRDefault="001F0F32">
      <w:pPr>
        <w:pStyle w:val="underpoint"/>
      </w:pPr>
      <w:r>
        <w:t>6.1.2. не производят отчисления в инновационный фонд Минского облисполкома и Министерства архитектуры и строительства от себестоимости строительных, в том числе ремонтно-строительных, специальных и монтажных работ, выполненных на объектах, находящихся в границах курортной зоны Нарочанского региона и локальной территориальной зоны;</w:t>
      </w:r>
    </w:p>
    <w:p w:rsidR="001F0F32" w:rsidRDefault="001F0F32">
      <w:pPr>
        <w:pStyle w:val="underpoint"/>
      </w:pPr>
      <w:r>
        <w:t>6.1.3. освобождаются от:</w:t>
      </w:r>
    </w:p>
    <w:p w:rsidR="001F0F32" w:rsidRDefault="001F0F32">
      <w:pPr>
        <w:pStyle w:val="newncpi"/>
      </w:pPr>
      <w:r>
        <w:t>уплаты средств, взимаемых местными исполнительными и распорядительными органами при выдаче разрешительной документации на строительство и (или) реконструкцию объектов**, в том числе санаторно-курортного, оздоровительного и туристического назначения, торговли и общественного питания, бытового обслуживания, расположенных в границах курортной зоны Нарочанского региона и локальной территориальной зоны (далее – объекты);</w:t>
      </w:r>
    </w:p>
    <w:p w:rsidR="001F0F32" w:rsidRDefault="001F0F32">
      <w:pPr>
        <w:pStyle w:val="newncpi"/>
      </w:pPr>
      <w:r>
        <w:t>платы за право заключения договоров аренды земельных участков, расположенных в границах курортной зоны Нарочанского региона и локальной территориальной зоны;</w:t>
      </w:r>
    </w:p>
    <w:p w:rsidR="001F0F32" w:rsidRDefault="001F0F32">
      <w:pPr>
        <w:pStyle w:val="newncpi"/>
      </w:pPr>
      <w:r>
        <w:t>возмещения потерь сельскохозяйственного и лесохозяйственного производства, вызванных изъятием сельскохозяйственных земель и земель лесного фонда, расположенных в границах курортной зоны Нарочанского региона и локальной территориальной зоны, для использования их в целях, не связанных с ведением сельского и лесного хозяйства (за исключением индивидуального жилищного строительства);</w:t>
      </w:r>
    </w:p>
    <w:p w:rsidR="001F0F32" w:rsidRDefault="001F0F32">
      <w:pPr>
        <w:pStyle w:val="underpoint"/>
      </w:pPr>
      <w:r>
        <w:t>6.2. строительство и реконструкция объектов, а также необходимой для эксплуатации этих объектов инженерно-транспортной инфраструктуры (энерго-, газо- и водоснабжения, сетей электросвязи и другого) осуществляются параллельно с разработкой, экспертизой и утверждением в установленном порядке проектно-сметной документации на каждый из этапов строительства с проектированием последующих этапов данного строительства;</w:t>
      </w:r>
    </w:p>
    <w:p w:rsidR="001F0F32" w:rsidRDefault="001F0F32">
      <w:pPr>
        <w:pStyle w:val="underpoint"/>
      </w:pPr>
      <w:r>
        <w:t>6.3. оформление документов по отводу организациям и индивидуальным предпринимателям земельных участков для строительства объектов производится одновременно с выполнением работ по строительству объектов;</w:t>
      </w:r>
    </w:p>
    <w:p w:rsidR="001F0F32" w:rsidRDefault="001F0F32">
      <w:pPr>
        <w:pStyle w:val="underpoint"/>
      </w:pPr>
      <w:r>
        <w:t>6.4. строительство объектов осуществляется с правом вырубки древесно-кустарниковой растительности. Получаемая древесина в установленном порядке реализуется государственным природоохранным учреждением «Национальный парк «Нарочанский»;</w:t>
      </w:r>
    </w:p>
    <w:p w:rsidR="001F0F32" w:rsidRDefault="001F0F32">
      <w:pPr>
        <w:pStyle w:val="underpoint"/>
      </w:pPr>
      <w:r>
        <w:t>6.5. до начала строительства объектов производится снятие на занимаемых земельных участках плодородного слоя почвы с использованием его для нужд, связанных со строительством объектов, и иных нужд по согласованию с Мядельским райисполкомом.</w:t>
      </w:r>
    </w:p>
    <w:p w:rsidR="001F0F32" w:rsidRDefault="001F0F32">
      <w:pPr>
        <w:pStyle w:val="snoskiline"/>
      </w:pPr>
      <w:r>
        <w:t>______________________________</w:t>
      </w:r>
    </w:p>
    <w:p w:rsidR="001F0F32" w:rsidRDefault="001F0F32">
      <w:pPr>
        <w:pStyle w:val="snoski"/>
      </w:pPr>
      <w:r>
        <w:t>*За исключением банковских и юридических услуг.</w:t>
      </w:r>
    </w:p>
    <w:p w:rsidR="001F0F32" w:rsidRDefault="001F0F32">
      <w:pPr>
        <w:pStyle w:val="snoski"/>
        <w:spacing w:after="240"/>
      </w:pPr>
      <w:r>
        <w:lastRenderedPageBreak/>
        <w:t>**Перечень объектов, на которые распространяется действие подпунктов 6.1.3, 6.2–6.5 пункта 6 настоящего Указа, утверждается Минским облисполкомом по согласованию с государственным природоохранным учреждением «Национальный парк «Нарочанский».</w:t>
      </w:r>
    </w:p>
    <w:p w:rsidR="001F0F32" w:rsidRDefault="001F0F32">
      <w:pPr>
        <w:pStyle w:val="point"/>
      </w:pPr>
      <w:r>
        <w:t>7. Денежные средства, высвобождаемые в результате льгот, установленных в подпунктах 6.1.1 и 6.1.2 пункта 6 настоящего Указа, направляются организациями и индивидуальными предпринимателями на финансирование строительства, реконструкции объектов, развития материально-технической базы, благоустройства территории в границах курортной зоны Нарочанского региона и локальной территориальной зоны, а также на погашение кредитов банков, полученных и использованных на указанные цели.</w:t>
      </w:r>
    </w:p>
    <w:p w:rsidR="001F0F32" w:rsidRDefault="001F0F32">
      <w:pPr>
        <w:pStyle w:val="newncpi"/>
      </w:pPr>
      <w:r>
        <w:t>В случае нецелевого использования высвободившихся денежных средств суммы налогов (сборов, пошлин), отчислений, иных средств взыскиваются в бесспорном порядке с начислением пеней и применяются меры ответственности, предусмотренные законодательством за неисполнение налоговых обязательств.</w:t>
      </w:r>
    </w:p>
    <w:p w:rsidR="001F0F32" w:rsidRDefault="001F0F32">
      <w:pPr>
        <w:pStyle w:val="point"/>
      </w:pPr>
      <w:r>
        <w:t>8. Совету Министров Республики Беларусь:</w:t>
      </w:r>
    </w:p>
    <w:p w:rsidR="001F0F32" w:rsidRDefault="001F0F32">
      <w:pPr>
        <w:pStyle w:val="underpoint"/>
      </w:pPr>
      <w:r>
        <w:t>8.1. довести Государственную программу до заинтересованных;</w:t>
      </w:r>
    </w:p>
    <w:p w:rsidR="001F0F32" w:rsidRDefault="001F0F32">
      <w:pPr>
        <w:pStyle w:val="underpoint"/>
      </w:pPr>
      <w:r>
        <w:t>8.2. ежегодно, начиная с 2012 года, до 1 апреля представлять Президенту Республики Беларусь отчет о ходе выполнения Государственной программы;</w:t>
      </w:r>
    </w:p>
    <w:p w:rsidR="001F0F32" w:rsidRDefault="001F0F32">
      <w:pPr>
        <w:pStyle w:val="underpoint"/>
      </w:pPr>
      <w:r>
        <w:t>8.3. совместно с государственными заказчиками:</w:t>
      </w:r>
    </w:p>
    <w:p w:rsidR="001F0F32" w:rsidRDefault="001F0F32">
      <w:pPr>
        <w:pStyle w:val="newncpi"/>
      </w:pPr>
      <w:r>
        <w:t>обеспечить реализацию мероприятий Государственной программы в установленные сроки;</w:t>
      </w:r>
    </w:p>
    <w:p w:rsidR="001F0F32" w:rsidRDefault="001F0F32">
      <w:pPr>
        <w:pStyle w:val="newncpi"/>
      </w:pPr>
      <w:r>
        <w:t>предусматривать при формировании республиканского бюджета и бюджета Минской области на очередной финансовый год выделение необходимых финансовых средств для выполнения мероприятий Государственной программы;</w:t>
      </w:r>
    </w:p>
    <w:p w:rsidR="001F0F32" w:rsidRDefault="001F0F32">
      <w:pPr>
        <w:pStyle w:val="newncpi"/>
      </w:pPr>
      <w:r>
        <w:t>принять иные меры по реализации Государственной программы.</w:t>
      </w:r>
    </w:p>
    <w:p w:rsidR="001F0F32" w:rsidRDefault="001F0F32">
      <w:pPr>
        <w:pStyle w:val="point"/>
      </w:pPr>
      <w:r>
        <w:t>9. Возложить персональную ответственность за своевременное выполнение мероприятий Государственной программы на руководителей Минского облисполкома, республиканских органов государственного управления и иных организаций, являющихся государственными заказчиками.</w:t>
      </w:r>
    </w:p>
    <w:p w:rsidR="001F0F32" w:rsidRDefault="001F0F32">
      <w:pPr>
        <w:pStyle w:val="point"/>
      </w:pPr>
      <w:r>
        <w:t>10. Контроль за выполнением настоящего Указа возложить на Совет Министров Республики Беларусь, Комитет государственного контроля и Минский облисполком.</w:t>
      </w:r>
    </w:p>
    <w:p w:rsidR="001F0F32" w:rsidRDefault="001F0F32">
      <w:pPr>
        <w:pStyle w:val="point"/>
      </w:pPr>
      <w:r>
        <w:t>11. Настоящий Указ вступает в силу со дня его официального опубликования.</w:t>
      </w:r>
    </w:p>
    <w:p w:rsidR="001F0F32" w:rsidRDefault="001F0F32">
      <w:pPr>
        <w:pStyle w:val="newncpi"/>
      </w:pPr>
      <w:r>
        <w:t> </w:t>
      </w:r>
    </w:p>
    <w:tbl>
      <w:tblPr>
        <w:tblStyle w:val="tablencpi"/>
        <w:tblW w:w="5000" w:type="pct"/>
        <w:tblLook w:val="04A0" w:firstRow="1" w:lastRow="0" w:firstColumn="1" w:lastColumn="0" w:noHBand="0" w:noVBand="1"/>
      </w:tblPr>
      <w:tblGrid>
        <w:gridCol w:w="4542"/>
        <w:gridCol w:w="4542"/>
      </w:tblGrid>
      <w:tr w:rsidR="001F0F32">
        <w:tc>
          <w:tcPr>
            <w:tcW w:w="2500" w:type="pct"/>
            <w:tcMar>
              <w:top w:w="0" w:type="dxa"/>
              <w:left w:w="6" w:type="dxa"/>
              <w:bottom w:w="0" w:type="dxa"/>
              <w:right w:w="6" w:type="dxa"/>
            </w:tcMar>
            <w:vAlign w:val="bottom"/>
            <w:hideMark/>
          </w:tcPr>
          <w:p w:rsidR="001F0F32" w:rsidRDefault="001F0F32">
            <w:pPr>
              <w:pStyle w:val="newncpi0"/>
            </w:pPr>
            <w:r>
              <w:rPr>
                <w:rStyle w:val="post"/>
              </w:rPr>
              <w:t>Президент Республики Беларусь</w:t>
            </w:r>
          </w:p>
        </w:tc>
        <w:tc>
          <w:tcPr>
            <w:tcW w:w="2500" w:type="pct"/>
            <w:tcMar>
              <w:top w:w="0" w:type="dxa"/>
              <w:left w:w="6" w:type="dxa"/>
              <w:bottom w:w="0" w:type="dxa"/>
              <w:right w:w="6" w:type="dxa"/>
            </w:tcMar>
            <w:vAlign w:val="bottom"/>
            <w:hideMark/>
          </w:tcPr>
          <w:p w:rsidR="001F0F32" w:rsidRDefault="001F0F32">
            <w:pPr>
              <w:pStyle w:val="newncpi0"/>
              <w:jc w:val="right"/>
            </w:pPr>
            <w:r>
              <w:rPr>
                <w:rStyle w:val="pers"/>
              </w:rPr>
              <w:t>А.Лукашенко</w:t>
            </w:r>
          </w:p>
        </w:tc>
      </w:tr>
    </w:tbl>
    <w:p w:rsidR="001F0F32" w:rsidRDefault="001F0F32">
      <w:pPr>
        <w:pStyle w:val="newncpi"/>
      </w:pPr>
      <w:r>
        <w:t> </w:t>
      </w:r>
    </w:p>
    <w:tbl>
      <w:tblPr>
        <w:tblStyle w:val="tablencpi"/>
        <w:tblW w:w="5000" w:type="pct"/>
        <w:tblLook w:val="04A0" w:firstRow="1" w:lastRow="0" w:firstColumn="1" w:lastColumn="0" w:noHBand="0" w:noVBand="1"/>
      </w:tblPr>
      <w:tblGrid>
        <w:gridCol w:w="6813"/>
        <w:gridCol w:w="2271"/>
      </w:tblGrid>
      <w:tr w:rsidR="001F0F32">
        <w:tc>
          <w:tcPr>
            <w:tcW w:w="3750" w:type="pct"/>
            <w:tcMar>
              <w:top w:w="0" w:type="dxa"/>
              <w:left w:w="6" w:type="dxa"/>
              <w:bottom w:w="0" w:type="dxa"/>
              <w:right w:w="6" w:type="dxa"/>
            </w:tcMar>
            <w:hideMark/>
          </w:tcPr>
          <w:p w:rsidR="001F0F32" w:rsidRDefault="001F0F32">
            <w:pPr>
              <w:pStyle w:val="newncpi"/>
              <w:ind w:firstLine="0"/>
            </w:pPr>
            <w:r>
              <w:t> </w:t>
            </w:r>
          </w:p>
        </w:tc>
        <w:tc>
          <w:tcPr>
            <w:tcW w:w="1250" w:type="pct"/>
            <w:tcMar>
              <w:top w:w="0" w:type="dxa"/>
              <w:left w:w="6" w:type="dxa"/>
              <w:bottom w:w="0" w:type="dxa"/>
              <w:right w:w="6" w:type="dxa"/>
            </w:tcMar>
            <w:hideMark/>
          </w:tcPr>
          <w:p w:rsidR="001F0F32" w:rsidRDefault="001F0F32">
            <w:pPr>
              <w:pStyle w:val="append1"/>
            </w:pPr>
            <w:r>
              <w:t>Приложение 1</w:t>
            </w:r>
          </w:p>
          <w:p w:rsidR="001F0F32" w:rsidRDefault="001F0F32">
            <w:pPr>
              <w:pStyle w:val="append"/>
            </w:pPr>
            <w:r>
              <w:t xml:space="preserve">к Указу Президента </w:t>
            </w:r>
            <w:r>
              <w:br/>
              <w:t>Республики Беларусь</w:t>
            </w:r>
          </w:p>
          <w:p w:rsidR="001F0F32" w:rsidRDefault="001F0F32">
            <w:pPr>
              <w:pStyle w:val="append"/>
            </w:pPr>
            <w:r>
              <w:t>30.09.2010 № 514</w:t>
            </w:r>
          </w:p>
        </w:tc>
      </w:tr>
    </w:tbl>
    <w:p w:rsidR="001F0F32" w:rsidRDefault="001F0F32">
      <w:pPr>
        <w:pStyle w:val="titlep"/>
        <w:jc w:val="left"/>
      </w:pPr>
      <w:r>
        <w:t>Границы курортной зоны Нарочанского региона</w:t>
      </w:r>
    </w:p>
    <w:p w:rsidR="001F0F32" w:rsidRDefault="001F0F32">
      <w:pPr>
        <w:pStyle w:val="newncpi"/>
      </w:pPr>
      <w:r>
        <w:t>На севере: от пересечения административных границ Минской, Гродненской и Витебской областей по административной границе между Минской и Витебской областями на восток до пересечения с внутрихозяйственной дорогой открытого акционерного общества «Мядельское агропромэнерго», соединяющей дер. Кошицы Поставского района и дер. Черняты Мядельского района;</w:t>
      </w:r>
    </w:p>
    <w:p w:rsidR="001F0F32" w:rsidRDefault="001F0F32">
      <w:pPr>
        <w:pStyle w:val="newncpi"/>
      </w:pPr>
      <w:r>
        <w:t xml:space="preserve">на востоке: по восточной стороне внутрихозяйственной дороги открытого акционерного общества «Мядельское агропромэнерго» до пересечения с автомобильной дорогой республиканского значения Р-45 Полоцк–Глубокое–граница </w:t>
      </w:r>
      <w:r>
        <w:lastRenderedPageBreak/>
        <w:t>Литовской Республики (Котловка), по восточной бровке автомобильной дороги республиканского значения Р-27 Браслав–Поставы–Мядель до пересечения с границей г. Мяделя, по северной границе г. Мяделя до пересечения с автомобильной дорогой республиканского значения Р-86 Богушевск–Сенно–Лепель–Мядель, по восточной границе г. Мяделя до пересечения с автомобильной дорогой местного значения Липово–Лукьяновичи–Новоселки, далее по восточной бровке данной дороги до дер. Липово, включая земли населенных пунктов Триданы, Лукьяновичи, Азарки Старые, Азарки-Дворище, Азарки-Пудовинка;</w:t>
      </w:r>
    </w:p>
    <w:p w:rsidR="001F0F32" w:rsidRDefault="001F0F32">
      <w:pPr>
        <w:pStyle w:val="newncpi"/>
      </w:pPr>
      <w:r>
        <w:t>на юге: по южной границе кварталов № 35 и 34 Мядельского лесничества государственного природоохранного учреждения «Национальный парк «Нарочанский» до пересечения с автомобильной дорогой республиканского значения Р-28 Минск–Молодечно–Нарочь, по восточной бровке этой дороги до пересечения с автомобильной дорогой республиканского значения Р-60 Купа–Занарочь–Брусы, по южной стороне данной дороги до пересечения с р. Нарочь, по восточному берегу р. Нарочь до пересечения с административной границей Мядельского и Вилейского районов, далее по административной границе этих районов до пересечения с административной границей Минской и Гродненской областей;</w:t>
      </w:r>
    </w:p>
    <w:p w:rsidR="001F0F32" w:rsidRDefault="001F0F32">
      <w:pPr>
        <w:pStyle w:val="newncpi"/>
      </w:pPr>
      <w:r>
        <w:t>на западе: по административной границе между Минской и Гродненской областями до пересечения административных границ Минской, Гродненской и Витебской областей, включая запольный участок сельскохозяйственного производственного кооператива «Свирский край» и квартал № 180 Константиновского лесничества государственного природоохранного учреждения «Национальный парк «Нарочанский».</w:t>
      </w:r>
    </w:p>
    <w:p w:rsidR="001F0F32" w:rsidRDefault="001F0F32">
      <w:pPr>
        <w:pStyle w:val="newncpi"/>
      </w:pPr>
      <w:r>
        <w:t> </w:t>
      </w:r>
    </w:p>
    <w:tbl>
      <w:tblPr>
        <w:tblStyle w:val="tablencpi"/>
        <w:tblW w:w="5000" w:type="pct"/>
        <w:tblLook w:val="04A0" w:firstRow="1" w:lastRow="0" w:firstColumn="1" w:lastColumn="0" w:noHBand="0" w:noVBand="1"/>
      </w:tblPr>
      <w:tblGrid>
        <w:gridCol w:w="6813"/>
        <w:gridCol w:w="2271"/>
      </w:tblGrid>
      <w:tr w:rsidR="001F0F32">
        <w:tc>
          <w:tcPr>
            <w:tcW w:w="3750" w:type="pct"/>
            <w:tcMar>
              <w:top w:w="0" w:type="dxa"/>
              <w:left w:w="6" w:type="dxa"/>
              <w:bottom w:w="0" w:type="dxa"/>
              <w:right w:w="6" w:type="dxa"/>
            </w:tcMar>
            <w:hideMark/>
          </w:tcPr>
          <w:p w:rsidR="001F0F32" w:rsidRDefault="001F0F32">
            <w:pPr>
              <w:pStyle w:val="newncpi"/>
              <w:ind w:firstLine="0"/>
            </w:pPr>
            <w:r>
              <w:t> </w:t>
            </w:r>
          </w:p>
        </w:tc>
        <w:tc>
          <w:tcPr>
            <w:tcW w:w="1250" w:type="pct"/>
            <w:tcMar>
              <w:top w:w="0" w:type="dxa"/>
              <w:left w:w="6" w:type="dxa"/>
              <w:bottom w:w="0" w:type="dxa"/>
              <w:right w:w="6" w:type="dxa"/>
            </w:tcMar>
            <w:hideMark/>
          </w:tcPr>
          <w:p w:rsidR="001F0F32" w:rsidRDefault="001F0F32">
            <w:pPr>
              <w:pStyle w:val="append1"/>
            </w:pPr>
            <w:r>
              <w:t>Приложение 2</w:t>
            </w:r>
          </w:p>
          <w:p w:rsidR="001F0F32" w:rsidRDefault="001F0F32">
            <w:pPr>
              <w:pStyle w:val="append"/>
            </w:pPr>
            <w:r>
              <w:t xml:space="preserve">к Указу Президента </w:t>
            </w:r>
            <w:r>
              <w:br/>
              <w:t>Республики Беларусь</w:t>
            </w:r>
          </w:p>
          <w:p w:rsidR="001F0F32" w:rsidRDefault="001F0F32">
            <w:pPr>
              <w:pStyle w:val="append"/>
            </w:pPr>
            <w:r>
              <w:t>30.09.2010 № 514</w:t>
            </w:r>
          </w:p>
        </w:tc>
      </w:tr>
    </w:tbl>
    <w:p w:rsidR="001F0F32" w:rsidRDefault="001F0F32">
      <w:pPr>
        <w:pStyle w:val="titlep"/>
        <w:jc w:val="left"/>
      </w:pPr>
      <w:r>
        <w:t>Границы локальной территориальной зоны</w:t>
      </w:r>
    </w:p>
    <w:p w:rsidR="001F0F32" w:rsidRDefault="001F0F32">
      <w:pPr>
        <w:pStyle w:val="newncpi"/>
      </w:pPr>
      <w:r>
        <w:t>На севере: от административной границы Мядельского района Минской области и Докшицкого района Витебской области вдоль железной дороги Молодечно–Полоцк, частично по границе зоны отдыха «Вилейка» до пересечения железной дороги с западной границей этой зоны в районе дер. Заречное, не включая ее;</w:t>
      </w:r>
    </w:p>
    <w:p w:rsidR="001F0F32" w:rsidRDefault="001F0F32">
      <w:pPr>
        <w:pStyle w:val="newncpi"/>
      </w:pPr>
      <w:r>
        <w:t>на востоке: от места пересечения административной границы Мядельского и Вилейского районов Минской области с р. Зуйка по этой реке, по восточной границе дер. Будслав, включая ее, по внутрихозяйственной дороге, соединяющей деревни Будслав и Илово, до места пересечения с административной границей Мядельского района Минской области и Докшицкого района Витебской области, по данной административной границе до пересечения с железной дорогой Молодечно–Полоцк;</w:t>
      </w:r>
    </w:p>
    <w:p w:rsidR="001F0F32" w:rsidRDefault="001F0F32">
      <w:pPr>
        <w:pStyle w:val="newncpi"/>
      </w:pPr>
      <w:r>
        <w:t>на юге: от западной границы зоны отдыха «Вилейка» (район дер. Филипки) по административной границе Мядельского и Вилейского районов Минской области до места пересечения этой административной границы с р. Зуйка;</w:t>
      </w:r>
    </w:p>
    <w:p w:rsidR="001F0F32" w:rsidRDefault="001F0F32">
      <w:pPr>
        <w:pStyle w:val="newncpi"/>
      </w:pPr>
      <w:r>
        <w:t>на западе: от железной дороги Молодечно–Полоцк до административной границы Мядельского и Вилейского районов Минской области между деревнями Филипки и Заречное по границе зоны отдыха «Вилейка».</w:t>
      </w:r>
    </w:p>
    <w:p w:rsidR="001F0F32" w:rsidRDefault="001F0F32">
      <w:pPr>
        <w:pStyle w:val="newncpi"/>
      </w:pPr>
      <w:r>
        <w:t> </w:t>
      </w:r>
    </w:p>
    <w:tbl>
      <w:tblPr>
        <w:tblStyle w:val="tablencpi"/>
        <w:tblW w:w="5000" w:type="pct"/>
        <w:tblLook w:val="04A0" w:firstRow="1" w:lastRow="0" w:firstColumn="1" w:lastColumn="0" w:noHBand="0" w:noVBand="1"/>
      </w:tblPr>
      <w:tblGrid>
        <w:gridCol w:w="6813"/>
        <w:gridCol w:w="2271"/>
      </w:tblGrid>
      <w:tr w:rsidR="001F0F32">
        <w:tc>
          <w:tcPr>
            <w:tcW w:w="3750" w:type="pct"/>
            <w:tcMar>
              <w:top w:w="0" w:type="dxa"/>
              <w:left w:w="6" w:type="dxa"/>
              <w:bottom w:w="0" w:type="dxa"/>
              <w:right w:w="6" w:type="dxa"/>
            </w:tcMar>
            <w:hideMark/>
          </w:tcPr>
          <w:p w:rsidR="001F0F32" w:rsidRDefault="001F0F32">
            <w:pPr>
              <w:pStyle w:val="newncpi"/>
            </w:pPr>
            <w:r>
              <w:t> </w:t>
            </w:r>
          </w:p>
        </w:tc>
        <w:tc>
          <w:tcPr>
            <w:tcW w:w="1250" w:type="pct"/>
            <w:tcMar>
              <w:top w:w="0" w:type="dxa"/>
              <w:left w:w="6" w:type="dxa"/>
              <w:bottom w:w="0" w:type="dxa"/>
              <w:right w:w="6" w:type="dxa"/>
            </w:tcMar>
            <w:hideMark/>
          </w:tcPr>
          <w:p w:rsidR="001F0F32" w:rsidRDefault="001F0F32">
            <w:pPr>
              <w:pStyle w:val="capu1"/>
            </w:pPr>
            <w:r>
              <w:t>УТВЕРЖДЕНО</w:t>
            </w:r>
          </w:p>
          <w:p w:rsidR="001F0F32" w:rsidRDefault="001F0F32">
            <w:pPr>
              <w:pStyle w:val="cap1"/>
            </w:pPr>
            <w:r>
              <w:t xml:space="preserve">Указ Президента </w:t>
            </w:r>
            <w:r>
              <w:br/>
              <w:t>Республики Беларусь</w:t>
            </w:r>
          </w:p>
          <w:p w:rsidR="001F0F32" w:rsidRDefault="001F0F32">
            <w:pPr>
              <w:pStyle w:val="cap1"/>
            </w:pPr>
            <w:r>
              <w:lastRenderedPageBreak/>
              <w:t>30.09.2010 № 514</w:t>
            </w:r>
          </w:p>
        </w:tc>
      </w:tr>
    </w:tbl>
    <w:p w:rsidR="001F0F32" w:rsidRDefault="001F0F32">
      <w:pPr>
        <w:pStyle w:val="titleu"/>
      </w:pPr>
      <w:r>
        <w:lastRenderedPageBreak/>
        <w:t>ГОСУДАРСТВЕННАЯ ПРОГРАММА</w:t>
      </w:r>
      <w:r>
        <w:br/>
        <w:t>развития курортной зоны Нарочанского региона на 2011–2015 годы</w:t>
      </w:r>
    </w:p>
    <w:p w:rsidR="001F0F32" w:rsidRDefault="001F0F32">
      <w:pPr>
        <w:pStyle w:val="contentword"/>
      </w:pPr>
      <w:r>
        <w:t>Содержание</w:t>
      </w:r>
    </w:p>
    <w:p w:rsidR="001F0F32" w:rsidRDefault="001F0F32">
      <w:pPr>
        <w:pStyle w:val="contenttext"/>
      </w:pPr>
      <w:r>
        <w:t>Паспорт Государственной программы развития курортной зоны Нарочанского региона на 2011–2015 годы</w:t>
      </w:r>
    </w:p>
    <w:p w:rsidR="001F0F32" w:rsidRDefault="001F0F32">
      <w:pPr>
        <w:pStyle w:val="contenttext"/>
      </w:pPr>
      <w:r>
        <w:t>Глава 1. Общие положения</w:t>
      </w:r>
    </w:p>
    <w:p w:rsidR="001F0F32" w:rsidRDefault="001F0F32">
      <w:pPr>
        <w:pStyle w:val="contenttext"/>
      </w:pPr>
      <w:r>
        <w:t>Глава 2. Обоснование необходимости разработки Государственной программы</w:t>
      </w:r>
    </w:p>
    <w:p w:rsidR="001F0F32" w:rsidRDefault="001F0F32">
      <w:pPr>
        <w:pStyle w:val="contenttext"/>
      </w:pPr>
      <w:r>
        <w:t>Глава 3. Основные цели и задачи Государственной программы</w:t>
      </w:r>
    </w:p>
    <w:p w:rsidR="001F0F32" w:rsidRDefault="001F0F32">
      <w:pPr>
        <w:pStyle w:val="contenttext"/>
      </w:pPr>
      <w:r>
        <w:t>Глава 4. Общие сведения о курортной зоне Нарочанского региона</w:t>
      </w:r>
    </w:p>
    <w:p w:rsidR="001F0F32" w:rsidRDefault="001F0F32">
      <w:pPr>
        <w:pStyle w:val="contenttext"/>
      </w:pPr>
      <w:r>
        <w:t>Глава 5. Основные направления развития курортной зоны Нарочанского региона</w:t>
      </w:r>
    </w:p>
    <w:p w:rsidR="001F0F32" w:rsidRDefault="001F0F32">
      <w:pPr>
        <w:pStyle w:val="contenttext"/>
      </w:pPr>
      <w:r>
        <w:t>Глава 6. Научное обеспечение Государственной программы</w:t>
      </w:r>
    </w:p>
    <w:p w:rsidR="001F0F32" w:rsidRDefault="001F0F32">
      <w:pPr>
        <w:pStyle w:val="contenttext"/>
      </w:pPr>
      <w:r>
        <w:t>Глава 7. Финансовое обеспечение и эффективность Государственной программы</w:t>
      </w:r>
    </w:p>
    <w:p w:rsidR="001F0F32" w:rsidRDefault="001F0F32">
      <w:pPr>
        <w:pStyle w:val="contenttext"/>
      </w:pPr>
      <w:r>
        <w:t>Приложение 1. Мероприятия по развитию санаторно-курортного лечения, оздоровления и отдыха</w:t>
      </w:r>
    </w:p>
    <w:p w:rsidR="001F0F32" w:rsidRDefault="001F0F32">
      <w:pPr>
        <w:pStyle w:val="contenttext"/>
      </w:pPr>
      <w:r>
        <w:t>Приложение 2. Мероприятия по развитию туризма и инфраструктуры рекреационной территории курортной зоны Нарочанского региона</w:t>
      </w:r>
    </w:p>
    <w:p w:rsidR="001F0F32" w:rsidRDefault="001F0F32">
      <w:pPr>
        <w:pStyle w:val="contenttext"/>
      </w:pPr>
      <w:r>
        <w:t>Приложение 3. Мероприятия по охране окружающей среды и рациональному использованию природных ресурсов</w:t>
      </w:r>
    </w:p>
    <w:p w:rsidR="001F0F32" w:rsidRDefault="001F0F32">
      <w:pPr>
        <w:pStyle w:val="contenttext"/>
      </w:pPr>
      <w:r>
        <w:t>Приложение 4. Объемы и источники финансирования мероприятий Государственной программы развития курортной зоны Нарочанского региона на 2011–2015 годы</w:t>
      </w:r>
    </w:p>
    <w:p w:rsidR="001F0F32" w:rsidRDefault="001F0F32">
      <w:pPr>
        <w:pStyle w:val="contenttext"/>
      </w:pPr>
      <w:r>
        <w:t>Приложение 5. Основные показатели развития курортной зоны Нарочанского региона на 2011–2015 годы</w:t>
      </w:r>
    </w:p>
    <w:p w:rsidR="001F0F32" w:rsidRDefault="001F0F32">
      <w:pPr>
        <w:pStyle w:val="contenttext"/>
      </w:pPr>
      <w:r>
        <w:t>Приложение 6. Примерный перечень инвестиционных проектов, планируемых к реализации на рекреационной территории курортной зоны Нарочанского региона</w:t>
      </w:r>
    </w:p>
    <w:p w:rsidR="001F0F32" w:rsidRDefault="001F0F32">
      <w:pPr>
        <w:pStyle w:val="nonumheader"/>
      </w:pPr>
      <w:r>
        <w:t>ПАСПОРТ</w:t>
      </w:r>
      <w:r>
        <w:br/>
        <w:t>Государственной программы развития курортной зоны Нарочанского региона на 2011–2015 годы</w:t>
      </w:r>
    </w:p>
    <w:tbl>
      <w:tblPr>
        <w:tblStyle w:val="tablencpi"/>
        <w:tblW w:w="5000" w:type="pct"/>
        <w:tblLook w:val="04A0" w:firstRow="1" w:lastRow="0" w:firstColumn="1" w:lastColumn="0" w:noHBand="0" w:noVBand="1"/>
      </w:tblPr>
      <w:tblGrid>
        <w:gridCol w:w="2972"/>
        <w:gridCol w:w="269"/>
        <w:gridCol w:w="5843"/>
      </w:tblGrid>
      <w:tr w:rsidR="001F0F32">
        <w:trPr>
          <w:trHeight w:val="240"/>
        </w:trPr>
        <w:tc>
          <w:tcPr>
            <w:tcW w:w="1636" w:type="pct"/>
            <w:tcMar>
              <w:top w:w="0" w:type="dxa"/>
              <w:left w:w="6" w:type="dxa"/>
              <w:bottom w:w="0" w:type="dxa"/>
              <w:right w:w="6" w:type="dxa"/>
            </w:tcMar>
            <w:hideMark/>
          </w:tcPr>
          <w:p w:rsidR="001F0F32" w:rsidRDefault="001F0F32">
            <w:pPr>
              <w:pStyle w:val="newncpi0"/>
            </w:pPr>
            <w:r>
              <w:t>Наименование</w:t>
            </w:r>
          </w:p>
        </w:tc>
        <w:tc>
          <w:tcPr>
            <w:tcW w:w="148" w:type="pct"/>
            <w:tcMar>
              <w:top w:w="0" w:type="dxa"/>
              <w:left w:w="6" w:type="dxa"/>
              <w:bottom w:w="0" w:type="dxa"/>
              <w:right w:w="6" w:type="dxa"/>
            </w:tcMar>
            <w:hideMark/>
          </w:tcPr>
          <w:p w:rsidR="001F0F32" w:rsidRDefault="001F0F32">
            <w:pPr>
              <w:pStyle w:val="newncpi0"/>
              <w:jc w:val="center"/>
            </w:pPr>
            <w:r>
              <w:t>–</w:t>
            </w:r>
          </w:p>
        </w:tc>
        <w:tc>
          <w:tcPr>
            <w:tcW w:w="3215" w:type="pct"/>
            <w:tcMar>
              <w:top w:w="0" w:type="dxa"/>
              <w:left w:w="6" w:type="dxa"/>
              <w:bottom w:w="0" w:type="dxa"/>
              <w:right w:w="6" w:type="dxa"/>
            </w:tcMar>
            <w:hideMark/>
          </w:tcPr>
          <w:p w:rsidR="001F0F32" w:rsidRDefault="001F0F32">
            <w:pPr>
              <w:pStyle w:val="newncpi0"/>
            </w:pPr>
            <w:r>
              <w:t>Государственная программа развития курортной зоны Нарочанского региона на 2011–2015 годы (далее – Государственная программа)</w:t>
            </w:r>
          </w:p>
        </w:tc>
      </w:tr>
      <w:tr w:rsidR="001F0F32">
        <w:tc>
          <w:tcPr>
            <w:tcW w:w="1636" w:type="pct"/>
            <w:tcMar>
              <w:top w:w="0" w:type="dxa"/>
              <w:left w:w="6" w:type="dxa"/>
              <w:bottom w:w="0" w:type="dxa"/>
              <w:right w:w="6" w:type="dxa"/>
            </w:tcMar>
            <w:hideMark/>
          </w:tcPr>
          <w:p w:rsidR="001F0F32" w:rsidRDefault="001F0F32">
            <w:pPr>
              <w:pStyle w:val="newncpi0"/>
              <w:spacing w:before="120"/>
            </w:pPr>
            <w:r>
              <w:t xml:space="preserve">Основание для разработки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поручение Президента Республики Беларусь Лукашенко А.Г. от 1 февраля 2010 г. № 22/111-383 П106</w:t>
            </w:r>
          </w:p>
        </w:tc>
      </w:tr>
      <w:tr w:rsidR="001F0F32">
        <w:tc>
          <w:tcPr>
            <w:tcW w:w="1636" w:type="pct"/>
            <w:tcMar>
              <w:top w:w="0" w:type="dxa"/>
              <w:left w:w="6" w:type="dxa"/>
              <w:bottom w:w="0" w:type="dxa"/>
              <w:right w:w="6" w:type="dxa"/>
            </w:tcMar>
            <w:hideMark/>
          </w:tcPr>
          <w:p w:rsidR="001F0F32" w:rsidRDefault="001F0F32">
            <w:pPr>
              <w:pStyle w:val="newncpi0"/>
              <w:spacing w:before="120"/>
            </w:pPr>
            <w:r>
              <w:t>Государственные заказчики</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Министерство спорта и туризма, Министерство транспорта и коммуникаций, Министерство природных ресурсов и охраны окружающей среды, Министерство здравоохранения, Министерство культуры, Министерство образования, Министерство связи и информатизации, Министерство архитектуры и строительства, Национальная академия наук Беларуси, Министерство внутренних дел, Управление делами Президента Республики Беларусь, Минский облисполком</w:t>
            </w:r>
          </w:p>
        </w:tc>
      </w:tr>
      <w:tr w:rsidR="001F0F32">
        <w:tc>
          <w:tcPr>
            <w:tcW w:w="1636" w:type="pct"/>
            <w:tcMar>
              <w:top w:w="0" w:type="dxa"/>
              <w:left w:w="6" w:type="dxa"/>
              <w:bottom w:w="0" w:type="dxa"/>
              <w:right w:w="6" w:type="dxa"/>
            </w:tcMar>
            <w:hideMark/>
          </w:tcPr>
          <w:p w:rsidR="001F0F32" w:rsidRDefault="001F0F32">
            <w:pPr>
              <w:pStyle w:val="newncpi0"/>
              <w:spacing w:before="120"/>
            </w:pPr>
            <w:r>
              <w:t>Заказчик-координатор</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Минский облисполком</w:t>
            </w:r>
          </w:p>
        </w:tc>
      </w:tr>
      <w:tr w:rsidR="001F0F32">
        <w:tc>
          <w:tcPr>
            <w:tcW w:w="1636" w:type="pct"/>
            <w:tcMar>
              <w:top w:w="0" w:type="dxa"/>
              <w:left w:w="6" w:type="dxa"/>
              <w:bottom w:w="0" w:type="dxa"/>
              <w:right w:w="6" w:type="dxa"/>
            </w:tcMar>
            <w:hideMark/>
          </w:tcPr>
          <w:p w:rsidR="001F0F32" w:rsidRDefault="001F0F32">
            <w:pPr>
              <w:pStyle w:val="newncpi0"/>
              <w:spacing w:before="120"/>
            </w:pPr>
            <w:r>
              <w:t xml:space="preserve">Основные разработчики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Управление делами Президента Республики Беларусь, Министерство экономики, Национальная академия наук Беларуси, Министерство природных ресурсов и охраны окружающей среды, Министерство спорта и туризма, Минский облисполком</w:t>
            </w:r>
          </w:p>
        </w:tc>
      </w:tr>
      <w:tr w:rsidR="001F0F32">
        <w:tc>
          <w:tcPr>
            <w:tcW w:w="1636" w:type="pct"/>
            <w:tcMar>
              <w:top w:w="0" w:type="dxa"/>
              <w:left w:w="6" w:type="dxa"/>
              <w:bottom w:w="0" w:type="dxa"/>
              <w:right w:w="6" w:type="dxa"/>
            </w:tcMar>
            <w:hideMark/>
          </w:tcPr>
          <w:p w:rsidR="001F0F32" w:rsidRDefault="001F0F32">
            <w:pPr>
              <w:pStyle w:val="newncpi0"/>
              <w:spacing w:before="120"/>
            </w:pPr>
            <w:r>
              <w:t>Цели</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обеспечение устойчивого социально-экономического развития курортной зоны Нарочанского региона на основе комплексного использования природных ресурсов</w:t>
            </w:r>
          </w:p>
        </w:tc>
      </w:tr>
      <w:tr w:rsidR="001F0F32">
        <w:tc>
          <w:tcPr>
            <w:tcW w:w="1636" w:type="pct"/>
            <w:tcMar>
              <w:top w:w="0" w:type="dxa"/>
              <w:left w:w="6" w:type="dxa"/>
              <w:bottom w:w="0" w:type="dxa"/>
              <w:right w:w="6" w:type="dxa"/>
            </w:tcMar>
            <w:hideMark/>
          </w:tcPr>
          <w:p w:rsidR="001F0F32" w:rsidRDefault="001F0F32">
            <w:pPr>
              <w:pStyle w:val="newncpi0"/>
              <w:spacing w:before="120"/>
            </w:pPr>
            <w:r>
              <w:lastRenderedPageBreak/>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увеличение экспорта услуг и инвестиционной активности</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сохранение условий воспроизводства природно-ресурсного потенциала</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создание благоприятных условий для отдыха и проживания населения</w:t>
            </w:r>
          </w:p>
        </w:tc>
      </w:tr>
      <w:tr w:rsidR="001F0F32">
        <w:tc>
          <w:tcPr>
            <w:tcW w:w="1636" w:type="pct"/>
            <w:tcMar>
              <w:top w:w="0" w:type="dxa"/>
              <w:left w:w="6" w:type="dxa"/>
              <w:bottom w:w="0" w:type="dxa"/>
              <w:right w:w="6" w:type="dxa"/>
            </w:tcMar>
            <w:hideMark/>
          </w:tcPr>
          <w:p w:rsidR="001F0F32" w:rsidRDefault="001F0F32">
            <w:pPr>
              <w:pStyle w:val="newncpi0"/>
              <w:spacing w:before="120"/>
            </w:pPr>
            <w:r>
              <w:t>Задачи</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создание на базе курортной зоны Нарочанского региона крупнейшего оздоровительного, культурно-развлекательного и туристического центра республики и его эффективное функционирование</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мобилизация экспортного потенциала и привлечение инвестиций</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сохранение уникального природного комплекса, охрана окружающей среды и снижение рисков природного и техногенного характера</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более полное вовлечение местных природных ресурсов в экономику региона</w:t>
            </w:r>
          </w:p>
        </w:tc>
      </w:tr>
      <w:tr w:rsidR="001F0F32">
        <w:tc>
          <w:tcPr>
            <w:tcW w:w="1636" w:type="pct"/>
            <w:tcMar>
              <w:top w:w="0" w:type="dxa"/>
              <w:left w:w="6" w:type="dxa"/>
              <w:bottom w:w="0" w:type="dxa"/>
              <w:right w:w="6" w:type="dxa"/>
            </w:tcMar>
            <w:hideMark/>
          </w:tcPr>
          <w:p w:rsidR="001F0F32" w:rsidRDefault="001F0F32">
            <w:pPr>
              <w:pStyle w:val="newncpi0"/>
              <w:spacing w:before="120"/>
            </w:pPr>
            <w:r>
              <w:t>Срок реализации</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2011–2015 годы</w:t>
            </w:r>
          </w:p>
        </w:tc>
      </w:tr>
      <w:tr w:rsidR="001F0F32">
        <w:tc>
          <w:tcPr>
            <w:tcW w:w="1636" w:type="pct"/>
            <w:tcMar>
              <w:top w:w="0" w:type="dxa"/>
              <w:left w:w="6" w:type="dxa"/>
              <w:bottom w:w="0" w:type="dxa"/>
              <w:right w:w="6" w:type="dxa"/>
            </w:tcMar>
            <w:hideMark/>
          </w:tcPr>
          <w:p w:rsidR="001F0F32" w:rsidRDefault="001F0F32">
            <w:pPr>
              <w:pStyle w:val="newncpi0"/>
              <w:spacing w:before="120"/>
            </w:pPr>
            <w:r>
              <w:t>Основные мероприятия</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развитие санаторно-курортного лечения, оздоровления и отдыха</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развитие туризма и инфраструктуры рекреационной территории курортной зоны Нарочанского региона</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охрана окружающей среды и рациональное использование природных ресурсов</w:t>
            </w:r>
          </w:p>
        </w:tc>
      </w:tr>
      <w:tr w:rsidR="001F0F32">
        <w:tc>
          <w:tcPr>
            <w:tcW w:w="1636" w:type="pct"/>
            <w:tcMar>
              <w:top w:w="0" w:type="dxa"/>
              <w:left w:w="6" w:type="dxa"/>
              <w:bottom w:w="0" w:type="dxa"/>
              <w:right w:w="6" w:type="dxa"/>
            </w:tcMar>
            <w:hideMark/>
          </w:tcPr>
          <w:p w:rsidR="001F0F32" w:rsidRDefault="001F0F32">
            <w:pPr>
              <w:pStyle w:val="newncpi0"/>
              <w:spacing w:before="120"/>
            </w:pPr>
            <w:r>
              <w:t xml:space="preserve">Исполнители основных мероприятий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Управление делами Президента Республики Беларусь, Минский облисполком, Национальная академия наук Беларуси, Министерство культуры, Министерство здравоохранения, Министерство образования, Министерство архитектуры и строительства, Министерство внутренних дел, Министерство природных ресурсов и охраны окружающей среды, Министерство транспорта и коммуникаций, Министерство спорта и туризма</w:t>
            </w:r>
          </w:p>
        </w:tc>
      </w:tr>
      <w:tr w:rsidR="001F0F32">
        <w:tc>
          <w:tcPr>
            <w:tcW w:w="1636" w:type="pct"/>
            <w:vMerge w:val="restart"/>
            <w:tcMar>
              <w:top w:w="0" w:type="dxa"/>
              <w:left w:w="6" w:type="dxa"/>
              <w:bottom w:w="0" w:type="dxa"/>
              <w:right w:w="6" w:type="dxa"/>
            </w:tcMar>
            <w:hideMark/>
          </w:tcPr>
          <w:p w:rsidR="001F0F32" w:rsidRDefault="001F0F32">
            <w:pPr>
              <w:pStyle w:val="newncpi0"/>
              <w:spacing w:before="120"/>
            </w:pPr>
            <w:r>
              <w:t xml:space="preserve">Объемы и источники финансирования </w:t>
            </w:r>
          </w:p>
        </w:tc>
        <w:tc>
          <w:tcPr>
            <w:tcW w:w="148" w:type="pct"/>
            <w:tcMar>
              <w:top w:w="0" w:type="dxa"/>
              <w:left w:w="6" w:type="dxa"/>
              <w:bottom w:w="0" w:type="dxa"/>
              <w:right w:w="6" w:type="dxa"/>
            </w:tcMar>
            <w:hideMark/>
          </w:tcPr>
          <w:p w:rsidR="001F0F32" w:rsidRDefault="001F0F32">
            <w:pPr>
              <w:pStyle w:val="newncpi0"/>
              <w:spacing w:before="120"/>
              <w:jc w:val="center"/>
            </w:pPr>
            <w:r>
              <w:t>–</w:t>
            </w:r>
          </w:p>
        </w:tc>
        <w:tc>
          <w:tcPr>
            <w:tcW w:w="3215" w:type="pct"/>
            <w:tcMar>
              <w:top w:w="0" w:type="dxa"/>
              <w:left w:w="6" w:type="dxa"/>
              <w:bottom w:w="0" w:type="dxa"/>
              <w:right w:w="6" w:type="dxa"/>
            </w:tcMar>
            <w:hideMark/>
          </w:tcPr>
          <w:p w:rsidR="001F0F32" w:rsidRDefault="001F0F32">
            <w:pPr>
              <w:pStyle w:val="newncpi0"/>
              <w:spacing w:before="120"/>
            </w:pPr>
            <w:r>
              <w:t>общая сумма расходов на реализацию Государственной программы – 430 769,8 млн. рублей, в том числе (млн. рублей):</w:t>
            </w:r>
          </w:p>
        </w:tc>
      </w:tr>
      <w:tr w:rsidR="001F0F32">
        <w:tc>
          <w:tcPr>
            <w:tcW w:w="0" w:type="auto"/>
            <w:vMerge/>
            <w:vAlign w:val="center"/>
            <w:hideMark/>
          </w:tcPr>
          <w:p w:rsidR="001F0F32" w:rsidRDefault="001F0F32">
            <w:pPr>
              <w:rPr>
                <w:rFonts w:eastAsiaTheme="minorEastAsia"/>
                <w:sz w:val="24"/>
                <w:szCs w:val="24"/>
              </w:rPr>
            </w:pPr>
          </w:p>
        </w:tc>
        <w:tc>
          <w:tcPr>
            <w:tcW w:w="148" w:type="pct"/>
            <w:tcMar>
              <w:top w:w="0" w:type="dxa"/>
              <w:left w:w="6" w:type="dxa"/>
              <w:bottom w:w="0" w:type="dxa"/>
              <w:right w:w="6" w:type="dxa"/>
            </w:tcMar>
            <w:hideMark/>
          </w:tcPr>
          <w:p w:rsidR="001F0F32" w:rsidRDefault="001F0F32">
            <w:pPr>
              <w:pStyle w:val="newncpi0"/>
              <w:spacing w:before="120"/>
              <w:jc w:val="center"/>
            </w:pPr>
            <w:r>
              <w:t> </w:t>
            </w:r>
          </w:p>
        </w:tc>
        <w:tc>
          <w:tcPr>
            <w:tcW w:w="3215" w:type="pct"/>
            <w:tcMar>
              <w:top w:w="0" w:type="dxa"/>
              <w:left w:w="6" w:type="dxa"/>
              <w:bottom w:w="0" w:type="dxa"/>
              <w:right w:w="6" w:type="dxa"/>
            </w:tcMar>
            <w:hideMark/>
          </w:tcPr>
          <w:p w:rsidR="001F0F32" w:rsidRDefault="001F0F32">
            <w:pPr>
              <w:pStyle w:val="newncpi0"/>
              <w:spacing w:before="120"/>
            </w:pPr>
            <w:r>
              <w:t>бюджетные средства – 192 314,1</w:t>
            </w:r>
          </w:p>
        </w:tc>
      </w:tr>
      <w:tr w:rsidR="001F0F32">
        <w:tc>
          <w:tcPr>
            <w:tcW w:w="0" w:type="auto"/>
            <w:vMerge/>
            <w:vAlign w:val="center"/>
            <w:hideMark/>
          </w:tcPr>
          <w:p w:rsidR="001F0F32" w:rsidRDefault="001F0F32">
            <w:pPr>
              <w:rPr>
                <w:rFonts w:eastAsiaTheme="minorEastAsia"/>
                <w:sz w:val="24"/>
                <w:szCs w:val="24"/>
              </w:rPr>
            </w:pPr>
          </w:p>
        </w:tc>
        <w:tc>
          <w:tcPr>
            <w:tcW w:w="148" w:type="pct"/>
            <w:tcMar>
              <w:top w:w="0" w:type="dxa"/>
              <w:left w:w="6" w:type="dxa"/>
              <w:bottom w:w="0" w:type="dxa"/>
              <w:right w:w="6" w:type="dxa"/>
            </w:tcMar>
            <w:hideMark/>
          </w:tcPr>
          <w:p w:rsidR="001F0F32" w:rsidRDefault="001F0F32">
            <w:pPr>
              <w:pStyle w:val="newncpi0"/>
              <w:spacing w:before="120"/>
              <w:jc w:val="center"/>
            </w:pPr>
            <w:r>
              <w:t> </w:t>
            </w:r>
          </w:p>
        </w:tc>
        <w:tc>
          <w:tcPr>
            <w:tcW w:w="3215" w:type="pct"/>
            <w:tcMar>
              <w:top w:w="0" w:type="dxa"/>
              <w:left w:w="6" w:type="dxa"/>
              <w:bottom w:w="0" w:type="dxa"/>
              <w:right w:w="6" w:type="dxa"/>
            </w:tcMar>
            <w:hideMark/>
          </w:tcPr>
          <w:p w:rsidR="001F0F32" w:rsidRDefault="001F0F32">
            <w:pPr>
              <w:pStyle w:val="newncpi0"/>
              <w:spacing w:before="120"/>
            </w:pPr>
            <w:r>
              <w:t>собственные средства организаций – 54 065,7</w:t>
            </w:r>
          </w:p>
        </w:tc>
      </w:tr>
      <w:tr w:rsidR="001F0F32">
        <w:tc>
          <w:tcPr>
            <w:tcW w:w="0" w:type="auto"/>
            <w:vMerge/>
            <w:vAlign w:val="center"/>
            <w:hideMark/>
          </w:tcPr>
          <w:p w:rsidR="001F0F32" w:rsidRDefault="001F0F32">
            <w:pPr>
              <w:rPr>
                <w:rFonts w:eastAsiaTheme="minorEastAsia"/>
                <w:sz w:val="24"/>
                <w:szCs w:val="24"/>
              </w:rPr>
            </w:pPr>
          </w:p>
        </w:tc>
        <w:tc>
          <w:tcPr>
            <w:tcW w:w="148" w:type="pct"/>
            <w:tcMar>
              <w:top w:w="0" w:type="dxa"/>
              <w:left w:w="6" w:type="dxa"/>
              <w:bottom w:w="0" w:type="dxa"/>
              <w:right w:w="6" w:type="dxa"/>
            </w:tcMar>
            <w:hideMark/>
          </w:tcPr>
          <w:p w:rsidR="001F0F32" w:rsidRDefault="001F0F32">
            <w:pPr>
              <w:pStyle w:val="newncpi0"/>
              <w:spacing w:before="120"/>
              <w:jc w:val="center"/>
            </w:pPr>
            <w:r>
              <w:t> </w:t>
            </w:r>
          </w:p>
        </w:tc>
        <w:tc>
          <w:tcPr>
            <w:tcW w:w="3215" w:type="pct"/>
            <w:tcMar>
              <w:top w:w="0" w:type="dxa"/>
              <w:left w:w="6" w:type="dxa"/>
              <w:bottom w:w="0" w:type="dxa"/>
              <w:right w:w="6" w:type="dxa"/>
            </w:tcMar>
            <w:hideMark/>
          </w:tcPr>
          <w:p w:rsidR="001F0F32" w:rsidRDefault="001F0F32">
            <w:pPr>
              <w:pStyle w:val="newncpi0"/>
              <w:spacing w:before="120"/>
            </w:pPr>
            <w:r>
              <w:t>инновационные фонды – 22 000</w:t>
            </w:r>
          </w:p>
        </w:tc>
      </w:tr>
      <w:tr w:rsidR="001F0F32">
        <w:tc>
          <w:tcPr>
            <w:tcW w:w="0" w:type="auto"/>
            <w:vMerge/>
            <w:vAlign w:val="center"/>
            <w:hideMark/>
          </w:tcPr>
          <w:p w:rsidR="001F0F32" w:rsidRDefault="001F0F32">
            <w:pPr>
              <w:rPr>
                <w:rFonts w:eastAsiaTheme="minorEastAsia"/>
                <w:sz w:val="24"/>
                <w:szCs w:val="24"/>
              </w:rPr>
            </w:pPr>
          </w:p>
        </w:tc>
        <w:tc>
          <w:tcPr>
            <w:tcW w:w="148" w:type="pct"/>
            <w:tcMar>
              <w:top w:w="0" w:type="dxa"/>
              <w:left w:w="6" w:type="dxa"/>
              <w:bottom w:w="0" w:type="dxa"/>
              <w:right w:w="6" w:type="dxa"/>
            </w:tcMar>
            <w:hideMark/>
          </w:tcPr>
          <w:p w:rsidR="001F0F32" w:rsidRDefault="001F0F32">
            <w:pPr>
              <w:pStyle w:val="newncpi0"/>
              <w:spacing w:before="120"/>
              <w:jc w:val="center"/>
            </w:pPr>
            <w:r>
              <w:t> </w:t>
            </w:r>
          </w:p>
        </w:tc>
        <w:tc>
          <w:tcPr>
            <w:tcW w:w="3215" w:type="pct"/>
            <w:tcMar>
              <w:top w:w="0" w:type="dxa"/>
              <w:left w:w="6" w:type="dxa"/>
              <w:bottom w:w="0" w:type="dxa"/>
              <w:right w:w="6" w:type="dxa"/>
            </w:tcMar>
            <w:hideMark/>
          </w:tcPr>
          <w:p w:rsidR="001F0F32" w:rsidRDefault="001F0F32">
            <w:pPr>
              <w:pStyle w:val="newncpi0"/>
              <w:spacing w:before="120"/>
            </w:pPr>
            <w:r>
              <w:t>фонды охраны природы – 12 190</w:t>
            </w:r>
          </w:p>
        </w:tc>
      </w:tr>
      <w:tr w:rsidR="001F0F32">
        <w:tc>
          <w:tcPr>
            <w:tcW w:w="1636" w:type="pct"/>
            <w:tcMar>
              <w:top w:w="0" w:type="dxa"/>
              <w:left w:w="6" w:type="dxa"/>
              <w:bottom w:w="0" w:type="dxa"/>
              <w:right w:w="6" w:type="dxa"/>
            </w:tcMar>
            <w:hideMark/>
          </w:tcPr>
          <w:p w:rsidR="001F0F32" w:rsidRDefault="001F0F32">
            <w:pPr>
              <w:pStyle w:val="newncpi0"/>
              <w:spacing w:before="120"/>
            </w:pPr>
            <w:r>
              <w:t> </w:t>
            </w:r>
          </w:p>
        </w:tc>
        <w:tc>
          <w:tcPr>
            <w:tcW w:w="148" w:type="pct"/>
            <w:tcMar>
              <w:top w:w="0" w:type="dxa"/>
              <w:left w:w="6" w:type="dxa"/>
              <w:bottom w:w="0" w:type="dxa"/>
              <w:right w:w="6" w:type="dxa"/>
            </w:tcMar>
            <w:hideMark/>
          </w:tcPr>
          <w:p w:rsidR="001F0F32" w:rsidRDefault="001F0F32">
            <w:pPr>
              <w:pStyle w:val="newncpi0"/>
              <w:spacing w:before="120"/>
              <w:jc w:val="center"/>
            </w:pPr>
            <w:r>
              <w:t> </w:t>
            </w:r>
          </w:p>
        </w:tc>
        <w:tc>
          <w:tcPr>
            <w:tcW w:w="3215" w:type="pct"/>
            <w:tcMar>
              <w:top w:w="0" w:type="dxa"/>
              <w:left w:w="6" w:type="dxa"/>
              <w:bottom w:w="0" w:type="dxa"/>
              <w:right w:w="6" w:type="dxa"/>
            </w:tcMar>
            <w:hideMark/>
          </w:tcPr>
          <w:p w:rsidR="001F0F32" w:rsidRDefault="001F0F32">
            <w:pPr>
              <w:pStyle w:val="newncpi0"/>
              <w:spacing w:before="120"/>
            </w:pPr>
            <w:r>
              <w:t>средства инвесторов* – 150 200</w:t>
            </w:r>
          </w:p>
        </w:tc>
      </w:tr>
    </w:tbl>
    <w:p w:rsidR="001F0F32" w:rsidRDefault="001F0F32">
      <w:pPr>
        <w:pStyle w:val="newncpi"/>
      </w:pPr>
      <w:r>
        <w:t> </w:t>
      </w:r>
    </w:p>
    <w:p w:rsidR="001F0F32" w:rsidRDefault="001F0F32">
      <w:pPr>
        <w:pStyle w:val="snoskiline"/>
      </w:pPr>
      <w:r>
        <w:t>______________________________</w:t>
      </w:r>
    </w:p>
    <w:p w:rsidR="001F0F32" w:rsidRDefault="001F0F32">
      <w:pPr>
        <w:pStyle w:val="snoski"/>
        <w:spacing w:after="240"/>
      </w:pPr>
      <w:r>
        <w:t>*Ориентировочная стоимость проектов, планируемых к реализации за счет средств инвесторов.</w:t>
      </w:r>
    </w:p>
    <w:p w:rsidR="001F0F32" w:rsidRDefault="001F0F32">
      <w:pPr>
        <w:pStyle w:val="chapter"/>
      </w:pPr>
      <w:r>
        <w:t>ГЛАВА 1</w:t>
      </w:r>
      <w:r>
        <w:br/>
        <w:t>ОБЩИЕ ПОЛОЖЕНИЯ</w:t>
      </w:r>
    </w:p>
    <w:p w:rsidR="001F0F32" w:rsidRDefault="001F0F32">
      <w:pPr>
        <w:pStyle w:val="newncpi"/>
      </w:pPr>
      <w:r>
        <w:t>Государственная программа разработана во исполнение поручения Президента Республики Беларусь Лукашенко А.Г. от 1 февраля 2010 г. № 22/111-383 П106, а также в целях решения ряда социально-экономических и экологических проблем, возникших в последние годы на территории Нарочанского региона, и повышения использования уникального природно-ресурсного потенциала данного региона.</w:t>
      </w:r>
    </w:p>
    <w:p w:rsidR="001F0F32" w:rsidRDefault="001F0F32">
      <w:pPr>
        <w:pStyle w:val="newncpi"/>
      </w:pPr>
      <w:r>
        <w:t xml:space="preserve">С учетом анализа развития Нарочанского региона и режимов функционирования государственного природоохранного учреждения «Национальный парк «Нарочанский» </w:t>
      </w:r>
      <w:r>
        <w:lastRenderedPageBreak/>
        <w:t>(далее – Национальный парк) как особо охраняемой природной территории в Государственной программе определен комплекс мероприятий по обеспечению эффективного функционирования курортной зоны: строительство и реконструкция санаторно-курортных, оздоровительных организаций и объектов туристической инфраструктуры, сохранение историко-культурных ценностей и создание благоприятных условий для отдыха и проживания населения, развитие сферы обслуживания и повышение ее качества.</w:t>
      </w:r>
    </w:p>
    <w:p w:rsidR="001F0F32" w:rsidRDefault="001F0F32">
      <w:pPr>
        <w:pStyle w:val="newncpi"/>
      </w:pPr>
      <w:r>
        <w:t>В целях максимального использования природных ресурсов, развития экономики Нарочанского региона и Мядельского района намечается создание инфраструктуры для агроэкологического, культурно-познавательного, водного, спортивного, оздоровительного и других видов туризма.</w:t>
      </w:r>
    </w:p>
    <w:p w:rsidR="001F0F32" w:rsidRDefault="001F0F32">
      <w:pPr>
        <w:pStyle w:val="chapter"/>
      </w:pPr>
      <w:r>
        <w:t>ГЛАВА 2</w:t>
      </w:r>
      <w:r>
        <w:br/>
        <w:t>ОБОСНОВАНИЕ НЕОБХОДИМОСТИ РАЗРАБОТКИ ГОСУДАРСТВЕННОЙ ПРОГРАММЫ</w:t>
      </w:r>
    </w:p>
    <w:p w:rsidR="001F0F32" w:rsidRDefault="001F0F32">
      <w:pPr>
        <w:pStyle w:val="newncpi"/>
      </w:pPr>
      <w:r>
        <w:t>Разработка Государственной программы обусловлена необходимостью интенсификации развития Нарочанского региона в качестве главной курортной зоны Республики Беларусь, отвечающей европейским требованиям.</w:t>
      </w:r>
    </w:p>
    <w:p w:rsidR="001F0F32" w:rsidRDefault="001F0F32">
      <w:pPr>
        <w:pStyle w:val="newncpi"/>
      </w:pPr>
      <w:r>
        <w:t>В последние годы в республике проводилась целенаправленная государственная политика по развитию данного региона, принят ряд нормативных правовых актов, в том числе Указ Президента Республики Беларусь от 14 февраля 2005 г. № 71 «О Государственной программе экологического оздоровления озера Нарочь на 2005–2008 годы» (Национальный реестр правовых актов Республики Беларусь, 2005 г., № 26, 1/6237).</w:t>
      </w:r>
    </w:p>
    <w:p w:rsidR="001F0F32" w:rsidRDefault="001F0F32">
      <w:pPr>
        <w:pStyle w:val="newncpi"/>
      </w:pPr>
      <w:r>
        <w:t>Для Национального парка и курортной зоны выполнялись научно-исследовательские работы, разрабатывалась проектная документация, в частности:</w:t>
      </w:r>
    </w:p>
    <w:p w:rsidR="001F0F32" w:rsidRDefault="001F0F32">
      <w:pPr>
        <w:pStyle w:val="newncpi"/>
      </w:pPr>
      <w:r>
        <w:t>схема комплексного благоустройства рекреационной зоны оз. Нарочь и населенных пунктов Нарочанского региона с учетом работ по архитектурно-художественному и ландшафтному оформлению;</w:t>
      </w:r>
    </w:p>
    <w:p w:rsidR="001F0F32" w:rsidRDefault="001F0F32">
      <w:pPr>
        <w:pStyle w:val="newncpi"/>
      </w:pPr>
      <w:r>
        <w:t>генеральный план курортного поселка Нарочь – дер. Нарочь;</w:t>
      </w:r>
    </w:p>
    <w:p w:rsidR="001F0F32" w:rsidRDefault="001F0F32">
      <w:pPr>
        <w:pStyle w:val="newncpi"/>
      </w:pPr>
      <w:r>
        <w:t>единая схема туристических маршрутов на территории курортного поселка Нарочь и прибрежной зоны оз. Нарочь.</w:t>
      </w:r>
    </w:p>
    <w:p w:rsidR="001F0F32" w:rsidRDefault="001F0F32">
      <w:pPr>
        <w:pStyle w:val="newncpi"/>
      </w:pPr>
      <w:r>
        <w:t>В результате реализации Государственной программы экологического оздоровления озера Нарочь на 2005–2008 годы снижен уровень загрязнения окружающей среды и улучшена экологическая ситуация, созданы предпосылки для дальнейшего развития санаторно-оздоровительной и туристско-рекреационной деятельности. Однако на территории Нарочанского региона до настоящего времени не обеспечено динамичное развитие курортно-рекреационной деятельности, имеющиеся туристические и рекреационные ресурсы используются недостаточно. Ощущается острый дефицит объектов развлекательного характера, что снижает качество предоставляемых для отдыхающих услуг, не позволяет курортно-рекреационной зоне успешно конкурировать с известными зарубежными курортами.</w:t>
      </w:r>
    </w:p>
    <w:p w:rsidR="001F0F32" w:rsidRDefault="001F0F32">
      <w:pPr>
        <w:pStyle w:val="newncpi"/>
      </w:pPr>
      <w:r>
        <w:t>Природные ресурсы региона не уступают, а во многих случаях превосходят по своим характеристикам аналогичные ресурсы других стран – соседей Беларуси. В связи с этим необходим профессиональный подход к выбору природных и историко-культурных объектов для включения их в систему туризма, а также к их надлежащему экспонированию.</w:t>
      </w:r>
    </w:p>
    <w:p w:rsidR="001F0F32" w:rsidRDefault="001F0F32">
      <w:pPr>
        <w:pStyle w:val="newncpi"/>
      </w:pPr>
      <w:r>
        <w:t xml:space="preserve">Разработанная схема перераспределения рекреационной нагрузки по территории Национального парка касалась в основном оз. Нарочь и обосновывала размещение новых рекреационных объектов на иных озерах региона. Вместе с тем ряд </w:t>
      </w:r>
      <w:r>
        <w:lastRenderedPageBreak/>
        <w:t>лесорастительных комплексов Национального парка подвержен деградации в связи с повышенными антропогенными нагрузками, отдельные природные территории практически не используются. Необходимо определить параметры допустимого рекреационного использования таких территорий, разработать систему оптимизирующих и корректирующих мероприятий по снижению рекреационного воздействия на природные комплексы, составить перечень объектов экологического туризма и определить безопасные регламенты их использования.</w:t>
      </w:r>
    </w:p>
    <w:p w:rsidR="001F0F32" w:rsidRDefault="001F0F32">
      <w:pPr>
        <w:pStyle w:val="newncpi"/>
      </w:pPr>
      <w:r>
        <w:t>На решение данных вопросов направлена реализация мероприятий Государственной программы.</w:t>
      </w:r>
    </w:p>
    <w:p w:rsidR="001F0F32" w:rsidRDefault="001F0F32">
      <w:pPr>
        <w:pStyle w:val="chapter"/>
      </w:pPr>
      <w:r>
        <w:t>ГЛАВА 3</w:t>
      </w:r>
      <w:r>
        <w:br/>
        <w:t>ОСНОВНЫЕ ЦЕЛИ И ЗАДАЧИ ГОСУДАРСТВЕННОЙ ПРОГРАММЫ</w:t>
      </w:r>
    </w:p>
    <w:p w:rsidR="001F0F32" w:rsidRDefault="001F0F32">
      <w:pPr>
        <w:pStyle w:val="newncpi"/>
      </w:pPr>
      <w:r>
        <w:t>Основными целями Государственной программы являются:</w:t>
      </w:r>
    </w:p>
    <w:p w:rsidR="001F0F32" w:rsidRDefault="001F0F32">
      <w:pPr>
        <w:pStyle w:val="newncpi"/>
      </w:pPr>
      <w:r>
        <w:t>обеспечение устойчивого социально-экономического развития курортной зоны Нарочанского региона на основе комплексного использования природных ресурсов;</w:t>
      </w:r>
    </w:p>
    <w:p w:rsidR="001F0F32" w:rsidRDefault="001F0F32">
      <w:pPr>
        <w:pStyle w:val="newncpi"/>
      </w:pPr>
      <w:r>
        <w:t>увеличение экспорта услуг и инвестиционной активности;</w:t>
      </w:r>
    </w:p>
    <w:p w:rsidR="001F0F32" w:rsidRDefault="001F0F32">
      <w:pPr>
        <w:pStyle w:val="newncpi"/>
      </w:pPr>
      <w:r>
        <w:t>сохранение условий воспроизводства природно-ресурсного потенциала;</w:t>
      </w:r>
    </w:p>
    <w:p w:rsidR="001F0F32" w:rsidRDefault="001F0F32">
      <w:pPr>
        <w:pStyle w:val="newncpi"/>
      </w:pPr>
      <w:r>
        <w:t>создание благоприятных условий для отдыха и проживания населения.</w:t>
      </w:r>
    </w:p>
    <w:p w:rsidR="001F0F32" w:rsidRDefault="001F0F32">
      <w:pPr>
        <w:pStyle w:val="newncpi"/>
      </w:pPr>
      <w:r>
        <w:t>Для достижения этих целей потребуется выполнение следующих задач:</w:t>
      </w:r>
    </w:p>
    <w:p w:rsidR="001F0F32" w:rsidRDefault="001F0F32">
      <w:pPr>
        <w:pStyle w:val="newncpi"/>
      </w:pPr>
      <w:r>
        <w:t>создание на базе курортной зоны Нарочанского региона крупнейшего оздоровительного, культурно-развлекательного и туристического центра республики и его эффективное функционирование;</w:t>
      </w:r>
    </w:p>
    <w:p w:rsidR="001F0F32" w:rsidRDefault="001F0F32">
      <w:pPr>
        <w:pStyle w:val="newncpi"/>
      </w:pPr>
      <w:r>
        <w:t>мобилизация экспортного потенциала и привлечение инвестиций;</w:t>
      </w:r>
    </w:p>
    <w:p w:rsidR="001F0F32" w:rsidRDefault="001F0F32">
      <w:pPr>
        <w:pStyle w:val="newncpi"/>
      </w:pPr>
      <w:r>
        <w:t>сохранение уникального природного комплекса, охрана окружающей среды и снижение рисков природного и техногенного характера;</w:t>
      </w:r>
    </w:p>
    <w:p w:rsidR="001F0F32" w:rsidRDefault="001F0F32">
      <w:pPr>
        <w:pStyle w:val="newncpi"/>
      </w:pPr>
      <w:r>
        <w:t>более полное вовлечение местных природных ресурсов в экономику региона.</w:t>
      </w:r>
    </w:p>
    <w:p w:rsidR="001F0F32" w:rsidRDefault="001F0F32">
      <w:pPr>
        <w:pStyle w:val="chapter"/>
      </w:pPr>
      <w:r>
        <w:t>ГЛАВА 4</w:t>
      </w:r>
      <w:r>
        <w:br/>
        <w:t>ОБЩИЕ СВЕДЕНИЯ О КУРОРТНОЙ ЗОНЕ НАРОЧАНСКОГО РЕГИОНА</w:t>
      </w:r>
    </w:p>
    <w:p w:rsidR="001F0F32" w:rsidRDefault="001F0F32">
      <w:pPr>
        <w:pStyle w:val="nonumheader"/>
      </w:pPr>
      <w:r>
        <w:t>Природный потенциал Нарочанского региона</w:t>
      </w:r>
    </w:p>
    <w:p w:rsidR="001F0F32" w:rsidRDefault="001F0F32">
      <w:pPr>
        <w:pStyle w:val="newncpi"/>
      </w:pPr>
      <w:r>
        <w:t>Нарочанский регион расположен в северо-западной части Республики Беларусь, на стыке границ Минской, Витебской и Гродненской областей. Данная территория является частью Белорусского Поозерья. Местные ландшафты определяются формами рельефа, образовавшимися при отступлении последнего (валдайского) ледника 15–20 тыс. лет назад, и характеризуются исключительным разнообразием и уникальностью.</w:t>
      </w:r>
    </w:p>
    <w:p w:rsidR="001F0F32" w:rsidRDefault="001F0F32">
      <w:pPr>
        <w:pStyle w:val="newncpi"/>
      </w:pPr>
      <w:r>
        <w:t>Климат Нарочанского региона формируется под воздействием воздушных масс Атлантического океана и носит черты умеренно-континентального. Обширные площади акваторий и болот создают благоприятные условия для формирования микроклиматических различий, особенно заметных на побережье оз. Нарочь. Средняя многолетняя температура воздуха составляет +5,3 °С с абсолютным максимумом +33 °С и абсолютным минимумом –34 °С. Относительная влажность воздуха в течение года колеблется от 71 до 89 процентов. За год выпадает 650–680 мм осадков.</w:t>
      </w:r>
    </w:p>
    <w:p w:rsidR="001F0F32" w:rsidRDefault="001F0F32">
      <w:pPr>
        <w:pStyle w:val="newncpi"/>
      </w:pPr>
      <w:r>
        <w:t xml:space="preserve">Нарочанский регион относится к подзоне дубово-темнохвойных лесов с преобладанием хвойных массивов, суходольных и низинно-суходольных лугов и верховых торфяников. Растительный покров занимает свыше 50 тыс. га площади Национального парка (в том числе на долю лесов приходится 79 процентов территории, лугов – 5, болот – 7 и кустарников – около 9 процентов). Типичны сосновые леса с можжевельником и рябиной в подлеске, обилием вереска, брусничника, лишайников и </w:t>
      </w:r>
      <w:r>
        <w:lastRenderedPageBreak/>
        <w:t>мхов. Распространены также березовые и березово-осиновые леса, еловые массивы и ольшаники.</w:t>
      </w:r>
    </w:p>
    <w:p w:rsidR="001F0F32" w:rsidRDefault="001F0F32">
      <w:pPr>
        <w:pStyle w:val="newncpi"/>
      </w:pPr>
      <w:r>
        <w:t>Флора Нарочанского региона представлена различными видами мхов, лишайников, водорослей, грибов, более 1200 видами высших сосудистых растений, из них охраняемых – 57. Фауна региона насчитывает более 270 видов позвоночных животных, 25 видов рыб, не менее 180 видов гнездящихся птиц. В Красную книгу Республики Беларусь занесено 40 видов животных, обитающих в Нарочанском регионе.</w:t>
      </w:r>
    </w:p>
    <w:p w:rsidR="001F0F32" w:rsidRDefault="001F0F32">
      <w:pPr>
        <w:pStyle w:val="newncpi"/>
      </w:pPr>
      <w:r>
        <w:t>Особым достоянием Национального парка является концентрация на его территории больших и малых водных экосистем – 43 разнотипных озера, реки общей протяженностью около 80 км, рыбоводные пруды. Озера, реки и ручьи занимают 17,1 процента общей площади Национального парка и принадлежат бассейнам рек Немана и Западной Двины. Территориально озера подразделяются на четыре большие группы – Нарочанскую, Мядельскую, Свирскую и Болдукскую. Некоторые водоемы, например, оз. Великие Швакшты, не входят в указанные группы озер.</w:t>
      </w:r>
    </w:p>
    <w:p w:rsidR="001F0F32" w:rsidRDefault="001F0F32">
      <w:pPr>
        <w:pStyle w:val="newncpi"/>
      </w:pPr>
      <w:r>
        <w:t>Нарочанская группа озер является природным ядром Национального парка. Это три связанных между собой водоема – Баторино, Мястро и Нарочь, а также оз. Бледное и ряд мелких озер. Озеро Нарочь – наибольший водоем Беларуси, площадь его акватории составляет 79,6 кв. км, средняя глубина – около 9 м, максимальная глубина – 24,8 м, длина береговой линии – 41 км.</w:t>
      </w:r>
    </w:p>
    <w:p w:rsidR="001F0F32" w:rsidRDefault="001F0F32">
      <w:pPr>
        <w:pStyle w:val="newncpi"/>
      </w:pPr>
      <w:r>
        <w:t>В Мядельскую группу озер входят оз. Мядель с многочисленными заливами, мысами, островами и полуостровами (площадь около 16,2 кв. км, средняя глубина – 6,3 м, максимальная глубина – 24,6 м), небольшие глубокие озера Рудаково и Волчино (площадь соответственно 0,24 и 0,53 км, максимальная глубина – 28,6 и 32,9 м) и ряд живописных водоемов на моренных возвышенностях (озера Россохи, Лотвино, Ходосы, Княгининское, Черток).</w:t>
      </w:r>
    </w:p>
    <w:p w:rsidR="001F0F32" w:rsidRDefault="001F0F32">
      <w:pPr>
        <w:pStyle w:val="newncpi"/>
      </w:pPr>
      <w:r>
        <w:t>Свирская группа озер включает крупные мелководные озера Свирь, Вишневское и ряд более мелких озер – Свирьнище, Глухое, Туща и другие.</w:t>
      </w:r>
    </w:p>
    <w:p w:rsidR="001F0F32" w:rsidRDefault="001F0F32">
      <w:pPr>
        <w:pStyle w:val="newncpi"/>
      </w:pPr>
      <w:r>
        <w:t>В Болдукскую группу озер входят озера Болдук, Глубля, Глубелька, Ячменец, Имшарец, Мертвое и ряд мелких озер. Наиболее крупное из них – оз. Болдук (площадь – 0,78 кв. км, длина – 2,05 км, максимальная глубина – 39,7 м, максимальная ширина – 0,7 км, средняя глубина – 15,3 м, водосбор – 1,6 кв. км).</w:t>
      </w:r>
    </w:p>
    <w:p w:rsidR="001F0F32" w:rsidRDefault="001F0F32">
      <w:pPr>
        <w:pStyle w:val="newncpi"/>
      </w:pPr>
      <w:r>
        <w:t>Особенностью озер Малые и Великие Швакшты являются мелководность, заболоченность берегов.</w:t>
      </w:r>
    </w:p>
    <w:p w:rsidR="001F0F32" w:rsidRDefault="001F0F32">
      <w:pPr>
        <w:pStyle w:val="newncpi"/>
      </w:pPr>
      <w:r>
        <w:t>Высокий природный потенциал характерен для водоемов и прилегающих территорий озер Мядельской, Свирской и Болдукской групп, оз. Великие Швакшты. Здесь имеются резервы для развития рекреационных возможностей и организации различных видов отдыха, досуга, развлечений.</w:t>
      </w:r>
    </w:p>
    <w:p w:rsidR="001F0F32" w:rsidRDefault="001F0F32">
      <w:pPr>
        <w:pStyle w:val="nonumheader"/>
      </w:pPr>
      <w:r>
        <w:t>Землепользование</w:t>
      </w:r>
    </w:p>
    <w:p w:rsidR="001F0F32" w:rsidRDefault="001F0F32">
      <w:pPr>
        <w:pStyle w:val="newncpi"/>
      </w:pPr>
      <w:r>
        <w:t>В 2008–2009 годах разработана схема землеустройства Мядельского района.</w:t>
      </w:r>
    </w:p>
    <w:p w:rsidR="001F0F32" w:rsidRDefault="001F0F32">
      <w:pPr>
        <w:pStyle w:val="newncpi"/>
      </w:pPr>
      <w:r>
        <w:t>Разработка этой схемы осуществлялась с учетом:</w:t>
      </w:r>
    </w:p>
    <w:p w:rsidR="001F0F32" w:rsidRDefault="001F0F32">
      <w:pPr>
        <w:pStyle w:val="newncpi"/>
      </w:pPr>
      <w:r>
        <w:t>общей стратегии использования и охраны земельных ресурсов района, заложенной в Национальном плане действий по рациональному использованию природных ресурсов и охране окружающей среды Республики Беларусь на 2006–2010 годы, утвержденном Указом Президента Республики Беларусь от 5 мая 2006 г. № 302 (Национальный реестр правовых актов Республики Беларусь, 2006 г., № 73, 1/7557);</w:t>
      </w:r>
    </w:p>
    <w:p w:rsidR="001F0F32" w:rsidRDefault="001F0F32">
      <w:pPr>
        <w:pStyle w:val="newncpi"/>
      </w:pPr>
      <w:r>
        <w:t>Положения о Национальном парке «Нарочанский», утвержденного Указом Президента Республики Беларусь от 28 июля 1999 г. № 447 «О создании Национального парка «Нарочанский» (Национальный реестр правовых актов Республики Беларусь, 1999 г., № 59, 1/551).</w:t>
      </w:r>
    </w:p>
    <w:p w:rsidR="001F0F32" w:rsidRDefault="001F0F32">
      <w:pPr>
        <w:pStyle w:val="newncpi"/>
      </w:pPr>
      <w:r>
        <w:lastRenderedPageBreak/>
        <w:t>В данной схеме предусмотрено межотраслевое распределение земель в целях развития населенных пунктов, размещения объектов производственной, социальной сферы при условии сохранения природной среды, создания благоприятных условий для жизнедеятельности населения, определены земельные участки, которые можно предлагать инвесторам под различные проекты. Для развития жилищного строительства с соответствующей социальной инфраструктурой площадь земель населенных пунктов Мядельского района предусмотрено увеличить на 510 га.</w:t>
      </w:r>
    </w:p>
    <w:p w:rsidR="001F0F32" w:rsidRDefault="001F0F32">
      <w:pPr>
        <w:pStyle w:val="newncpi"/>
      </w:pPr>
      <w:r>
        <w:t>В связи с высокой нагрузкой на данный район большое внимание уделено дальнейшему развитию сети туристических объектов. Определены места для создания баз отдыха и гостиниц на территории Национального парка с привлечением средств белорусских субъектов хозяйствования и иностранных инвесторов. Реализация данных проектов позволит включить в рекреационное использование побережья озер Великие Швакшты, Волчино, Кузьмичи, Россохи, Свирь, обеспечит равномерное распределение рекреационной нагрузки по всей территории Мядельского района.</w:t>
      </w:r>
    </w:p>
    <w:p w:rsidR="001F0F32" w:rsidRDefault="001F0F32">
      <w:pPr>
        <w:pStyle w:val="nonumheader"/>
      </w:pPr>
      <w:r>
        <w:t>Национальный парк «Нарочанский»</w:t>
      </w:r>
    </w:p>
    <w:p w:rsidR="001F0F32" w:rsidRDefault="001F0F32">
      <w:pPr>
        <w:pStyle w:val="newncpi"/>
      </w:pPr>
      <w:r>
        <w:t>В целях сохранения уникального природного комплекса, эффективного использования рекреационных возможностей природных ресурсов Мядельского района и сопредельных с ним территорий и в соответствии со схемой рационального размещения особо охраняемых природных территорий Республики Беларусь на территории Мядельского, Вилейского, Поставского, Сморгонского районов создан Национальный парк, который включает земли лесного фонда, акватории озер, а также земли иных землевладельцев, землепользователей и собственников земельных участков общей площадью 94 тыс. га с научно-производственной базой «Экспериментальное лесоохотничье хозяйство «Мядель» площадью 32,2 тыс. га.</w:t>
      </w:r>
    </w:p>
    <w:p w:rsidR="001F0F32" w:rsidRDefault="001F0F32">
      <w:pPr>
        <w:pStyle w:val="newncpi"/>
      </w:pPr>
      <w:r>
        <w:t>На территории Национального парка выделены функциональные зоны с соответствующим режимом:</w:t>
      </w:r>
    </w:p>
    <w:p w:rsidR="001F0F32" w:rsidRDefault="001F0F32">
      <w:pPr>
        <w:pStyle w:val="newncpi"/>
      </w:pPr>
      <w:r>
        <w:t>заповедная зона – для сохранения и восстановления наиболее ценных природных комплексов и объектов, создания условий их естественного эволюционного развития и изучения. В данной зоне запрещаются все виды деятельности, кроме проведения научных исследований и мероприятий по ее охране;</w:t>
      </w:r>
    </w:p>
    <w:p w:rsidR="001F0F32" w:rsidRDefault="001F0F32">
      <w:pPr>
        <w:pStyle w:val="newncpi"/>
      </w:pPr>
      <w:r>
        <w:t>зона регулируемого использования – для изучения, сохранения, восстановления нарушенных природных комплексов, воспроизводства и использования природных ресурсов путем применения передовых методов щадящего природопользования;</w:t>
      </w:r>
    </w:p>
    <w:p w:rsidR="001F0F32" w:rsidRDefault="001F0F32">
      <w:pPr>
        <w:pStyle w:val="newncpi"/>
      </w:pPr>
      <w:r>
        <w:t>рекреационная зона – для размещения объектов и сооружений санаторно-курортного лечения, туризма и отдыха населения, а также проведения культурно-массовых и оздоровительных мероприятий. В нее включаются участки, имеющие культурно-историческое и рекреационное значение.</w:t>
      </w:r>
    </w:p>
    <w:p w:rsidR="001F0F32" w:rsidRDefault="001F0F32">
      <w:pPr>
        <w:pStyle w:val="newncpi"/>
      </w:pPr>
      <w:r>
        <w:t>В рекреационной зоне разрешаются туризм, любительское рыболовство в установленных местах, организация стоянок, площадок для отдыха, установка палаток и разведение костров в отведенных для этого местах, а также проведение необходимых противопожарных и лесовосстановительных мероприятий, санитарных рубок, рубок ухода за лесом (ландшафтные рубки) и других в соответствии с утвержденным проектом организации и развития Национального парка.</w:t>
      </w:r>
    </w:p>
    <w:p w:rsidR="001F0F32" w:rsidRDefault="001F0F32">
      <w:pPr>
        <w:pStyle w:val="newncpi"/>
      </w:pPr>
      <w:r>
        <w:t>В процессе рекреационной деятельности должны соблюдаться требования по недопущению деградации природного комплекса Национального парка и приниматься меры по сохранению существующих ландшафтов, вод, растительного и животного мира;</w:t>
      </w:r>
    </w:p>
    <w:p w:rsidR="001F0F32" w:rsidRDefault="001F0F32">
      <w:pPr>
        <w:pStyle w:val="newncpi"/>
      </w:pPr>
      <w:r>
        <w:t xml:space="preserve">хозяйственная зона – для размещения и эксплуатации зданий и сооружений административного, производственного и коммунально-бытового назначения, объектов </w:t>
      </w:r>
      <w:r>
        <w:lastRenderedPageBreak/>
        <w:t>для обслуживания посетителей и осуществления промышленно-хозяйственной, торгово-экономической, туристской, сельскохозяйственной и иной деятельности, не противоречащей целям и задачам Национального парка. Эту зону образуют участки, не имеющие научной, культурно-исторической и рекреационной ценности.</w:t>
      </w:r>
    </w:p>
    <w:p w:rsidR="001F0F32" w:rsidRDefault="001F0F32">
      <w:pPr>
        <w:pStyle w:val="nonumheader"/>
      </w:pPr>
      <w:r>
        <w:t>Курортный поселок Нарочь</w:t>
      </w:r>
    </w:p>
    <w:p w:rsidR="001F0F32" w:rsidRDefault="001F0F32">
      <w:pPr>
        <w:pStyle w:val="newncpi"/>
      </w:pPr>
      <w:r>
        <w:t>Центр курортной зоны Нарочанского региона находится в курортном поселке Нарочь, территория которого составляет 4,74 кв. км, численность населения – 3258 человек.</w:t>
      </w:r>
    </w:p>
    <w:p w:rsidR="001F0F32" w:rsidRDefault="001F0F32">
      <w:pPr>
        <w:pStyle w:val="newncpi"/>
      </w:pPr>
      <w:r>
        <w:t>Социальная инфраструктура поселка включает библиотеку, медицинское учреждение, среднюю школу, 6 объектов розничной торговли и 23 объекта общественного питания.</w:t>
      </w:r>
    </w:p>
    <w:p w:rsidR="001F0F32" w:rsidRDefault="001F0F32">
      <w:pPr>
        <w:pStyle w:val="newncpi"/>
      </w:pPr>
      <w:r>
        <w:t>На территории курортного поселка расположены государственное природоохранное учреждение «Национальный парк «Нарочанский», республиканское унитарное предприятие «Жилищно-коммунальное хозяйство «Приозерье», 6 здравниц (частные дочерние лечебно-профилактические унитарные предприятия «Санаторий «Нарочь» и «Санаторий «Нарочанский берег» частного унитарного предприятия «Белпрофсоюзкурорт», государственное учреждение «Санаторий «Белая Русь» Министерства внутренних дел, частное сервисное унитарное предприятие «Туристический комплекс «Нарочь» Федерации профсоюзов Беларуси, республиканское санаторно-курортное унитарное предприятие «Санаторий «Приозерный» Управления делами Президента Республики Беларусь, частное унитарное предприятие «АСБ Санаторий Спутник» ОАО «АСБ Беларусбанк»), а также государственное учреждение «Республиканский детский пульмонологический центр медицинской реабилитации».</w:t>
      </w:r>
    </w:p>
    <w:p w:rsidR="001F0F32" w:rsidRDefault="001F0F32">
      <w:pPr>
        <w:pStyle w:val="nonumheader"/>
      </w:pPr>
      <w:r>
        <w:t>Курортная зона Нарочанского региона</w:t>
      </w:r>
    </w:p>
    <w:p w:rsidR="001F0F32" w:rsidRDefault="001F0F32">
      <w:pPr>
        <w:pStyle w:val="newncpi"/>
      </w:pPr>
      <w:r>
        <w:t>В соответствии с Положением о курорте Нарочь, утвержденным постановлением Совета Министров Белорусской ССР от 8 июля 1985 г. № 209 (Собрание законов Белорусской ССР, указов Президиума Верховного Совета Белорусской ССР, постановлений Совета Министров Белорусской ССР, 1985 г., № 20, ст. 300), курорт включает:</w:t>
      </w:r>
    </w:p>
    <w:p w:rsidR="001F0F32" w:rsidRDefault="001F0F32">
      <w:pPr>
        <w:pStyle w:val="newncpi"/>
      </w:pPr>
      <w:r>
        <w:t>зону с природными лечебными средствами (сульфатно-хлоридные натриевые минеральные воды средней и высокой минерализации и лечебные грязи), устройствами и сооружениями для их использования, санаторно-курортными учреждениями и учреждениями отдыха и культуры, объектами общественного питания, торговли и бытового обслуживания, предназначенными для обслуживания лиц, прибывающих на курорт для лечения и отдыха;</w:t>
      </w:r>
    </w:p>
    <w:p w:rsidR="001F0F32" w:rsidRDefault="001F0F32">
      <w:pPr>
        <w:pStyle w:val="newncpi"/>
      </w:pPr>
      <w:r>
        <w:t>зону с жилыми домами, общественными зданиями и сооружениями для населения, постоянно проживающего на территории курорта;</w:t>
      </w:r>
    </w:p>
    <w:p w:rsidR="001F0F32" w:rsidRDefault="001F0F32">
      <w:pPr>
        <w:pStyle w:val="newncpi"/>
      </w:pPr>
      <w:r>
        <w:t>зону с централизованными хозяйственными и техническими службами.</w:t>
      </w:r>
    </w:p>
    <w:p w:rsidR="001F0F32" w:rsidRDefault="001F0F32">
      <w:pPr>
        <w:pStyle w:val="newncpi"/>
      </w:pPr>
      <w:r>
        <w:t>Существующая курортная зона требует расширения в связи:</w:t>
      </w:r>
    </w:p>
    <w:p w:rsidR="001F0F32" w:rsidRDefault="001F0F32">
      <w:pPr>
        <w:pStyle w:val="newncpi"/>
      </w:pPr>
      <w:r>
        <w:t>с необходимостью распределения туристско-рекреационного потока за пределы курорта «Нарочь» для снижения рекреационных нагрузок;</w:t>
      </w:r>
    </w:p>
    <w:p w:rsidR="001F0F32" w:rsidRDefault="001F0F32">
      <w:pPr>
        <w:pStyle w:val="newncpi"/>
      </w:pPr>
      <w:r>
        <w:t>с дальнейшим развитием туристско-информационных центров на территории Мядельского района (природный комплекс «Голубые озера», территория озер Свирь и Вишневское, локальная территориальная зона г.п. Кривичи – дер. Будслав);</w:t>
      </w:r>
    </w:p>
    <w:p w:rsidR="001F0F32" w:rsidRDefault="001F0F32">
      <w:pPr>
        <w:pStyle w:val="newncpi"/>
      </w:pPr>
      <w:r>
        <w:lastRenderedPageBreak/>
        <w:t>с развитием транспортной инфраструктуры и улучшением качества придорожного сервиса на трассах, соединяющих крупные туристические комплексы Нарочанского региона.</w:t>
      </w:r>
    </w:p>
    <w:p w:rsidR="001F0F32" w:rsidRDefault="001F0F32">
      <w:pPr>
        <w:pStyle w:val="newncpi"/>
      </w:pPr>
      <w:r>
        <w:t>Для целей Государственной программы определены границы курортной зоны Нарочанского региона согласно приложению 1 к Указу, утверждающему Государственную программу.</w:t>
      </w:r>
    </w:p>
    <w:p w:rsidR="001F0F32" w:rsidRDefault="001F0F32">
      <w:pPr>
        <w:pStyle w:val="newncpi"/>
      </w:pPr>
      <w:r>
        <w:t>Эти границы определены с учетом существующего и перспективного зонирования территории Национального парка, инфраструктуры объектов санаторно-курортного лечения, оздоровления, отдыха, туризма и учреждений для их обслуживания, находящихся на территории курортного поселка Нарочь, перспектив развития здравниц, расположенных в границах курорта «Нарочь».</w:t>
      </w:r>
    </w:p>
    <w:p w:rsidR="001F0F32" w:rsidRDefault="001F0F32">
      <w:pPr>
        <w:pStyle w:val="newncpi"/>
      </w:pPr>
      <w:r>
        <w:t>В результате работ по установлению границ курортной зоны Нарочанского региона в ее состав была включена часть территории Мядельского района площадью 90 068 га, или около 45,8 процента от общей площади данного района, или 92,6 процента площади Национального парка, в том числе 143 населенных пункта (городов – 1 (Мядель), городских и курортных поселков – 2 (г.п. Свирь и курортный поселок Нарочь), сельских населенных пунктов – 140) с численностью постоянного населения – 21 975 человек.</w:t>
      </w:r>
    </w:p>
    <w:p w:rsidR="001F0F32" w:rsidRDefault="001F0F32">
      <w:pPr>
        <w:pStyle w:val="newncpi"/>
      </w:pPr>
      <w:r>
        <w:t>Кроме территории курортной зоны в пределах Мядельского района выделена локальная территориальная зона для развития оздоровления, отдыха и туризма г.п. Кривичи – дер. Будслав, площадь которой – 10 114 га.</w:t>
      </w:r>
    </w:p>
    <w:p w:rsidR="001F0F32" w:rsidRDefault="001F0F32">
      <w:pPr>
        <w:pStyle w:val="newncpi"/>
      </w:pPr>
      <w:r>
        <w:t>Для приоритетного использования курортной зоны Нарочанского региона с установлением регламентов, способствующих или ограничивающих ее развитие и согласованных с режимами охраны и использования Национального парка, выделены следующие подзоны:</w:t>
      </w:r>
    </w:p>
    <w:p w:rsidR="001F0F32" w:rsidRDefault="001F0F32">
      <w:pPr>
        <w:pStyle w:val="newncpi"/>
      </w:pPr>
      <w:r>
        <w:t>санаторно-курортного лечения, оздоровления и отдыха – в границах рекреационной зоны, в состав которой войдут земли курортного поселка Нарочь, санаторно-курортных, оздоровительных и туристических организаций, с установлением внутренней границы строгого регулирования рекреационной деятельности, совпадающей с границей курорта;</w:t>
      </w:r>
    </w:p>
    <w:p w:rsidR="001F0F32" w:rsidRDefault="001F0F32">
      <w:pPr>
        <w:pStyle w:val="newncpi"/>
      </w:pPr>
      <w:r>
        <w:t>экологического познавательного туризма – на территории зоны регулируемого использования «Природный комплекс «Голубые озера» и прилегающих к нему территориях;</w:t>
      </w:r>
    </w:p>
    <w:p w:rsidR="001F0F32" w:rsidRDefault="001F0F32">
      <w:pPr>
        <w:pStyle w:val="newncpi"/>
      </w:pPr>
      <w:r>
        <w:t>семейного и молодежного отдыха и туризма – вдоль правобережья озер Свирь и Вишневское.</w:t>
      </w:r>
    </w:p>
    <w:p w:rsidR="001F0F32" w:rsidRDefault="001F0F32">
      <w:pPr>
        <w:pStyle w:val="newncpi"/>
      </w:pPr>
      <w:r>
        <w:t>Для каждой курортной подзоны с учетом режима охраны и использования Национального парка предусматривается комплекс мероприятий по благоустройству территории, в том числе пляжных и лесопарковых зон, развитию объектов и устройств для отдыха, развлечений, рекреационных и спортивных занятий, социального обслуживания, инженерного обустройства, организации экологических троп и туристических маршрутов, оборудованных стоянок туристов, развития сети учреждений кратковременного отдыха (баз отдыха, домиков рыбака, палаточных городков, туристических приютов) в подзонах городских поселков Свирь и Кривичи.</w:t>
      </w:r>
    </w:p>
    <w:p w:rsidR="001F0F32" w:rsidRDefault="001F0F32">
      <w:pPr>
        <w:pStyle w:val="newncpi"/>
      </w:pPr>
      <w:r>
        <w:t>Объекты обслуживания предлагается сосредоточить на территории курортного поселка Нарочь, в том числе в районе деревень Купа, Урлики, Степенево, Боровое, Занарочь, а также в г. Мядель.</w:t>
      </w:r>
    </w:p>
    <w:p w:rsidR="001F0F32" w:rsidRDefault="001F0F32">
      <w:pPr>
        <w:pStyle w:val="chapter"/>
      </w:pPr>
      <w:r>
        <w:t>ГЛАВА 5</w:t>
      </w:r>
      <w:r>
        <w:br/>
        <w:t>ОСНОВНЫЕ НАПРАВЛЕНИЯ РАЗВИТИЯ КУРОРТНОЙ ЗОНЫ НАРОЧАНСКОГО РЕГИОНА</w:t>
      </w:r>
    </w:p>
    <w:p w:rsidR="001F0F32" w:rsidRDefault="001F0F32">
      <w:pPr>
        <w:pStyle w:val="newncpi"/>
      </w:pPr>
      <w:r>
        <w:lastRenderedPageBreak/>
        <w:t>Основными направлениями обеспечения устойчивого социально-экономического развития курортной зоны Нарочанского региона на 2011–2015 годы являются:</w:t>
      </w:r>
    </w:p>
    <w:p w:rsidR="001F0F32" w:rsidRDefault="001F0F32">
      <w:pPr>
        <w:pStyle w:val="newncpi"/>
      </w:pPr>
      <w:r>
        <w:t>развитие санаторно-курортного лечения, оздоровления и отдыха;</w:t>
      </w:r>
    </w:p>
    <w:p w:rsidR="001F0F32" w:rsidRDefault="001F0F32">
      <w:pPr>
        <w:pStyle w:val="newncpi"/>
      </w:pPr>
      <w:r>
        <w:t>комплексное обустройство курортного поселка Нарочь;</w:t>
      </w:r>
    </w:p>
    <w:p w:rsidR="001F0F32" w:rsidRDefault="001F0F32">
      <w:pPr>
        <w:pStyle w:val="newncpi"/>
      </w:pPr>
      <w:r>
        <w:t>развитие туризма на основе эффективного использования рекреационных возможностей природных ресурсов и инфраструктуры рекреационной территории;</w:t>
      </w:r>
    </w:p>
    <w:p w:rsidR="001F0F32" w:rsidRDefault="001F0F32">
      <w:pPr>
        <w:pStyle w:val="newncpi"/>
      </w:pPr>
      <w:r>
        <w:t>охрана окружающей среды с сохранением уникального природного комплекса и снижением рисков природного и техногенного характера.</w:t>
      </w:r>
    </w:p>
    <w:p w:rsidR="001F0F32" w:rsidRDefault="001F0F32">
      <w:pPr>
        <w:pStyle w:val="newncpi"/>
      </w:pPr>
      <w:r>
        <w:t>Предлагается совершенствование соответствующей инфраструктуры г. Мядель, курортного поселка Нарочь, городских поселков Свирь, Кривичи, агрогородка Княгинин, деревень Нарочь, Рудаково, Комарово, Мокрица, Ольшево, Будслав, Шеметово, Черевки, Занарочь, Гатовичи, Никольцы, Бакшты.</w:t>
      </w:r>
    </w:p>
    <w:p w:rsidR="001F0F32" w:rsidRDefault="001F0F32">
      <w:pPr>
        <w:pStyle w:val="nonumheader"/>
      </w:pPr>
      <w:r>
        <w:t>Развитие санаторно-курортного лечения, оздоровления и отдыха</w:t>
      </w:r>
    </w:p>
    <w:p w:rsidR="001F0F32" w:rsidRDefault="001F0F32">
      <w:pPr>
        <w:pStyle w:val="newncpi"/>
      </w:pPr>
      <w:r>
        <w:t>Курортная зона Нарочанского региона является наиболее перспективной для санаторно-курортного лечения, оздоровления и отдыха в связи с наличием живописных озер, сосновых и смешанных лесов, мягкого климата, запасов минеральных вод.</w:t>
      </w:r>
    </w:p>
    <w:p w:rsidR="001F0F32" w:rsidRDefault="001F0F32">
      <w:pPr>
        <w:pStyle w:val="newncpi"/>
      </w:pPr>
      <w:r>
        <w:t>Микроклимат характеризуется содержанием в воздухе значительного количества эфирных масел, озона, отрицательных ионов, которые оказывают лечебное действие на нервную и сердечно-сосудистую системы, улучшают обмен веществ и усиливают защитные функции организма. Климатотерапия действует благоприятно как в летнее, так и в зимнее время, не имеет противопоказаний, а акклиматизация детей и взрослых не представляет трудностей.</w:t>
      </w:r>
    </w:p>
    <w:p w:rsidR="001F0F32" w:rsidRDefault="001F0F32">
      <w:pPr>
        <w:pStyle w:val="newncpi"/>
      </w:pPr>
      <w:r>
        <w:t>Широко используются природные минеральные сульфатно-хлоридные натриевые воды с минерализацией 6,2 г/куб. дм – для питьевого лечения и минерализацией 16,6 г/куб. дм – для ванн. Благодаря ионно-солевому составу вода успешно применяется при лечении органов пищеварения, печени, желчевыводящих путей, нарушении обмена веществ и железодефицитных анемиях. Содержащиеся в ней микроэлементы являются антагонистами цезия и стронция и вытесняют их из обменных процессов организма, что особенно важно для населения республики, пострадавшего от катастрофы на Чернобыльской АЭС.</w:t>
      </w:r>
    </w:p>
    <w:p w:rsidR="001F0F32" w:rsidRDefault="001F0F32">
      <w:pPr>
        <w:pStyle w:val="newncpi"/>
      </w:pPr>
      <w:r>
        <w:t>В лечении болезней костно-мышечной системы и соединительной ткани, периферической нервной системы, гинекологических, андрологических заболеваний воспалительного генеза используется лечебная сапропелевая грязь оз. Дикое Дятловского района и оз. Судобль Смолевичского района, а также грязь лечебная сапропелевая Поставская.</w:t>
      </w:r>
    </w:p>
    <w:p w:rsidR="001F0F32" w:rsidRDefault="001F0F32">
      <w:pPr>
        <w:pStyle w:val="newncpi"/>
      </w:pPr>
      <w:r>
        <w:t>На территории курортной зоны Нарочанского региона расположено 11 аттестованных санаторно-курортных и оздоровительных организаций на 3149 койко-мест (7 санаторно-курортных организаций на 2030 койко-мест и 4 оздоровительные организации на 1119 койко-мест):</w:t>
      </w:r>
    </w:p>
    <w:p w:rsidR="001F0F32" w:rsidRDefault="001F0F32">
      <w:pPr>
        <w:pStyle w:val="newncpi"/>
      </w:pPr>
      <w:r>
        <w:t>государственное лечебно-оздоровительное учреждение «Санаторий «Сосны» Управления делами Президента Республики Беларусь (количество мест – 210);</w:t>
      </w:r>
    </w:p>
    <w:p w:rsidR="001F0F32" w:rsidRDefault="001F0F32">
      <w:pPr>
        <w:pStyle w:val="newncpi"/>
      </w:pPr>
      <w:r>
        <w:t>республиканское санаторно-курортное унитарное предприятие «Санаторий «Приозерный» Управления делами Президента Республики Беларусь (количество мест – 450);</w:t>
      </w:r>
    </w:p>
    <w:p w:rsidR="001F0F32" w:rsidRDefault="001F0F32">
      <w:pPr>
        <w:pStyle w:val="newncpi"/>
      </w:pPr>
      <w:r>
        <w:t>государственное учреждение «Санаторий «Белая Русь» Министерства внутренних дел (количество мест – 301);</w:t>
      </w:r>
    </w:p>
    <w:p w:rsidR="001F0F32" w:rsidRDefault="001F0F32">
      <w:pPr>
        <w:pStyle w:val="newncpi"/>
      </w:pPr>
      <w:r>
        <w:t>частное дочернее лечебно-профилактическое унитарное предприятие «Санаторий «Нарочь» частного унитарного предприятия «Белпрофсоюзкурорт» (количество мест – 250);</w:t>
      </w:r>
    </w:p>
    <w:p w:rsidR="001F0F32" w:rsidRDefault="001F0F32">
      <w:pPr>
        <w:pStyle w:val="newncpi"/>
      </w:pPr>
      <w:r>
        <w:lastRenderedPageBreak/>
        <w:t>частное дочернее лечебно-профилактическое унитарное предприятие «Санаторий «Нарочанский берег» частного унитарного предприятия «Белпрофсоюзкурорт» (количество мест – 430);</w:t>
      </w:r>
    </w:p>
    <w:p w:rsidR="001F0F32" w:rsidRDefault="001F0F32">
      <w:pPr>
        <w:pStyle w:val="newncpi"/>
      </w:pPr>
      <w:r>
        <w:t>санаторий «Журавушка» коммунального производственного унитарного предприятия «Минскхлебпром» (количество мест – 259);</w:t>
      </w:r>
    </w:p>
    <w:p w:rsidR="001F0F32" w:rsidRDefault="001F0F32">
      <w:pPr>
        <w:pStyle w:val="newncpi"/>
      </w:pPr>
      <w:r>
        <w:t>частное унитарное предприятие «АСБ Санаторий Спутник» ОАО «АСБ Беларусбанк» (количество мест – 130);</w:t>
      </w:r>
    </w:p>
    <w:p w:rsidR="001F0F32" w:rsidRDefault="001F0F32">
      <w:pPr>
        <w:pStyle w:val="newncpi"/>
      </w:pPr>
      <w:r>
        <w:t>частное сервисное унитарное предприятие «Туристический комплекс «Нарочь» Федерации профсоюзов Беларуси (количество мест – 333);</w:t>
      </w:r>
    </w:p>
    <w:p w:rsidR="001F0F32" w:rsidRDefault="001F0F32">
      <w:pPr>
        <w:pStyle w:val="newncpi"/>
      </w:pPr>
      <w:r>
        <w:t>база отдыха «Лесная поляна» автотранспортного коммунального унитарного предприятия «Спецкоммунавтотранс» Минского горисполкома (количество мест – 76);</w:t>
      </w:r>
    </w:p>
    <w:p w:rsidR="001F0F32" w:rsidRDefault="001F0F32">
      <w:pPr>
        <w:pStyle w:val="newncpi"/>
      </w:pPr>
      <w:r>
        <w:t>стационарный оздоровительный лагерь отдела образования Мядельского райисполкома «Русалочка» (количество мест – 70);</w:t>
      </w:r>
    </w:p>
    <w:p w:rsidR="001F0F32" w:rsidRDefault="001F0F32">
      <w:pPr>
        <w:pStyle w:val="newncpi"/>
      </w:pPr>
      <w:r>
        <w:t>учреждение образования «Национальный детский образовательно-оздоровительный центр «Зубренок» Министерства образования (количество мест – 640).</w:t>
      </w:r>
    </w:p>
    <w:p w:rsidR="001F0F32" w:rsidRDefault="001F0F32">
      <w:pPr>
        <w:pStyle w:val="newncpi"/>
      </w:pPr>
      <w:r>
        <w:t>В последние годы отмечен существенный рост количества отдыхающих: в 2006 году – 54,4 тыс. граждан Республики Беларусь и около 2,7 тыс. иностранных граждан, в 2009 году – соответственно 76,7 и 21,5 тыс. человек.</w:t>
      </w:r>
    </w:p>
    <w:p w:rsidR="001F0F32" w:rsidRDefault="001F0F32">
      <w:pPr>
        <w:pStyle w:val="newncpi"/>
      </w:pPr>
      <w:r>
        <w:t>Государственной программой предусматривается реализация мероприятий по развитию санаторно-курортного лечения, оздоровления и отдыха согласно приложению 1, в том числе:</w:t>
      </w:r>
    </w:p>
    <w:p w:rsidR="001F0F32" w:rsidRDefault="001F0F32">
      <w:pPr>
        <w:pStyle w:val="newncpi"/>
      </w:pPr>
      <w:r>
        <w:t>реконструкция и переоснащение действующих санаторно-курортных и оздоровительных организаций;</w:t>
      </w:r>
    </w:p>
    <w:p w:rsidR="001F0F32" w:rsidRDefault="001F0F32">
      <w:pPr>
        <w:pStyle w:val="newncpi"/>
      </w:pPr>
      <w:r>
        <w:t>развитие медицинской базы организаций за счет строительства, реконструкции медицинских объектов (водогрязелечебницы, SPA-центр, бювет минеральной воды), внедрения новых методик лечения;</w:t>
      </w:r>
    </w:p>
    <w:p w:rsidR="001F0F32" w:rsidRDefault="001F0F32">
      <w:pPr>
        <w:pStyle w:val="newncpi"/>
      </w:pPr>
      <w:r>
        <w:t>благоустройство территории (установка беседок, ремонт и замена покрытия пешеходных дорожек, подъездных покрытий, устройство спортивных и танцевальных площадок, обустройство мест отдыха);</w:t>
      </w:r>
    </w:p>
    <w:p w:rsidR="001F0F32" w:rsidRDefault="001F0F32">
      <w:pPr>
        <w:pStyle w:val="newncpi"/>
      </w:pPr>
      <w:r>
        <w:t>благоустройство береговой линии, пляжей, мест купания, прилегающих к санаторно-курортным и оздоровительным организациям (установка душевых кабин, подведение холодной и горячей воды, устройство площадки водных аттракционов);</w:t>
      </w:r>
    </w:p>
    <w:p w:rsidR="001F0F32" w:rsidRDefault="001F0F32">
      <w:pPr>
        <w:pStyle w:val="newncpi"/>
      </w:pPr>
      <w:r>
        <w:t>обновление интерьера жилых корпусов, замена мебели и оборудования;</w:t>
      </w:r>
    </w:p>
    <w:p w:rsidR="001F0F32" w:rsidRDefault="001F0F32">
      <w:pPr>
        <w:pStyle w:val="newncpi"/>
      </w:pPr>
      <w:r>
        <w:t>разработка информационных материалов о возможностях санаторно-оздоровительного лечения и отдыха, размещение на сайтах здравниц сведений об объемах и стоимости оздоровительных услуг.</w:t>
      </w:r>
    </w:p>
    <w:p w:rsidR="001F0F32" w:rsidRDefault="001F0F32">
      <w:pPr>
        <w:pStyle w:val="newncpi"/>
      </w:pPr>
      <w:r>
        <w:t>Особое внимание будет уделяться поставке в санаторно-курортные учреждения экологически чистой продовольственной продукции, производство которой предусматривается наладить в хозяйствах Мядельского района (создание парниково-тепличного хозяйства для выращивания плодоовощной продукции, модернизация действующего молочного завода), а также наличию в системе питания этих учреждений блюд из местных видов рыбы, в том числе из угря.</w:t>
      </w:r>
    </w:p>
    <w:p w:rsidR="001F0F32" w:rsidRDefault="001F0F32">
      <w:pPr>
        <w:pStyle w:val="newncpi"/>
      </w:pPr>
      <w:r>
        <w:t>На территориях, прилегающих к санаторно-курортным учреждениям, до 31 декабря 2012 г. предусматривается строительство 5–10 деревянных домиков гостиничного типа.</w:t>
      </w:r>
    </w:p>
    <w:p w:rsidR="001F0F32" w:rsidRDefault="001F0F32">
      <w:pPr>
        <w:pStyle w:val="newncpi"/>
      </w:pPr>
      <w:r>
        <w:t xml:space="preserve">Реализация указанных мероприятий позволит расширить спектр оказываемых платных услуг, повысить их качество, обеспечить оптимальное использование инфраструктуры организаций и природного потенциала курортной зоны Нарочанского </w:t>
      </w:r>
      <w:r>
        <w:lastRenderedPageBreak/>
        <w:t>региона, увеличить эффективность санаторно-курортного лечения и оздоровления населения, заполняемость, доходы и рентабельность здравниц.</w:t>
      </w:r>
    </w:p>
    <w:p w:rsidR="001F0F32" w:rsidRDefault="001F0F32">
      <w:pPr>
        <w:pStyle w:val="nonumheader"/>
      </w:pPr>
      <w:r>
        <w:t>Комплексное обустройство курортного поселка Нарочь</w:t>
      </w:r>
    </w:p>
    <w:p w:rsidR="001F0F32" w:rsidRDefault="001F0F32">
      <w:pPr>
        <w:pStyle w:val="newncpi"/>
      </w:pPr>
      <w:r>
        <w:t>Для успешного функционирования курортной зоны Нарочанского региона, создания благоприятной среды для лечения, отдыха и туризма важное значение имеет внешний облик курортного поселка Нарочь и центральной части курортной зоны. В целях формирования имиджа современного курорта и привлечения туристов разработаны мероприятия по благоустройству курортного поселка Нарочь и развитию центральной части курортной зоны.</w:t>
      </w:r>
    </w:p>
    <w:p w:rsidR="001F0F32" w:rsidRDefault="001F0F32">
      <w:pPr>
        <w:pStyle w:val="newncpi"/>
      </w:pPr>
      <w:r>
        <w:t>Предусматривается проведение работ по оформлению внешнего облика курортного поселка в едином стилистическом решении, по ландшафтному благоустройству и декоративно-художественному оформлению, установке малых архитектурных форм.</w:t>
      </w:r>
    </w:p>
    <w:p w:rsidR="001F0F32" w:rsidRDefault="001F0F32">
      <w:pPr>
        <w:pStyle w:val="newncpi"/>
      </w:pPr>
      <w:r>
        <w:t>Необходимо дать комплексную оценку состоянию зеленых насаждений населенных пунктов, разработать мероприятия по его оптимизации путем создания новых ландшафтно-декоративных композиций, общие и локальные ассортименты декоративных растений, схему озеленения объектов Национального парка, предоставить исходный посадочный материал. Планируется создание малых экспозиционных оранжерей и ландшафтных композиций типа «зимний сад» с использованием экзотических тропических и субтропических видов растений.</w:t>
      </w:r>
    </w:p>
    <w:p w:rsidR="001F0F32" w:rsidRDefault="001F0F32">
      <w:pPr>
        <w:pStyle w:val="newncpi"/>
      </w:pPr>
      <w:r>
        <w:t>Привлекательным объектом может стать павильон «Ведунья», в котором будет организована реализация лекарственных трав, сборов, целебных чайных напитков, а также другой продукции растительного происхождения, производимой на сырьевых плантациях, которые предусматривается создать в базовом хозяйстве Минского облисполкома.</w:t>
      </w:r>
    </w:p>
    <w:p w:rsidR="001F0F32" w:rsidRDefault="001F0F32">
      <w:pPr>
        <w:pStyle w:val="newncpi"/>
      </w:pPr>
      <w:r>
        <w:t>Запланированы работы по реконструкции гостиницы «Нарочь», созданию сафари-парка и комплекса развлечений на воде, обустройству пляжных зон, организации работы салона-магазина по продаже изделий мастеров народного творчества.</w:t>
      </w:r>
    </w:p>
    <w:p w:rsidR="001F0F32" w:rsidRDefault="001F0F32">
      <w:pPr>
        <w:pStyle w:val="newncpi"/>
      </w:pPr>
      <w:r>
        <w:t>Реализация данных мероприятий позволит расширить спектр услуг, оказываемых туристам и местным жителям в курортной зоне, уменьшить фактор сезонности этих услуг и увеличить заполняемость санаторно-курортных, оздоровительных учреждений и объектов отдыха.</w:t>
      </w:r>
    </w:p>
    <w:p w:rsidR="001F0F32" w:rsidRDefault="001F0F32">
      <w:pPr>
        <w:pStyle w:val="nonumheader"/>
      </w:pPr>
      <w:r>
        <w:t>Развитие туризма на основе эффективного использования рекреационных возможностей природных ресурсов и инфраструктуры рекреационной территории</w:t>
      </w:r>
    </w:p>
    <w:p w:rsidR="001F0F32" w:rsidRDefault="001F0F32">
      <w:pPr>
        <w:pStyle w:val="newncpi"/>
      </w:pPr>
      <w:r>
        <w:t>Туризм – одно из перспективных направлений развития курортной зоны Нарочанского региона, главными задачами которого являются организация конкурентоспособных туров, обеспечение туристических услуг, увеличение их экспорта, создание объектов туристической индустрии, привлечение инвестиций.</w:t>
      </w:r>
    </w:p>
    <w:p w:rsidR="001F0F32" w:rsidRDefault="001F0F32">
      <w:pPr>
        <w:pStyle w:val="newncpi"/>
      </w:pPr>
      <w:r>
        <w:t>Важный элемент развития туристической деятельности – ее информационная и представительская составляющая. Для продвижения предлагаемых туров как в нашей стране, так и за рубежом необходимо формировать новый бренд. В этом существенную роль может сыграть разработка символики курортной зоны Нарочанского региона, базирующейся на богатой истории края.</w:t>
      </w:r>
    </w:p>
    <w:p w:rsidR="001F0F32" w:rsidRDefault="001F0F32">
      <w:pPr>
        <w:pStyle w:val="newncpi"/>
      </w:pPr>
      <w:r>
        <w:t xml:space="preserve">Обширные лесные, лесоозерные, лесо-речные природные комплексы, памятники природы, разнообразный растительный и животный мир, природные лечебные ресурсы, охотничьи и рыболовные угодья, живописные ландшафты – все это способствует </w:t>
      </w:r>
      <w:r>
        <w:lastRenderedPageBreak/>
        <w:t>созданию благоприятных условий для организации экскурсий и туров по данному региону.</w:t>
      </w:r>
    </w:p>
    <w:p w:rsidR="001F0F32" w:rsidRDefault="001F0F32">
      <w:pPr>
        <w:pStyle w:val="newncpi"/>
      </w:pPr>
      <w:r>
        <w:t>В настоящее время в Мядельском районе осуществляют деятельность 7 туристических организаций. Действует 28 агроусадеб. В дер. Комарово создан бизнес-инкубатор по сельскому туризму.</w:t>
      </w:r>
    </w:p>
    <w:p w:rsidR="001F0F32" w:rsidRDefault="001F0F32">
      <w:pPr>
        <w:pStyle w:val="newncpi"/>
      </w:pPr>
      <w:r>
        <w:t>Для населения, туристов и отдыхающих в санаторно-курортных организациях Нарочанского региона туроператорами разработаны и проводятся свыше 30 экскурсий.</w:t>
      </w:r>
    </w:p>
    <w:p w:rsidR="001F0F32" w:rsidRDefault="001F0F32">
      <w:pPr>
        <w:pStyle w:val="newncpi"/>
      </w:pPr>
      <w:r>
        <w:t>Перспективными в развитии курортной зоны Нарочанского региона являются туристические путешествия с использованием природных лечебных средств. Существенный оздоровительный эффект имеют пешие, велосипедные, конные походы, а также водные маршруты в экологически чистой природной среде.</w:t>
      </w:r>
    </w:p>
    <w:p w:rsidR="001F0F32" w:rsidRDefault="001F0F32">
      <w:pPr>
        <w:pStyle w:val="newncpi"/>
      </w:pPr>
      <w:r>
        <w:t>На территории Мядельского района функционируют 19 маршрутов туристических путешествий с активными видами передвижения, в том числе 6 пеших, 6 велосипедных, 4 водных и 3 конных.</w:t>
      </w:r>
    </w:p>
    <w:p w:rsidR="001F0F32" w:rsidRDefault="001F0F32">
      <w:pPr>
        <w:pStyle w:val="newncpi"/>
      </w:pPr>
      <w:r>
        <w:t>Для участников туристско-экскурсионных маршрутов на территории Нарочанского региона оборудовано 15 туристических стоянок.</w:t>
      </w:r>
    </w:p>
    <w:p w:rsidR="001F0F32" w:rsidRDefault="001F0F32">
      <w:pPr>
        <w:pStyle w:val="newncpi"/>
      </w:pPr>
      <w:r>
        <w:t>Для отдыхающих в санаторно-курортных организациях разработаны автобусные экскурсии по Нарочанскому региону.</w:t>
      </w:r>
    </w:p>
    <w:p w:rsidR="001F0F32" w:rsidRDefault="001F0F32">
      <w:pPr>
        <w:pStyle w:val="newncpi"/>
      </w:pPr>
      <w:r>
        <w:t>Актуальным является поиск новых нетрадиционных подходов к развитию туристической и экскурсионной деятельности – ботанические маршруты, сафари-парк, туры по болотам и другим экстремальным маршрутам, зрелищные культурные мероприятия.</w:t>
      </w:r>
    </w:p>
    <w:p w:rsidR="001F0F32" w:rsidRDefault="001F0F32">
      <w:pPr>
        <w:pStyle w:val="newncpi"/>
      </w:pPr>
      <w:r>
        <w:t>Перспективным представляется создание на основе существующих сельских поселений туристических объектов с постройками в традициях народного зодчества, на территории которых будут размещаться мастерские народных умельцев и художников.</w:t>
      </w:r>
    </w:p>
    <w:p w:rsidR="001F0F32" w:rsidRDefault="001F0F32">
      <w:pPr>
        <w:pStyle w:val="newncpi"/>
      </w:pPr>
      <w:r>
        <w:t>Особое внимание уделяется развитию любительского рыболовства. В целях привлечения рыболовов следует создать условия для поддержания достаточной численности рыб различных видов и трофейного качества, обеспечить рыболовов необходимой информацией, организовать подъезд к водоемам, предоставить возможность питания, отдыха и ночлега в период рыбалки.</w:t>
      </w:r>
    </w:p>
    <w:p w:rsidR="001F0F32" w:rsidRDefault="001F0F32">
      <w:pPr>
        <w:pStyle w:val="newncpi"/>
      </w:pPr>
      <w:r>
        <w:t>Первостепенной задачей в развитии туристической и экскурсионной деятельности является создание современных объектов туристической индустрии.</w:t>
      </w:r>
    </w:p>
    <w:p w:rsidR="001F0F32" w:rsidRDefault="001F0F32">
      <w:pPr>
        <w:pStyle w:val="newncpi"/>
      </w:pPr>
      <w:r>
        <w:t>Реализация указанных мероприятий позволит увеличить количество лиц, посещающих регион, создать дополнительные рабочие места, поддерживать высокий уровень жизни местного населения. Будут созданы условия для обеспечения граждан Беларуси и иностранных граждан качественными туристическими услугами.</w:t>
      </w:r>
    </w:p>
    <w:p w:rsidR="001F0F32" w:rsidRDefault="001F0F32">
      <w:pPr>
        <w:pStyle w:val="newncpi"/>
      </w:pPr>
      <w:r>
        <w:t>Туристическая деятельность на территории Нарочанского региона будет осуществляться с учетом нормативов допустимой антропогенной нагрузки без негативного воздействия на естественные экосистемы, биологическое и ландшафтное разнообразие. Развитие туристических услуг повысит привлекательность региона и создаст стимул для притока в страну иностранного капитала, даст возможность в будущем реализовать ряд крупномасштабных (в том числе международных) проектов в сфере туризма.</w:t>
      </w:r>
    </w:p>
    <w:p w:rsidR="001F0F32" w:rsidRDefault="001F0F32">
      <w:pPr>
        <w:pStyle w:val="newncpi"/>
      </w:pPr>
      <w:r>
        <w:t>Основными направлениями развития туризма являются:</w:t>
      </w:r>
    </w:p>
    <w:p w:rsidR="001F0F32" w:rsidRDefault="001F0F32">
      <w:pPr>
        <w:pStyle w:val="newncpi"/>
      </w:pPr>
      <w:r>
        <w:t>создание объектов туристической индустрии, разработка комплекса мер по содействию модернизации материальной базы, активизации строительства новых объектов;</w:t>
      </w:r>
    </w:p>
    <w:p w:rsidR="001F0F32" w:rsidRDefault="001F0F32">
      <w:pPr>
        <w:pStyle w:val="newncpi"/>
      </w:pPr>
      <w:r>
        <w:t>продвижение туров на основе использования местного потенциала, увеличение экспорта туристических услуг;</w:t>
      </w:r>
    </w:p>
    <w:p w:rsidR="001F0F32" w:rsidRDefault="001F0F32">
      <w:pPr>
        <w:pStyle w:val="newncpi"/>
      </w:pPr>
      <w:r>
        <w:t>создание условий для развития агроэкотуризма в сельской местности;</w:t>
      </w:r>
    </w:p>
    <w:p w:rsidR="001F0F32" w:rsidRDefault="001F0F32">
      <w:pPr>
        <w:pStyle w:val="newncpi"/>
      </w:pPr>
      <w:r>
        <w:lastRenderedPageBreak/>
        <w:t>обеспечение развития малого предпринимательства, объектов потребительского рынка и услуг, стимулирование занятости населения в сфере туризма и обслуживающей сфере;</w:t>
      </w:r>
    </w:p>
    <w:p w:rsidR="001F0F32" w:rsidRDefault="001F0F32">
      <w:pPr>
        <w:pStyle w:val="newncpi"/>
      </w:pPr>
      <w:r>
        <w:t>развитие объектов туристической индустрии на рекреационных территориях;</w:t>
      </w:r>
    </w:p>
    <w:p w:rsidR="001F0F32" w:rsidRDefault="001F0F32">
      <w:pPr>
        <w:pStyle w:val="newncpi"/>
      </w:pPr>
      <w:r>
        <w:t>расширение сети культурных центров, комплексов и объектов, обустройство туристических зон;</w:t>
      </w:r>
    </w:p>
    <w:p w:rsidR="001F0F32" w:rsidRDefault="001F0F32">
      <w:pPr>
        <w:pStyle w:val="newncpi"/>
      </w:pPr>
      <w:r>
        <w:t>создание условий для повышения привлекательности загородного отдыха и развития спортивно-оздоровительных видов отдыха и рекреационного природопользования;</w:t>
      </w:r>
    </w:p>
    <w:p w:rsidR="001F0F32" w:rsidRDefault="001F0F32">
      <w:pPr>
        <w:pStyle w:val="newncpi"/>
      </w:pPr>
      <w:r>
        <w:t>увеличение использования историко-культурных ценностей, обеспечение их сохранности;</w:t>
      </w:r>
    </w:p>
    <w:p w:rsidR="001F0F32" w:rsidRDefault="001F0F32">
      <w:pPr>
        <w:pStyle w:val="newncpi"/>
      </w:pPr>
      <w:r>
        <w:t>придание новых функциональных качеств историческим объектам;</w:t>
      </w:r>
    </w:p>
    <w:p w:rsidR="001F0F32" w:rsidRDefault="001F0F32">
      <w:pPr>
        <w:pStyle w:val="newncpi"/>
      </w:pPr>
      <w:r>
        <w:t>увеличение числа экспозиционных объектов.</w:t>
      </w:r>
    </w:p>
    <w:p w:rsidR="001F0F32" w:rsidRDefault="001F0F32">
      <w:pPr>
        <w:pStyle w:val="newncpi"/>
      </w:pPr>
      <w:r>
        <w:t>В целях развития туризма и инфраструктуры рекреационной территории курортной зоны Нарочанского региона Государственной программой предусматривается реализация мероприятий согласно приложению 2.</w:t>
      </w:r>
    </w:p>
    <w:p w:rsidR="001F0F32" w:rsidRDefault="001F0F32">
      <w:pPr>
        <w:pStyle w:val="newncpi"/>
      </w:pPr>
      <w:r>
        <w:t>Наиболее перспективными для рекреационного использования территории данной курортной зоны являются следующие озера:</w:t>
      </w:r>
    </w:p>
    <w:p w:rsidR="001F0F32" w:rsidRDefault="001F0F32">
      <w:pPr>
        <w:pStyle w:val="newncpi"/>
      </w:pPr>
      <w:r>
        <w:t>Нарочь (южное побережье, урочище Скок) – для строительства домиков рыбака, коттеджей и других;</w:t>
      </w:r>
    </w:p>
    <w:p w:rsidR="001F0F32" w:rsidRDefault="001F0F32">
      <w:pPr>
        <w:pStyle w:val="newncpi"/>
      </w:pPr>
      <w:r>
        <w:t>Мястро (юго-восточное побережье, урочище Кочерги) – для создания туристических баз и кемпингов;</w:t>
      </w:r>
    </w:p>
    <w:p w:rsidR="001F0F32" w:rsidRDefault="001F0F32">
      <w:pPr>
        <w:pStyle w:val="newncpi"/>
      </w:pPr>
      <w:r>
        <w:t>Белое (северо-западное побережье) – для строительства домов отдыха, коттеджей, пансионатов и организации кемпингов;</w:t>
      </w:r>
    </w:p>
    <w:p w:rsidR="001F0F32" w:rsidRDefault="001F0F32">
      <w:pPr>
        <w:pStyle w:val="newncpi"/>
      </w:pPr>
      <w:r>
        <w:t>Мядель – для строительства домов отдыха и пансионатов (зона «Струголапы»), домов отдыха, коттеджей (зона «Скоры»), домов отдыха, гостиниц и создания туристических баз (зона «Волочек»), гостиниц, коттеджей и домов отдыха (урочище Шаболица);</w:t>
      </w:r>
    </w:p>
    <w:p w:rsidR="001F0F32" w:rsidRDefault="001F0F32">
      <w:pPr>
        <w:pStyle w:val="newncpi"/>
      </w:pPr>
      <w:r>
        <w:t>Баторино (северное побережье, урочище Боклаи) – для строительства домиков рыбака;</w:t>
      </w:r>
    </w:p>
    <w:p w:rsidR="001F0F32" w:rsidRDefault="001F0F32">
      <w:pPr>
        <w:pStyle w:val="newncpi"/>
      </w:pPr>
      <w:r>
        <w:t>Великие Швакшты – для строительства кемпингов, домов отдыха, пансионатов, домиков рыбака, коттеджей (комплекс «Тюкши»), кемпингов и коттеджей (зона «Глубокий Ручей»);</w:t>
      </w:r>
    </w:p>
    <w:p w:rsidR="001F0F32" w:rsidRDefault="001F0F32">
      <w:pPr>
        <w:pStyle w:val="newncpi"/>
      </w:pPr>
      <w:r>
        <w:t>Свирь (юго-западное побережье) – для организации и благоустройства стоянок, строительства домов отдыха и домиков рыбака (зона «Неверовичи»);</w:t>
      </w:r>
    </w:p>
    <w:p w:rsidR="001F0F32" w:rsidRDefault="001F0F32">
      <w:pPr>
        <w:pStyle w:val="newncpi"/>
      </w:pPr>
      <w:r>
        <w:t>Вишневское (зона «Бережные») – для строительства домов отдыха и домиков рыбака;</w:t>
      </w:r>
    </w:p>
    <w:p w:rsidR="001F0F32" w:rsidRDefault="001F0F32">
      <w:pPr>
        <w:pStyle w:val="newncpi"/>
      </w:pPr>
      <w:r>
        <w:t>Кузьмичи (западное побережье) – для строительства домов отдыха и пансионатов;</w:t>
      </w:r>
    </w:p>
    <w:p w:rsidR="001F0F32" w:rsidRDefault="001F0F32">
      <w:pPr>
        <w:pStyle w:val="newncpi"/>
      </w:pPr>
      <w:r>
        <w:t>Волчино (зона «Черняты») – для строительства домов отдыха, кемпингов, мотелей и организации туристической стоянки;</w:t>
      </w:r>
    </w:p>
    <w:p w:rsidR="001F0F32" w:rsidRDefault="001F0F32">
      <w:pPr>
        <w:pStyle w:val="newncpi"/>
      </w:pPr>
      <w:r>
        <w:t>Лотвины – для строительства домов отдыха, домиков рыбака и коттеджей;</w:t>
      </w:r>
    </w:p>
    <w:p w:rsidR="001F0F32" w:rsidRDefault="001F0F32">
      <w:pPr>
        <w:pStyle w:val="newncpi"/>
      </w:pPr>
      <w:r>
        <w:t>Россохи (зона «Россохи») – для строительства домов отдыха, домиков рыбака и коттеджей;</w:t>
      </w:r>
    </w:p>
    <w:p w:rsidR="001F0F32" w:rsidRDefault="001F0F32">
      <w:pPr>
        <w:pStyle w:val="newncpi"/>
      </w:pPr>
      <w:r>
        <w:t>Болдук (зона «Болдук») – для строительства коттеджей.</w:t>
      </w:r>
    </w:p>
    <w:p w:rsidR="001F0F32" w:rsidRDefault="001F0F32">
      <w:pPr>
        <w:pStyle w:val="newncpi"/>
      </w:pPr>
      <w:r>
        <w:t>Предусматривается создание объектов размещения (гостиницы, гостевые домики, кемпинги, палаточные городки), объектов питания (рестораны, кафе, бистро и</w:t>
      </w:r>
      <w:r>
        <w:rPr>
          <w:i/>
          <w:iCs/>
        </w:rPr>
        <w:t xml:space="preserve"> </w:t>
      </w:r>
      <w:r>
        <w:t>другие)</w:t>
      </w:r>
      <w:r>
        <w:rPr>
          <w:i/>
          <w:iCs/>
        </w:rPr>
        <w:t xml:space="preserve"> </w:t>
      </w:r>
      <w:r>
        <w:t>с использованием особенностей региональной кухни и возможным проведением гастрономических туров, проведение анимационных, водных, спортивных мероприятий, рыцарских турниров, праздников «воздухоплавания», фестивалей хоровой музыки «Певческое поле».</w:t>
      </w:r>
    </w:p>
    <w:p w:rsidR="001F0F32" w:rsidRDefault="001F0F32">
      <w:pPr>
        <w:pStyle w:val="newncpi"/>
      </w:pPr>
      <w:r>
        <w:lastRenderedPageBreak/>
        <w:t>Планируется обеспечить транспортную доступность региона – создать скоростную автомобильную трассу, отвечающую международным стандартам, а также решить вопрос об упрощенном визовом пропуске для иностранных посетителей.</w:t>
      </w:r>
    </w:p>
    <w:p w:rsidR="001F0F32" w:rsidRDefault="001F0F32">
      <w:pPr>
        <w:pStyle w:val="newncpi"/>
      </w:pPr>
      <w:r>
        <w:t>Будут разработаны не менее 20 новых туристических маршрутов, включая литературные экскурсии, посвященные жизни и творчеству М.Танка, А.Кулешова, М.Лынькова, военно-исторические экскурсии, связанные с событиями Первой и Второй мировых войн, религиозные и экологические экскурсии.</w:t>
      </w:r>
    </w:p>
    <w:p w:rsidR="001F0F32" w:rsidRDefault="001F0F32">
      <w:pPr>
        <w:pStyle w:val="newncpi"/>
      </w:pPr>
      <w:r>
        <w:t>Предусматриваются строительство объектов досуга и развлечений (с учетом их работы в ночное время), организация центров по новым водным видам спорта (кайтсерфинг, сноукайтинг и другие).</w:t>
      </w:r>
    </w:p>
    <w:p w:rsidR="001F0F32" w:rsidRDefault="001F0F32">
      <w:pPr>
        <w:pStyle w:val="newncpi"/>
      </w:pPr>
      <w:r>
        <w:t>Рост потока посетителей в курортную зону Нарочанского региона станет возможным благодаря созданию центра формирования туров выходного дня, организации корпоративных мероприятий, индивидуального и семейного отдыха.</w:t>
      </w:r>
    </w:p>
    <w:p w:rsidR="001F0F32" w:rsidRDefault="001F0F32">
      <w:pPr>
        <w:pStyle w:val="newncpi"/>
      </w:pPr>
      <w:r>
        <w:t>Для привлечения посетителей и благоустройства побережья озер предполагается строительство объектов рекреационной инфраструктуры:</w:t>
      </w:r>
    </w:p>
    <w:p w:rsidR="001F0F32" w:rsidRDefault="001F0F32">
      <w:pPr>
        <w:pStyle w:val="newncpi"/>
      </w:pPr>
      <w:r>
        <w:t>домов отдыха на оз. Вишневское, дер. Иванки;</w:t>
      </w:r>
    </w:p>
    <w:p w:rsidR="001F0F32" w:rsidRDefault="001F0F32">
      <w:pPr>
        <w:pStyle w:val="newncpi"/>
      </w:pPr>
      <w:r>
        <w:t>домов отдыха и коттеджей на озерах Великие Швакшты и Кузьмичи;</w:t>
      </w:r>
    </w:p>
    <w:p w:rsidR="001F0F32" w:rsidRDefault="001F0F32">
      <w:pPr>
        <w:pStyle w:val="newncpi"/>
      </w:pPr>
      <w:r>
        <w:t>оздоровительной организации «Волчино»;</w:t>
      </w:r>
    </w:p>
    <w:p w:rsidR="001F0F32" w:rsidRDefault="001F0F32">
      <w:pPr>
        <w:pStyle w:val="newncpi"/>
      </w:pPr>
      <w:r>
        <w:t>10 жилых домов, административно-бытового корпуса, оздоровительного культурного центра, зоны палаточного городка и отдыха, гостевых автостоянок для создания деревенских центров туристического отдыха в районе озер Россохи и Лотвины;</w:t>
      </w:r>
    </w:p>
    <w:p w:rsidR="001F0F32" w:rsidRDefault="001F0F32">
      <w:pPr>
        <w:pStyle w:val="newncpi"/>
      </w:pPr>
      <w:r>
        <w:t>гостиницы в курортном поселке Нарочь на 50 мест;</w:t>
      </w:r>
    </w:p>
    <w:p w:rsidR="001F0F32" w:rsidRDefault="001F0F32">
      <w:pPr>
        <w:pStyle w:val="newncpi"/>
      </w:pPr>
      <w:r>
        <w:t>многофункционального центра водных развлечений;</w:t>
      </w:r>
    </w:p>
    <w:p w:rsidR="001F0F32" w:rsidRDefault="001F0F32">
      <w:pPr>
        <w:pStyle w:val="newncpi"/>
      </w:pPr>
      <w:r>
        <w:t>культурно-развлекательного комплекса на месте бывшего кинотеатра «Чайка» (гостиницы на 136 номеров, SPA-комплекса, универсального зала для культурных деловых мероприятий);</w:t>
      </w:r>
    </w:p>
    <w:p w:rsidR="001F0F32" w:rsidRDefault="001F0F32">
      <w:pPr>
        <w:pStyle w:val="newncpi"/>
      </w:pPr>
      <w:r>
        <w:t>центра дайвинга на оз. Рудаково;</w:t>
      </w:r>
    </w:p>
    <w:p w:rsidR="001F0F32" w:rsidRDefault="001F0F32">
      <w:pPr>
        <w:pStyle w:val="newncpi"/>
      </w:pPr>
      <w:r>
        <w:t>многопрофильного культурно-развлекательного центра с кинозалом;</w:t>
      </w:r>
    </w:p>
    <w:p w:rsidR="001F0F32" w:rsidRDefault="001F0F32">
      <w:pPr>
        <w:pStyle w:val="newncpi"/>
      </w:pPr>
      <w:r>
        <w:t>крытого ледового катка в курортном поселке Нарочь;</w:t>
      </w:r>
    </w:p>
    <w:p w:rsidR="001F0F32" w:rsidRDefault="001F0F32">
      <w:pPr>
        <w:pStyle w:val="newncpi"/>
      </w:pPr>
      <w:r>
        <w:t>корчмы «Нарочанская уха».</w:t>
      </w:r>
    </w:p>
    <w:p w:rsidR="001F0F32" w:rsidRDefault="001F0F32">
      <w:pPr>
        <w:pStyle w:val="newncpi"/>
      </w:pPr>
      <w:r>
        <w:t>Планируется создание туристической базы в г.п. Кривичи, домов отдыха и домиков рыбака на базе крестьянского фермерского хозяйства «Абрамы», авиаранчо (организация полетов на аэростатах) в центральной части курортной зоны, парка народных примет и поверий «Хата вадзянiка», посвященного традиционному укладу жизни местного населения.</w:t>
      </w:r>
    </w:p>
    <w:p w:rsidR="001F0F32" w:rsidRDefault="001F0F32">
      <w:pPr>
        <w:pStyle w:val="newncpi"/>
      </w:pPr>
      <w:r>
        <w:t>Строительство указанных объектов будет осуществляться за счет средств инвесторов.</w:t>
      </w:r>
    </w:p>
    <w:p w:rsidR="001F0F32" w:rsidRDefault="001F0F32">
      <w:pPr>
        <w:pStyle w:val="newncpi"/>
      </w:pPr>
      <w:r>
        <w:t>Количество таких объектов подлежит корректировке по мере поступления предложений от организаций и индивидуальных предпринимателей – потенциальных инвесторов. Конкретный инвестор будет определяться в рамках заключаемых инвестиционных договоров по решению местных органов власти в соответствии с законодательством. Для размещения различных объектов санаторно-курортного лечения, оздоровления и отдыха, инфраструктуры туризма предусмотрено дополнительно 89 площадок.</w:t>
      </w:r>
    </w:p>
    <w:p w:rsidR="001F0F32" w:rsidRDefault="001F0F32">
      <w:pPr>
        <w:pStyle w:val="newncpi"/>
      </w:pPr>
      <w:r>
        <w:t xml:space="preserve">В целях развития семейного и молодежного отдыха в подзоне вдоль правобережья озер Свирь и Вишневское на площадях неиспользуемых зданий сельскохозяйственного производственного кооператива «Свирский край» планируется создание бизнес-инкубатора по оказанию комплекса услуг в сфере агроэкотуризма для обслуживания гостей Нарочанского региона, в том числе иностранных. В перспективе этот проект </w:t>
      </w:r>
      <w:r>
        <w:lastRenderedPageBreak/>
        <w:t>позволит использовать положительный опыт развития сельского предпринимательства в данной сфере в других регионах.</w:t>
      </w:r>
    </w:p>
    <w:p w:rsidR="001F0F32" w:rsidRDefault="001F0F32">
      <w:pPr>
        <w:pStyle w:val="newncpi"/>
      </w:pPr>
      <w:r>
        <w:t>Бизнес-инкубатор – это структура, которая осуществляет формирование территориальной инновационной среды путем создания материально-технической, экономической, информационной и социальной баз для становления, развития, поддержки и подготовки к самостоятельной деятельности малых организаций.</w:t>
      </w:r>
    </w:p>
    <w:p w:rsidR="001F0F32" w:rsidRDefault="001F0F32">
      <w:pPr>
        <w:pStyle w:val="newncpi"/>
      </w:pPr>
      <w:r>
        <w:t>В бизнес-инкубатор войдут ремесленные мастерские по производству сувенирной продукции, хлебопекарня, кузница, организации по производству садовой мебели, экологически чистой сельскохозяйственной продукции и рыбы, гостиница, кафе, спортивно-оздоровительный комплекс, выставочный павильон, туристско-информационный центр.</w:t>
      </w:r>
    </w:p>
    <w:p w:rsidR="001F0F32" w:rsidRDefault="001F0F32">
      <w:pPr>
        <w:pStyle w:val="newncpi"/>
      </w:pPr>
      <w:r>
        <w:t>Создание бизнес-инкубатора в дер. Комарово имеет ряд преимуществ:</w:t>
      </w:r>
    </w:p>
    <w:p w:rsidR="001F0F32" w:rsidRDefault="001F0F32">
      <w:pPr>
        <w:pStyle w:val="newncpi"/>
      </w:pPr>
      <w:r>
        <w:t>на данной территории осуществляет деятельность первый в республике центр поддержки сельского предпринимательства;</w:t>
      </w:r>
    </w:p>
    <w:p w:rsidR="001F0F32" w:rsidRDefault="001F0F32">
      <w:pPr>
        <w:pStyle w:val="newncpi"/>
      </w:pPr>
      <w:r>
        <w:t>имеются высококвалифицированные специалисты, прошедшие подготовку в области развития малого бизнеса и агроэкотуризма;</w:t>
      </w:r>
    </w:p>
    <w:p w:rsidR="001F0F32" w:rsidRDefault="001F0F32">
      <w:pPr>
        <w:pStyle w:val="newncpi"/>
      </w:pPr>
      <w:r>
        <w:t>населенный пункт расположен рядом с автомагистралью Вильнюс–Полоцк;</w:t>
      </w:r>
    </w:p>
    <w:p w:rsidR="001F0F32" w:rsidRDefault="001F0F32">
      <w:pPr>
        <w:pStyle w:val="newncpi"/>
      </w:pPr>
      <w:r>
        <w:t>на этой территории с 1940 года успешно функционирует государственное учреждение образования «Свирский сельскохозяйственный профессиональный лицей», что предоставит возможность организовать обучение молодежи непосредственно в малых организациях;</w:t>
      </w:r>
    </w:p>
    <w:p w:rsidR="001F0F32" w:rsidRDefault="001F0F32">
      <w:pPr>
        <w:pStyle w:val="newncpi"/>
      </w:pPr>
      <w:r>
        <w:t>для размещения производств имеется большое количество неиспользуемых зданий сельскохозяйственного производственного кооператива «Свирский край»;</w:t>
      </w:r>
    </w:p>
    <w:p w:rsidR="001F0F32" w:rsidRDefault="001F0F32">
      <w:pPr>
        <w:pStyle w:val="newncpi"/>
      </w:pPr>
      <w:r>
        <w:t>население деревни составляет примерно 900 человек (более 45 процентов – трудоспособное население);</w:t>
      </w:r>
    </w:p>
    <w:p w:rsidR="001F0F32" w:rsidRDefault="001F0F32">
      <w:pPr>
        <w:pStyle w:val="newncpi"/>
      </w:pPr>
      <w:r>
        <w:t>внедрены энергетические установки, работающие на возобновляемых ресурсах (газогенераторные котлы на дровах, микроГЭС, солнечная батарея);</w:t>
      </w:r>
    </w:p>
    <w:p w:rsidR="001F0F32" w:rsidRDefault="001F0F32">
      <w:pPr>
        <w:pStyle w:val="newncpi"/>
      </w:pPr>
      <w:r>
        <w:t>территория расположена в непосредственной близости от усадебно-паркового комплекса «Комарово», признанного лучшим в республике в 2005 году.</w:t>
      </w:r>
    </w:p>
    <w:p w:rsidR="001F0F32" w:rsidRDefault="001F0F32">
      <w:pPr>
        <w:pStyle w:val="newncpi"/>
      </w:pPr>
      <w:r>
        <w:t>В рамках Государственной программы планируется осуществление мероприятий по комплексному благоустройству населенных пунктов, включенных в курортную зону Нарочанского региона.</w:t>
      </w:r>
    </w:p>
    <w:p w:rsidR="001F0F32" w:rsidRDefault="001F0F32">
      <w:pPr>
        <w:pStyle w:val="newncpi"/>
      </w:pPr>
      <w:r>
        <w:t>Предусматриваются проведение капитального ремонта жилищного фонда, строительство и ремонт объектов водоснабжения и канализации в сельских населенных пунктах, замена тепловых сетей в г. Мядель, г.п. Свирь, деревнях Нарочь, Комарово, улучшение санитарной очистки населенных пунктов.</w:t>
      </w:r>
    </w:p>
    <w:p w:rsidR="001F0F32" w:rsidRDefault="001F0F32">
      <w:pPr>
        <w:pStyle w:val="newncpi"/>
      </w:pPr>
      <w:r>
        <w:t>Выполнение мероприятий Государственной программы в части развития транспортной инфраструктуры улучшит транспортно-эксплуатационное состояние дорог и сервисное обслуживание участников дорожного движения, повысит безопасность дорожного движения, улучшит экологическую обстановку, сократит затраты, связанные с временем нахождения транспортных средств в пути.</w:t>
      </w:r>
    </w:p>
    <w:p w:rsidR="001F0F32" w:rsidRDefault="001F0F32">
      <w:pPr>
        <w:pStyle w:val="newncpi"/>
      </w:pPr>
      <w:r>
        <w:t>Кроме того, реализация мероприятий улучшит транспортное сообщение в курортной зоне. Приобретение новых автобусов и внедрение автоматической системы диспетчерского контроля изменит экологическую ситуацию и обеспечит ритмичность движения автобусов. Внедрение компьютерной системы продажи билетов повысит уровень обслуживания пассажиров, а реконструкция существующих автовокзалов улучшит внешний вид населенных пунктов.</w:t>
      </w:r>
    </w:p>
    <w:p w:rsidR="001F0F32" w:rsidRDefault="001F0F32">
      <w:pPr>
        <w:pStyle w:val="newncpi"/>
      </w:pPr>
      <w:r>
        <w:t>Развитие торговли и сферы обслуживания будет направлено на</w:t>
      </w:r>
      <w:r>
        <w:rPr>
          <w:i/>
          <w:iCs/>
        </w:rPr>
        <w:t xml:space="preserve"> </w:t>
      </w:r>
      <w:r>
        <w:t xml:space="preserve">открытие торговых объектов (объектов торговли сувенирной продукцией, изделиями народных промыслов, товарами для охоты и рыбной ловли, спортивным инвентарем) за счет </w:t>
      </w:r>
      <w:r>
        <w:lastRenderedPageBreak/>
        <w:t>строительства, реконструкции и перепрофилирования, увеличение количества объектов мелкорозничной торговой сети, в том числе мобильной сети быстрого обслуживания в местах отдыха, основанной на традициях и рецептурах белорусской национальной кухни, специализированных ресторанов, баров, детских кафе, упорядочение их размещения, развитие сети придорожного сервиса, открытие дополнительных объектов бытового обслуживания по оказанию наиболее востребованных видов бытовых услуг (услуги парикмахерских, ремонт обуви, ремонт швейных изделий) в объектах инфраструктуры курортной зоны (санатории, базы отдыха, гостиницы, оздоровительные центры, агроусадьбы).</w:t>
      </w:r>
    </w:p>
    <w:p w:rsidR="001F0F32" w:rsidRDefault="001F0F32">
      <w:pPr>
        <w:pStyle w:val="newncpi"/>
      </w:pPr>
      <w:r>
        <w:t>Предусмотрены развитие и совершенствование материально-технической базы объектов культуры, вовлечение историко-культурных объектов в туристическую индустрию, популяризация историко-культурного наследия региона путем пропаганды национальных культурных ценностей, народного искусства, обрядов и обычаев, самобытной традиционной культуры – промыслов и ремесел, организация крупных культурных мероприятий с широким рекламно-информационным обеспечением.</w:t>
      </w:r>
    </w:p>
    <w:p w:rsidR="001F0F32" w:rsidRDefault="001F0F32">
      <w:pPr>
        <w:pStyle w:val="newncpi"/>
      </w:pPr>
      <w:r>
        <w:t>В этих целях планируются строительство в г. Мядель дома культуры с современным кинотеатром, создание этнографической рыбацкой деревни, реставрация и историческая реконструкция парково-усадебного комплекса графов Старжинских в дер. Комарово с созданием музея, восстановление Мядельской Кальварии, представляющей особый интерес для туристов и экскурсантов, являющейся историческим местом поклонения католиков (находится на окраине г. Мядель, вдоль автотрассы Мядель–Поставы). Кроме того, будут отремонтированы и благоустроены памятники партизанам Мядельщины и Вилейщины на берегу оз. Нарочь в дер. Никольцы, а возле дер. Занарочь будет создан мемориал, посвященный событиям Первой мировой войны.</w:t>
      </w:r>
    </w:p>
    <w:p w:rsidR="001F0F32" w:rsidRDefault="001F0F32">
      <w:pPr>
        <w:pStyle w:val="newncpi"/>
      </w:pPr>
      <w:r>
        <w:t>Для увековечения памяти белорусского писателя М.Танка, уроженца Мядельского района, планируется создать памятник в г. Мядель и музей в курортном поселке Нарочь.</w:t>
      </w:r>
    </w:p>
    <w:p w:rsidR="001F0F32" w:rsidRDefault="001F0F32">
      <w:pPr>
        <w:pStyle w:val="newncpi"/>
      </w:pPr>
      <w:r>
        <w:t>Дальнейшее развитие получит центр народных ремесел в г.п. Кривичи. Для выпуска сувенирной продукции и проведения мастер-классов предусматривается приобретение необходимого оборудования и оформление выставочного зала.</w:t>
      </w:r>
    </w:p>
    <w:p w:rsidR="001F0F32" w:rsidRDefault="001F0F32">
      <w:pPr>
        <w:pStyle w:val="nonumheader"/>
      </w:pPr>
      <w:r>
        <w:t>Охрана окружающей среды с сохранением уникального природного комплекса и снижением рисков природного и техногенного характера</w:t>
      </w:r>
    </w:p>
    <w:p w:rsidR="001F0F32" w:rsidRDefault="001F0F32">
      <w:pPr>
        <w:pStyle w:val="newncpi"/>
      </w:pPr>
      <w:r>
        <w:t>В Нарочанском регионе реализован комплекс мероприятий, направленных на оздоровление оз. Нарочь.</w:t>
      </w:r>
    </w:p>
    <w:p w:rsidR="001F0F32" w:rsidRDefault="001F0F32">
      <w:pPr>
        <w:pStyle w:val="newncpi"/>
      </w:pPr>
      <w:r>
        <w:t>В 2005–2008 годах завершено строительство очистных сооружений г. Мядель, выполнен капитальный ремонт таких сооружений в курортном поселке Нарочь, проведена реконструкция общекурортного канализационного коллектора и очистных сооружений санатория «Сосны», построены дополнительные мощности полигона твердых бытовых отходов для г. Мядель и дождевые канализации г. Мядель и курортного поселка Нарочь. Введен в эксплуатацию подводящий газопровод высокого давления (20,5 км) и проведена реконструкция общекурортной котельной, выполнены работы по благоустройству 8 животноводческих ферм и 5 машинных дворов. Оптимизирована структура землепользования, ограничено применение средств защиты растений и минеральных удобрений.</w:t>
      </w:r>
    </w:p>
    <w:p w:rsidR="001F0F32" w:rsidRDefault="001F0F32">
      <w:pPr>
        <w:pStyle w:val="newncpi"/>
      </w:pPr>
      <w:r>
        <w:t xml:space="preserve">Указанный комплекс мероприятий позволил улучшить экологическую ситуацию в Нарочанском регионе: прозрачность воды в оз. Нарочь в вегетационный период составляет 6,5–7 м (ранее этот показатель не превышал 5 м), содержание </w:t>
      </w:r>
      <w:r>
        <w:lastRenderedPageBreak/>
        <w:t>нефтепродуктов, общего фосфора и азота аммонийного снизилось примерно в 1,5 раза по сравнению с 2004 годом.</w:t>
      </w:r>
    </w:p>
    <w:p w:rsidR="001F0F32" w:rsidRDefault="001F0F32">
      <w:pPr>
        <w:pStyle w:val="newncpi"/>
      </w:pPr>
      <w:r>
        <w:t>Концентрация всех контролируемых загрязняющих веществ в воздухе г. Мядель и курортного поселка Нарочь ниже установленных гигиенических нормативов. В результате перевода общекурортной котельной на природный газ объем выбросов загрязняющих веществ в атмосферный воздух сокращен с 306 до 34 т в год. Предотвращен выброс диоксида серы и мазутной золы в атмосферу, а также снижены выбросы диоксида азота (в 4 раза) и оксида углерода (в 2 раза). Выброс парниковых газов снижен на 7820 т.</w:t>
      </w:r>
    </w:p>
    <w:p w:rsidR="001F0F32" w:rsidRDefault="001F0F32">
      <w:pPr>
        <w:pStyle w:val="newncpi"/>
      </w:pPr>
      <w:r>
        <w:t>Обеспечено предотвращение загрязнения (фосфор фосфатный, азот аммонийный) подземных вод на водосборной площади оз. Нарочь, очищенные сточные воды направляются за пределы этой площади. Реконструкция общекурортного канализационного коллектора позволила осуществить бесперебойную подачу сточных вод на очистные сооружения курортного поселка Нарочь и полностью прекратить аварийные сбросы сточных вод на водосборную площадь оз. Нарочь.</w:t>
      </w:r>
    </w:p>
    <w:p w:rsidR="001F0F32" w:rsidRDefault="001F0F32">
      <w:pPr>
        <w:pStyle w:val="newncpi"/>
      </w:pPr>
      <w:r>
        <w:t>В результате реализации проектных решений при строительстве дождевых канализаций г. Мядель и курортного поселка Нарочь предотвращен сброс загрязняющих веществ в оз. Нарочь (по взвешенным веществам – 359,9 т в год, органическим веществам по биохимическому потреблению кислорода (БПК</w:t>
      </w:r>
      <w:r>
        <w:rPr>
          <w:vertAlign w:val="subscript"/>
        </w:rPr>
        <w:t>20</w:t>
      </w:r>
      <w:r>
        <w:t>) – 7,3 т в год, нефтепродуктам – 5,6 т в год).</w:t>
      </w:r>
    </w:p>
    <w:p w:rsidR="001F0F32" w:rsidRDefault="001F0F32">
      <w:pPr>
        <w:pStyle w:val="newncpi"/>
      </w:pPr>
      <w:r>
        <w:t>Вместе с тем существует ряд проблем, решение которых будет способствовать улучшению экологической ситуации в регионе и позволит расширить возможности использования рекреационного потенциала.</w:t>
      </w:r>
    </w:p>
    <w:p w:rsidR="001F0F32" w:rsidRDefault="001F0F32">
      <w:pPr>
        <w:pStyle w:val="newncpi"/>
      </w:pPr>
      <w:r>
        <w:t>На территории района проживает 33,3 тыс. человек, планово-регулярный сбор и вывоз отходов от 74 процентов населения обеспечивается силами республиканского унитарного предприятия «Жилищно-коммунальное хозяйство «Приозерье» и районного производственного унитарного предприятия «Мядельское жилищно-коммунальное хозяйство», от 26 процентов – закрепленными организациями по причине нехватки у коммунальных служб техники.</w:t>
      </w:r>
    </w:p>
    <w:p w:rsidR="001F0F32" w:rsidRDefault="001F0F32">
      <w:pPr>
        <w:pStyle w:val="newncpi"/>
      </w:pPr>
      <w:r>
        <w:t>Государственной программой предусматривается дооснащение районного производственного унитарного предприятия «Мядельское жилищно-коммунальное хозяйство» специальной коммунальной техникой и контейнерами, а также строительство второй очереди полигона твердых коммунальных отходов с сортировочной станцией в г. Мядель. Для внедрения современной системы сбора, переработки и утилизации твердых коммунальных отходов прорабатывается вопрос о строительстве в Нарочанском регионе мусороперерабатывающего завода.</w:t>
      </w:r>
    </w:p>
    <w:p w:rsidR="001F0F32" w:rsidRDefault="001F0F32">
      <w:pPr>
        <w:pStyle w:val="newncpi"/>
      </w:pPr>
      <w:r>
        <w:t>В целях обеспечения качественной питьевой водой жителей курортного поселка Нарочь, а также санаторно-курортных учреждений, расположенных на берегу оз. Нарочь, планируется строительство станции обезжелезивания воды.</w:t>
      </w:r>
    </w:p>
    <w:p w:rsidR="001F0F32" w:rsidRDefault="001F0F32">
      <w:pPr>
        <w:pStyle w:val="newncpi"/>
      </w:pPr>
      <w:r>
        <w:t>Государственной программой предусматривается реализация мероприятий по охране окружающей среды и рациональному использованию природных ресурсов согласно приложению 3.</w:t>
      </w:r>
    </w:p>
    <w:p w:rsidR="001F0F32" w:rsidRDefault="001F0F32">
      <w:pPr>
        <w:pStyle w:val="chapter"/>
      </w:pPr>
      <w:r>
        <w:t>ГЛАВА 6</w:t>
      </w:r>
      <w:r>
        <w:br/>
        <w:t>НАУЧНОЕ ОБЕСПЕЧЕНИЕ ГОСУДАРСТВЕННОЙ ПРОГРАММЫ</w:t>
      </w:r>
    </w:p>
    <w:p w:rsidR="001F0F32" w:rsidRDefault="001F0F32">
      <w:pPr>
        <w:pStyle w:val="newncpi"/>
      </w:pPr>
      <w:r>
        <w:t>В научной экспертизе предлагаемых проектов Государственной программы при необходимости предполагается участие Национальной академии наук Беларуси, Белорусского государственного университета, других научных учреждений.</w:t>
      </w:r>
    </w:p>
    <w:p w:rsidR="001F0F32" w:rsidRDefault="001F0F32">
      <w:pPr>
        <w:pStyle w:val="newncpi"/>
      </w:pPr>
      <w:r>
        <w:lastRenderedPageBreak/>
        <w:t>Планируется проведение комплексного мониторинга экосистем (лесных, водных, луговых и других) в соответствии с регламентами Национальной системы мониторинга окружающей среды в Республике Беларусь.</w:t>
      </w:r>
    </w:p>
    <w:p w:rsidR="001F0F32" w:rsidRDefault="001F0F32">
      <w:pPr>
        <w:pStyle w:val="newncpi"/>
      </w:pPr>
      <w:r>
        <w:t>Дальнейшее развитие Нарочанского региона требует оптимизации эколого-паразитологической ситуации и предупреждения возможности распространения паразитарных инфекций и инвазий на данной территории.</w:t>
      </w:r>
    </w:p>
    <w:p w:rsidR="001F0F32" w:rsidRDefault="001F0F32">
      <w:pPr>
        <w:pStyle w:val="newncpi"/>
      </w:pPr>
      <w:r>
        <w:t>В рамках Государственной программы экологического оздоровления озера Нарочь на 2005–2008 годы разработан комплекс мероприятий по снижению риска распространения шистосоматидных церкариозов, реализация которых показала их высокую эффективность при длительном и строгом соблюдении регламента внедрения. Это позволило оптимизировать паразитологическую ситуацию на данном водоеме. Оценка изменения состояния очагов шистосоматидных церкариозов в оз. Нарочь и других водоемах Национального парка будет осуществляться в соответствии с пунктом 43 мероприятий (заданий) Государственной программы развития системы особо охраняемых природных территорий на 2008–2014 годы, утвержденной Указом Президента Республики Беларусь от 6 марта 2008 г. № 146 (Национальный реестр правовых актов Республики Беларусь, 2008 г., № 57, 1/9532).</w:t>
      </w:r>
    </w:p>
    <w:p w:rsidR="001F0F32" w:rsidRDefault="001F0F32">
      <w:pPr>
        <w:pStyle w:val="chapter"/>
      </w:pPr>
      <w:r>
        <w:t>ГЛАВА 7</w:t>
      </w:r>
      <w:r>
        <w:br/>
        <w:t>ФИНАНСОВОЕ ОБЕСПЕЧЕНИЕ И ЭФФЕКТИВНОСТЬ ГОСУДАРСТВЕННОЙ ПРОГРАММЫ</w:t>
      </w:r>
    </w:p>
    <w:p w:rsidR="001F0F32" w:rsidRDefault="001F0F32">
      <w:pPr>
        <w:pStyle w:val="newncpi"/>
      </w:pPr>
      <w:r>
        <w:t>Основными источниками финансирования мероприятий Государственной программы являются средства республиканского и местных бюджетов, собственные и привлеченные средства организаций и инвесторов.</w:t>
      </w:r>
    </w:p>
    <w:p w:rsidR="001F0F32" w:rsidRDefault="001F0F32">
      <w:pPr>
        <w:pStyle w:val="newncpi"/>
      </w:pPr>
      <w:r>
        <w:t>Для выполнения предусмотренных в Государственной программе мероприятий в 2011–2015 годах потребуется 430 769,8 млн. рублей.</w:t>
      </w:r>
    </w:p>
    <w:p w:rsidR="001F0F32" w:rsidRDefault="001F0F32">
      <w:pPr>
        <w:pStyle w:val="newncpi"/>
      </w:pPr>
      <w:r>
        <w:t>Распределение денежных средств по объемам и источникам финансирования мероприятий Государственной программы будет осуществляться согласно приложению 4.</w:t>
      </w:r>
    </w:p>
    <w:p w:rsidR="001F0F32" w:rsidRDefault="001F0F32">
      <w:pPr>
        <w:pStyle w:val="newncpi"/>
      </w:pPr>
      <w:r>
        <w:t>Выполнение мероприятий Государственной программы предусматривается завершить в основном к 31 декабря 2013 г., в 2014 году будут осуществлены доводочные мероприятия и в 2015 году – обеспечена приемка объектов в эксплуатацию.</w:t>
      </w:r>
    </w:p>
    <w:p w:rsidR="001F0F32" w:rsidRDefault="001F0F32">
      <w:pPr>
        <w:pStyle w:val="newncpi"/>
      </w:pPr>
      <w:r>
        <w:t>Реализация Государственной программы позволит придать новый импульс развитию Нарочанского региона за счет создания крупного санаторно-оздоровительного и туристического центра европейского уровня и более эффективного использования природно-ресурсного потенциала территории.</w:t>
      </w:r>
    </w:p>
    <w:p w:rsidR="001F0F32" w:rsidRDefault="001F0F32">
      <w:pPr>
        <w:pStyle w:val="newncpi"/>
      </w:pPr>
      <w:r>
        <w:t>Выполнение Государственной программы обеспечит строительство и реконструкцию объектов здравоохранения, физической культуры и спорта, улучшит транспортное сообщение, увеличит туристический поток, снизит напряженность на рынке труда. Объем платных услуг населению к 2015 году возрастет более чем в 2,3 раза, экспорт услуг – в 2,5 раза. Численность лиц, размещенных в гостиницах и аналогичных объектах, увеличится в 2,8 раза, выручка от оказываемых услуг – в 3,8 раза.</w:t>
      </w:r>
    </w:p>
    <w:p w:rsidR="001F0F32" w:rsidRDefault="001F0F32">
      <w:pPr>
        <w:pStyle w:val="newncpi"/>
      </w:pPr>
      <w:r>
        <w:t>Государственной программой предусматривается достижение основных показателей развития курортной зоны Нарочанского региона на 2011–2015 годы согласно приложению 5.</w:t>
      </w:r>
    </w:p>
    <w:p w:rsidR="001F0F32" w:rsidRDefault="001F0F32">
      <w:pPr>
        <w:pStyle w:val="newncpi"/>
      </w:pPr>
      <w:r>
        <w:t>Кроме того, Государственной программой планируются к реализации за счет средств инвесторов на рекреационной территории курортной зоны Нарочанского региона инвестиционные проекты согласно приложению 6.</w:t>
      </w:r>
    </w:p>
    <w:p w:rsidR="001F0F32" w:rsidRDefault="001F0F32">
      <w:pPr>
        <w:pStyle w:val="newncpi"/>
      </w:pPr>
      <w:r>
        <w:lastRenderedPageBreak/>
        <w:t> </w:t>
      </w:r>
    </w:p>
    <w:p w:rsidR="001F0F32" w:rsidRDefault="001F0F32">
      <w:pPr>
        <w:rPr>
          <w:rFonts w:eastAsia="Times New Roman"/>
        </w:rPr>
        <w:sectPr w:rsidR="001F0F32" w:rsidSect="001F0F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0" w:footer="180" w:gutter="0"/>
          <w:cols w:space="708"/>
          <w:titlePg/>
          <w:docGrid w:linePitch="360"/>
        </w:sectPr>
      </w:pPr>
    </w:p>
    <w:p w:rsidR="001F0F32" w:rsidRDefault="001F0F32">
      <w:pPr>
        <w:pStyle w:val="newncpi"/>
      </w:pPr>
      <w:r>
        <w:lastRenderedPageBreak/>
        <w:t> </w:t>
      </w:r>
    </w:p>
    <w:tbl>
      <w:tblPr>
        <w:tblStyle w:val="tablencpi"/>
        <w:tblW w:w="5000" w:type="pct"/>
        <w:tblLook w:val="04A0" w:firstRow="1" w:lastRow="0" w:firstColumn="1" w:lastColumn="0" w:noHBand="0" w:noVBand="1"/>
      </w:tblPr>
      <w:tblGrid>
        <w:gridCol w:w="12965"/>
        <w:gridCol w:w="3258"/>
      </w:tblGrid>
      <w:tr w:rsidR="001F0F32">
        <w:tc>
          <w:tcPr>
            <w:tcW w:w="3996" w:type="pct"/>
            <w:tcMar>
              <w:top w:w="0" w:type="dxa"/>
              <w:left w:w="6" w:type="dxa"/>
              <w:bottom w:w="0" w:type="dxa"/>
              <w:right w:w="6" w:type="dxa"/>
            </w:tcMar>
            <w:hideMark/>
          </w:tcPr>
          <w:p w:rsidR="001F0F32" w:rsidRDefault="001F0F32">
            <w:pPr>
              <w:pStyle w:val="newncpi"/>
            </w:pPr>
            <w:r>
              <w:t> </w:t>
            </w:r>
          </w:p>
        </w:tc>
        <w:tc>
          <w:tcPr>
            <w:tcW w:w="1004" w:type="pct"/>
            <w:tcMar>
              <w:top w:w="0" w:type="dxa"/>
              <w:left w:w="6" w:type="dxa"/>
              <w:bottom w:w="0" w:type="dxa"/>
              <w:right w:w="6" w:type="dxa"/>
            </w:tcMar>
            <w:hideMark/>
          </w:tcPr>
          <w:p w:rsidR="001F0F32" w:rsidRDefault="001F0F32">
            <w:pPr>
              <w:pStyle w:val="append1"/>
            </w:pPr>
            <w:r>
              <w:t>Приложение 1</w:t>
            </w:r>
          </w:p>
          <w:p w:rsidR="001F0F32" w:rsidRDefault="001F0F32">
            <w:pPr>
              <w:pStyle w:val="append"/>
            </w:pPr>
            <w:r>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t>Мероприятия по развитию санаторно-курортного лечения, оздоровления и отдыха</w:t>
      </w:r>
    </w:p>
    <w:p w:rsidR="001F0F32" w:rsidRDefault="001F0F32">
      <w:pPr>
        <w:pStyle w:val="edizmeren"/>
      </w:pPr>
      <w:r>
        <w:t>(млн. рублей в ценах 2010 года)</w:t>
      </w:r>
    </w:p>
    <w:tbl>
      <w:tblPr>
        <w:tblStyle w:val="tablencpi"/>
        <w:tblW w:w="5000" w:type="pct"/>
        <w:tblLook w:val="04A0" w:firstRow="1" w:lastRow="0" w:firstColumn="1" w:lastColumn="0" w:noHBand="0" w:noVBand="1"/>
      </w:tblPr>
      <w:tblGrid>
        <w:gridCol w:w="3342"/>
        <w:gridCol w:w="1823"/>
        <w:gridCol w:w="1029"/>
        <w:gridCol w:w="934"/>
        <w:gridCol w:w="905"/>
        <w:gridCol w:w="1032"/>
        <w:gridCol w:w="1032"/>
        <w:gridCol w:w="1051"/>
        <w:gridCol w:w="2528"/>
        <w:gridCol w:w="2547"/>
      </w:tblGrid>
      <w:tr w:rsidR="001F0F32">
        <w:trPr>
          <w:trHeight w:val="240"/>
        </w:trPr>
        <w:tc>
          <w:tcPr>
            <w:tcW w:w="103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Наименование мероприятий</w:t>
            </w:r>
          </w:p>
        </w:tc>
        <w:tc>
          <w:tcPr>
            <w:tcW w:w="5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Сроки реализации</w:t>
            </w:r>
          </w:p>
        </w:tc>
        <w:tc>
          <w:tcPr>
            <w:tcW w:w="1844"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Объемы финансирования</w:t>
            </w:r>
          </w:p>
        </w:tc>
        <w:tc>
          <w:tcPr>
            <w:tcW w:w="7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Источники финансирования</w:t>
            </w:r>
          </w:p>
        </w:tc>
        <w:tc>
          <w:tcPr>
            <w:tcW w:w="785"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Ответственные исполнители</w:t>
            </w: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всего</w:t>
            </w:r>
          </w:p>
        </w:tc>
        <w:tc>
          <w:tcPr>
            <w:tcW w:w="1527"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по годам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2011</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2012</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2013</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2014</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1030" w:type="pct"/>
            <w:tcBorders>
              <w:top w:val="single" w:sz="4" w:space="0" w:color="auto"/>
            </w:tcBorders>
            <w:tcMar>
              <w:top w:w="0" w:type="dxa"/>
              <w:left w:w="6" w:type="dxa"/>
              <w:bottom w:w="0" w:type="dxa"/>
              <w:right w:w="6" w:type="dxa"/>
            </w:tcMar>
            <w:hideMark/>
          </w:tcPr>
          <w:p w:rsidR="001F0F32" w:rsidRDefault="001F0F32">
            <w:pPr>
              <w:pStyle w:val="table10"/>
              <w:spacing w:before="120"/>
            </w:pPr>
            <w:r>
              <w:t>1. Разработка информационных материалов о возможностях санаторно-курортного лечения, оздоровления и отдыха, размещение на сайтах здравниц сведений об объемах и стоимости оздоровительных услуг с использованием природных лечебных средств</w:t>
            </w:r>
          </w:p>
        </w:tc>
        <w:tc>
          <w:tcPr>
            <w:tcW w:w="56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2011–2015 годы</w:t>
            </w:r>
          </w:p>
        </w:tc>
        <w:tc>
          <w:tcPr>
            <w:tcW w:w="317"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20,0</w:t>
            </w:r>
          </w:p>
        </w:tc>
        <w:tc>
          <w:tcPr>
            <w:tcW w:w="28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4,0</w:t>
            </w:r>
          </w:p>
        </w:tc>
        <w:tc>
          <w:tcPr>
            <w:tcW w:w="279"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4,0</w:t>
            </w:r>
          </w:p>
        </w:tc>
        <w:tc>
          <w:tcPr>
            <w:tcW w:w="31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4,0</w:t>
            </w:r>
          </w:p>
        </w:tc>
        <w:tc>
          <w:tcPr>
            <w:tcW w:w="31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4,0</w:t>
            </w:r>
          </w:p>
        </w:tc>
        <w:tc>
          <w:tcPr>
            <w:tcW w:w="324"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4,0</w:t>
            </w:r>
          </w:p>
        </w:tc>
        <w:tc>
          <w:tcPr>
            <w:tcW w:w="779" w:type="pct"/>
            <w:tcBorders>
              <w:top w:val="single" w:sz="4" w:space="0" w:color="auto"/>
            </w:tcBorders>
            <w:tcMar>
              <w:top w:w="0" w:type="dxa"/>
              <w:left w:w="6" w:type="dxa"/>
              <w:bottom w:w="0" w:type="dxa"/>
              <w:right w:w="6" w:type="dxa"/>
            </w:tcMar>
            <w:hideMark/>
          </w:tcPr>
          <w:p w:rsidR="001F0F32" w:rsidRDefault="001F0F32">
            <w:pPr>
              <w:pStyle w:val="table10"/>
              <w:spacing w:before="120"/>
            </w:pPr>
            <w:r>
              <w:t>собственные средства</w:t>
            </w:r>
          </w:p>
        </w:tc>
        <w:tc>
          <w:tcPr>
            <w:tcW w:w="785" w:type="pct"/>
            <w:tcBorders>
              <w:top w:val="single" w:sz="4" w:space="0" w:color="auto"/>
            </w:tcBorders>
            <w:tcMar>
              <w:top w:w="0" w:type="dxa"/>
              <w:left w:w="6" w:type="dxa"/>
              <w:bottom w:w="0" w:type="dxa"/>
              <w:right w:w="6" w:type="dxa"/>
            </w:tcMar>
            <w:hideMark/>
          </w:tcPr>
          <w:p w:rsidR="001F0F32" w:rsidRDefault="001F0F32">
            <w:pPr>
              <w:pStyle w:val="table10"/>
              <w:spacing w:before="120"/>
            </w:pPr>
            <w:r>
              <w:t>cанаторно-курортные и оздоровительные организации</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 Реконструкция не завершенного строительством здания лечебного корпуса санатория «Приозерный»</w:t>
            </w:r>
          </w:p>
        </w:tc>
        <w:tc>
          <w:tcPr>
            <w:tcW w:w="562" w:type="pct"/>
            <w:tcMar>
              <w:top w:w="0" w:type="dxa"/>
              <w:left w:w="6" w:type="dxa"/>
              <w:bottom w:w="0" w:type="dxa"/>
              <w:right w:w="6" w:type="dxa"/>
            </w:tcMar>
            <w:hideMark/>
          </w:tcPr>
          <w:p w:rsidR="001F0F32" w:rsidRDefault="001F0F32">
            <w:pPr>
              <w:pStyle w:val="table10"/>
              <w:spacing w:before="120"/>
              <w:jc w:val="center"/>
            </w:pPr>
            <w:r>
              <w:t>31 мая 2011 г.</w:t>
            </w:r>
          </w:p>
        </w:tc>
        <w:tc>
          <w:tcPr>
            <w:tcW w:w="317" w:type="pct"/>
            <w:tcMar>
              <w:top w:w="0" w:type="dxa"/>
              <w:left w:w="6" w:type="dxa"/>
              <w:bottom w:w="0" w:type="dxa"/>
              <w:right w:w="6" w:type="dxa"/>
            </w:tcMar>
            <w:hideMark/>
          </w:tcPr>
          <w:p w:rsidR="001F0F32" w:rsidRDefault="001F0F32">
            <w:pPr>
              <w:pStyle w:val="table10"/>
              <w:spacing w:before="120"/>
              <w:jc w:val="center"/>
            </w:pPr>
            <w:r>
              <w:t>24 000,0</w:t>
            </w:r>
          </w:p>
        </w:tc>
        <w:tc>
          <w:tcPr>
            <w:tcW w:w="288" w:type="pct"/>
            <w:tcMar>
              <w:top w:w="0" w:type="dxa"/>
              <w:left w:w="6" w:type="dxa"/>
              <w:bottom w:w="0" w:type="dxa"/>
              <w:right w:w="6" w:type="dxa"/>
            </w:tcMar>
            <w:hideMark/>
          </w:tcPr>
          <w:p w:rsidR="001F0F32" w:rsidRDefault="001F0F32">
            <w:pPr>
              <w:pStyle w:val="table10"/>
              <w:spacing w:before="120"/>
              <w:jc w:val="center"/>
            </w:pPr>
            <w:r>
              <w:t>24 000,0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pPr>
            <w:r>
              <w:t xml:space="preserve">республиканский бюджет </w:t>
            </w:r>
          </w:p>
        </w:tc>
        <w:tc>
          <w:tcPr>
            <w:tcW w:w="78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РСКУП «Санаторий «Приозерный»</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3. Строительство второго спального корпуса на 136 мест со SРA-центром, киноконцертным залом и рестораном в санатории «Спутник». Благоустройство территории санатория, включая устройство ограждений, спортивной площадки</w:t>
            </w:r>
          </w:p>
        </w:tc>
        <w:tc>
          <w:tcPr>
            <w:tcW w:w="562" w:type="pct"/>
            <w:tcMar>
              <w:top w:w="0" w:type="dxa"/>
              <w:left w:w="6" w:type="dxa"/>
              <w:bottom w:w="0" w:type="dxa"/>
              <w:right w:w="6" w:type="dxa"/>
            </w:tcMar>
            <w:hideMark/>
          </w:tcPr>
          <w:p w:rsidR="001F0F32" w:rsidRDefault="001F0F32">
            <w:pPr>
              <w:pStyle w:val="table10"/>
              <w:spacing w:before="120"/>
              <w:jc w:val="center"/>
            </w:pPr>
            <w:r>
              <w:t>2011–2012 годы</w:t>
            </w:r>
          </w:p>
        </w:tc>
        <w:tc>
          <w:tcPr>
            <w:tcW w:w="317" w:type="pct"/>
            <w:tcMar>
              <w:top w:w="0" w:type="dxa"/>
              <w:left w:w="6" w:type="dxa"/>
              <w:bottom w:w="0" w:type="dxa"/>
              <w:right w:w="6" w:type="dxa"/>
            </w:tcMar>
            <w:hideMark/>
          </w:tcPr>
          <w:p w:rsidR="001F0F32" w:rsidRDefault="001F0F32">
            <w:pPr>
              <w:pStyle w:val="table10"/>
              <w:spacing w:before="120"/>
              <w:jc w:val="center"/>
            </w:pPr>
            <w:r>
              <w:t>27 000,0</w:t>
            </w:r>
          </w:p>
        </w:tc>
        <w:tc>
          <w:tcPr>
            <w:tcW w:w="288" w:type="pct"/>
            <w:tcMar>
              <w:top w:w="0" w:type="dxa"/>
              <w:left w:w="6" w:type="dxa"/>
              <w:bottom w:w="0" w:type="dxa"/>
              <w:right w:w="6" w:type="dxa"/>
            </w:tcMar>
            <w:hideMark/>
          </w:tcPr>
          <w:p w:rsidR="001F0F32" w:rsidRDefault="001F0F32">
            <w:pPr>
              <w:pStyle w:val="table10"/>
              <w:spacing w:before="120"/>
              <w:jc w:val="center"/>
            </w:pPr>
            <w:r>
              <w:t>15 000,0</w:t>
            </w:r>
          </w:p>
        </w:tc>
        <w:tc>
          <w:tcPr>
            <w:tcW w:w="279" w:type="pct"/>
            <w:tcMar>
              <w:top w:w="0" w:type="dxa"/>
              <w:left w:w="6" w:type="dxa"/>
              <w:bottom w:w="0" w:type="dxa"/>
              <w:right w:w="6" w:type="dxa"/>
            </w:tcMar>
            <w:hideMark/>
          </w:tcPr>
          <w:p w:rsidR="001F0F32" w:rsidRDefault="001F0F32">
            <w:pPr>
              <w:pStyle w:val="table10"/>
              <w:spacing w:before="120"/>
              <w:jc w:val="center"/>
            </w:pPr>
            <w:r>
              <w:t>12 000,0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pPr>
            <w:r>
              <w:t>собственные средства (взносы учредителей)</w:t>
            </w:r>
          </w:p>
        </w:tc>
        <w:tc>
          <w:tcPr>
            <w:tcW w:w="785" w:type="pct"/>
            <w:tcMar>
              <w:top w:w="0" w:type="dxa"/>
              <w:left w:w="6" w:type="dxa"/>
              <w:bottom w:w="0" w:type="dxa"/>
              <w:right w:w="6" w:type="dxa"/>
            </w:tcMar>
            <w:hideMark/>
          </w:tcPr>
          <w:p w:rsidR="001F0F32" w:rsidRDefault="001F0F32">
            <w:pPr>
              <w:pStyle w:val="table10"/>
              <w:spacing w:before="120"/>
            </w:pPr>
            <w:r>
              <w:t>ОАО «АСБ Беларусбанк», ЧУП «АСБ Санаторий Спутник»</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4. Создание современной медико-оздоровительной базы в туристическом комплексе «Нарочь»</w:t>
            </w:r>
          </w:p>
        </w:tc>
        <w:tc>
          <w:tcPr>
            <w:tcW w:w="562" w:type="pct"/>
            <w:tcMar>
              <w:top w:w="0" w:type="dxa"/>
              <w:left w:w="6" w:type="dxa"/>
              <w:bottom w:w="0" w:type="dxa"/>
              <w:right w:w="6" w:type="dxa"/>
            </w:tcMar>
            <w:hideMark/>
          </w:tcPr>
          <w:p w:rsidR="001F0F32" w:rsidRDefault="001F0F32">
            <w:pPr>
              <w:pStyle w:val="table10"/>
              <w:spacing w:before="120"/>
              <w:jc w:val="center"/>
            </w:pPr>
            <w:r>
              <w:t>2011–2012 годы</w:t>
            </w:r>
          </w:p>
        </w:tc>
        <w:tc>
          <w:tcPr>
            <w:tcW w:w="317" w:type="pct"/>
            <w:tcMar>
              <w:top w:w="0" w:type="dxa"/>
              <w:left w:w="6" w:type="dxa"/>
              <w:bottom w:w="0" w:type="dxa"/>
              <w:right w:w="6" w:type="dxa"/>
            </w:tcMar>
            <w:hideMark/>
          </w:tcPr>
          <w:p w:rsidR="001F0F32" w:rsidRDefault="001F0F32">
            <w:pPr>
              <w:pStyle w:val="table10"/>
              <w:spacing w:before="120"/>
              <w:jc w:val="center"/>
            </w:pPr>
            <w:r>
              <w:t>1 000,0</w:t>
            </w:r>
          </w:p>
        </w:tc>
        <w:tc>
          <w:tcPr>
            <w:tcW w:w="288" w:type="pct"/>
            <w:tcMar>
              <w:top w:w="0" w:type="dxa"/>
              <w:left w:w="6" w:type="dxa"/>
              <w:bottom w:w="0" w:type="dxa"/>
              <w:right w:w="6" w:type="dxa"/>
            </w:tcMar>
            <w:hideMark/>
          </w:tcPr>
          <w:p w:rsidR="001F0F32" w:rsidRDefault="001F0F32">
            <w:pPr>
              <w:pStyle w:val="table10"/>
              <w:spacing w:before="120"/>
              <w:jc w:val="center"/>
            </w:pPr>
            <w:r>
              <w:t>500,0</w:t>
            </w:r>
          </w:p>
        </w:tc>
        <w:tc>
          <w:tcPr>
            <w:tcW w:w="279" w:type="pct"/>
            <w:tcMar>
              <w:top w:w="0" w:type="dxa"/>
              <w:left w:w="6" w:type="dxa"/>
              <w:bottom w:w="0" w:type="dxa"/>
              <w:right w:w="6" w:type="dxa"/>
            </w:tcMar>
            <w:hideMark/>
          </w:tcPr>
          <w:p w:rsidR="001F0F32" w:rsidRDefault="001F0F32">
            <w:pPr>
              <w:pStyle w:val="table10"/>
              <w:spacing w:before="120"/>
              <w:jc w:val="center"/>
            </w:pPr>
            <w:r>
              <w:t>500,0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pPr>
            <w:r>
              <w:t>собственные средства</w:t>
            </w:r>
          </w:p>
        </w:tc>
        <w:tc>
          <w:tcPr>
            <w:tcW w:w="785" w:type="pct"/>
            <w:tcMar>
              <w:top w:w="0" w:type="dxa"/>
              <w:left w:w="6" w:type="dxa"/>
              <w:bottom w:w="0" w:type="dxa"/>
              <w:right w:w="6" w:type="dxa"/>
            </w:tcMar>
            <w:hideMark/>
          </w:tcPr>
          <w:p w:rsidR="001F0F32" w:rsidRDefault="001F0F32">
            <w:pPr>
              <w:pStyle w:val="table10"/>
              <w:spacing w:before="120"/>
            </w:pPr>
            <w:r>
              <w:t>ФПБ, ЧУП «Туристический комплекс «Нарочь»</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5. Реконструкция не завершенного строительством гостиничного корпуса туристического комплекса «Нарочь»</w:t>
            </w:r>
          </w:p>
        </w:tc>
        <w:tc>
          <w:tcPr>
            <w:tcW w:w="562" w:type="pct"/>
            <w:tcMar>
              <w:top w:w="0" w:type="dxa"/>
              <w:left w:w="6" w:type="dxa"/>
              <w:bottom w:w="0" w:type="dxa"/>
              <w:right w:w="6" w:type="dxa"/>
            </w:tcMar>
            <w:hideMark/>
          </w:tcPr>
          <w:p w:rsidR="001F0F32" w:rsidRDefault="001F0F32">
            <w:pPr>
              <w:pStyle w:val="table10"/>
              <w:spacing w:before="120"/>
              <w:jc w:val="center"/>
            </w:pPr>
            <w:r>
              <w:t>2011–2013 годы</w:t>
            </w:r>
          </w:p>
        </w:tc>
        <w:tc>
          <w:tcPr>
            <w:tcW w:w="317" w:type="pct"/>
            <w:tcMar>
              <w:top w:w="0" w:type="dxa"/>
              <w:left w:w="6" w:type="dxa"/>
              <w:bottom w:w="0" w:type="dxa"/>
              <w:right w:w="6" w:type="dxa"/>
            </w:tcMar>
            <w:hideMark/>
          </w:tcPr>
          <w:p w:rsidR="001F0F32" w:rsidRDefault="001F0F32">
            <w:pPr>
              <w:pStyle w:val="table10"/>
              <w:spacing w:before="120"/>
              <w:jc w:val="center"/>
            </w:pPr>
            <w:r>
              <w:t>5 000,0</w:t>
            </w:r>
          </w:p>
        </w:tc>
        <w:tc>
          <w:tcPr>
            <w:tcW w:w="288" w:type="pct"/>
            <w:tcMar>
              <w:top w:w="0" w:type="dxa"/>
              <w:left w:w="6" w:type="dxa"/>
              <w:bottom w:w="0" w:type="dxa"/>
              <w:right w:w="6" w:type="dxa"/>
            </w:tcMar>
            <w:hideMark/>
          </w:tcPr>
          <w:p w:rsidR="001F0F32" w:rsidRDefault="001F0F32">
            <w:pPr>
              <w:pStyle w:val="table10"/>
              <w:spacing w:before="120"/>
              <w:jc w:val="center"/>
            </w:pPr>
            <w:r>
              <w:t>2 000,0</w:t>
            </w:r>
          </w:p>
        </w:tc>
        <w:tc>
          <w:tcPr>
            <w:tcW w:w="279" w:type="pct"/>
            <w:tcMar>
              <w:top w:w="0" w:type="dxa"/>
              <w:left w:w="6" w:type="dxa"/>
              <w:bottom w:w="0" w:type="dxa"/>
              <w:right w:w="6" w:type="dxa"/>
            </w:tcMar>
            <w:hideMark/>
          </w:tcPr>
          <w:p w:rsidR="001F0F32" w:rsidRDefault="001F0F32">
            <w:pPr>
              <w:pStyle w:val="table10"/>
              <w:spacing w:before="120"/>
              <w:jc w:val="center"/>
            </w:pPr>
            <w:r>
              <w:t>2 000,0</w:t>
            </w:r>
          </w:p>
        </w:tc>
        <w:tc>
          <w:tcPr>
            <w:tcW w:w="318" w:type="pct"/>
            <w:tcMar>
              <w:top w:w="0" w:type="dxa"/>
              <w:left w:w="6" w:type="dxa"/>
              <w:bottom w:w="0" w:type="dxa"/>
              <w:right w:w="6" w:type="dxa"/>
            </w:tcMar>
            <w:hideMark/>
          </w:tcPr>
          <w:p w:rsidR="001F0F32" w:rsidRDefault="001F0F32">
            <w:pPr>
              <w:pStyle w:val="table10"/>
              <w:spacing w:before="120"/>
              <w:jc w:val="center"/>
            </w:pPr>
            <w:r>
              <w:t>1 000,0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 xml:space="preserve">6. Проектирование и строительство </w:t>
            </w:r>
            <w:r>
              <w:lastRenderedPageBreak/>
              <w:t>переходной галереи в туристическом комплексе «Нарочь»</w:t>
            </w:r>
          </w:p>
        </w:tc>
        <w:tc>
          <w:tcPr>
            <w:tcW w:w="562" w:type="pct"/>
            <w:tcMar>
              <w:top w:w="0" w:type="dxa"/>
              <w:left w:w="6" w:type="dxa"/>
              <w:bottom w:w="0" w:type="dxa"/>
              <w:right w:w="6" w:type="dxa"/>
            </w:tcMar>
            <w:hideMark/>
          </w:tcPr>
          <w:p w:rsidR="001F0F32" w:rsidRDefault="001F0F32">
            <w:pPr>
              <w:pStyle w:val="table10"/>
              <w:spacing w:before="120"/>
              <w:jc w:val="center"/>
            </w:pPr>
            <w:r>
              <w:lastRenderedPageBreak/>
              <w:t>2011 год</w:t>
            </w:r>
          </w:p>
        </w:tc>
        <w:tc>
          <w:tcPr>
            <w:tcW w:w="317" w:type="pct"/>
            <w:tcMar>
              <w:top w:w="0" w:type="dxa"/>
              <w:left w:w="6" w:type="dxa"/>
              <w:bottom w:w="0" w:type="dxa"/>
              <w:right w:w="6" w:type="dxa"/>
            </w:tcMar>
            <w:hideMark/>
          </w:tcPr>
          <w:p w:rsidR="001F0F32" w:rsidRDefault="001F0F32">
            <w:pPr>
              <w:pStyle w:val="table10"/>
              <w:spacing w:before="120"/>
              <w:jc w:val="center"/>
            </w:pPr>
            <w:r>
              <w:t>800,0</w:t>
            </w:r>
          </w:p>
        </w:tc>
        <w:tc>
          <w:tcPr>
            <w:tcW w:w="288" w:type="pct"/>
            <w:tcMar>
              <w:top w:w="0" w:type="dxa"/>
              <w:left w:w="6" w:type="dxa"/>
              <w:bottom w:w="0" w:type="dxa"/>
              <w:right w:w="6" w:type="dxa"/>
            </w:tcMar>
            <w:hideMark/>
          </w:tcPr>
          <w:p w:rsidR="001F0F32" w:rsidRDefault="001F0F32">
            <w:pPr>
              <w:pStyle w:val="table10"/>
              <w:spacing w:before="120"/>
              <w:jc w:val="center"/>
            </w:pPr>
            <w:r>
              <w:t>800,0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lastRenderedPageBreak/>
              <w:t>7. Проектирование и строительство универсального спортивного зала в туристическом комплексе «Нарочь»</w:t>
            </w:r>
          </w:p>
        </w:tc>
        <w:tc>
          <w:tcPr>
            <w:tcW w:w="562" w:type="pct"/>
            <w:tcMar>
              <w:top w:w="0" w:type="dxa"/>
              <w:left w:w="6" w:type="dxa"/>
              <w:bottom w:w="0" w:type="dxa"/>
              <w:right w:w="6" w:type="dxa"/>
            </w:tcMar>
            <w:hideMark/>
          </w:tcPr>
          <w:p w:rsidR="001F0F32" w:rsidRDefault="001F0F32">
            <w:pPr>
              <w:pStyle w:val="table10"/>
              <w:spacing w:before="120"/>
              <w:jc w:val="center"/>
            </w:pPr>
            <w:r>
              <w:t>2011–2012 годы</w:t>
            </w:r>
          </w:p>
        </w:tc>
        <w:tc>
          <w:tcPr>
            <w:tcW w:w="317" w:type="pct"/>
            <w:tcMar>
              <w:top w:w="0" w:type="dxa"/>
              <w:left w:w="6" w:type="dxa"/>
              <w:bottom w:w="0" w:type="dxa"/>
              <w:right w:w="6" w:type="dxa"/>
            </w:tcMar>
            <w:hideMark/>
          </w:tcPr>
          <w:p w:rsidR="001F0F32" w:rsidRDefault="001F0F32">
            <w:pPr>
              <w:pStyle w:val="table10"/>
              <w:spacing w:before="120"/>
              <w:jc w:val="center"/>
            </w:pPr>
            <w:r>
              <w:t>1 500,0</w:t>
            </w:r>
          </w:p>
        </w:tc>
        <w:tc>
          <w:tcPr>
            <w:tcW w:w="288" w:type="pct"/>
            <w:tcMar>
              <w:top w:w="0" w:type="dxa"/>
              <w:left w:w="6" w:type="dxa"/>
              <w:bottom w:w="0" w:type="dxa"/>
              <w:right w:w="6" w:type="dxa"/>
            </w:tcMar>
            <w:hideMark/>
          </w:tcPr>
          <w:p w:rsidR="001F0F32" w:rsidRDefault="001F0F32">
            <w:pPr>
              <w:pStyle w:val="table10"/>
              <w:spacing w:before="120"/>
              <w:jc w:val="center"/>
            </w:pPr>
            <w:r>
              <w:t>700,0</w:t>
            </w:r>
          </w:p>
        </w:tc>
        <w:tc>
          <w:tcPr>
            <w:tcW w:w="279" w:type="pct"/>
            <w:tcMar>
              <w:top w:w="0" w:type="dxa"/>
              <w:left w:w="6" w:type="dxa"/>
              <w:bottom w:w="0" w:type="dxa"/>
              <w:right w:w="6" w:type="dxa"/>
            </w:tcMar>
            <w:hideMark/>
          </w:tcPr>
          <w:p w:rsidR="001F0F32" w:rsidRDefault="001F0F32">
            <w:pPr>
              <w:pStyle w:val="table10"/>
              <w:spacing w:before="120"/>
              <w:jc w:val="center"/>
            </w:pPr>
            <w:r>
              <w:t>800,0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8. Ремонт и обновление интерьеров обеденных залов ресторана в туристическом комплексе «Нарочь»</w:t>
            </w:r>
          </w:p>
        </w:tc>
        <w:tc>
          <w:tcPr>
            <w:tcW w:w="562" w:type="pct"/>
            <w:tcMar>
              <w:top w:w="0" w:type="dxa"/>
              <w:left w:w="6" w:type="dxa"/>
              <w:bottom w:w="0" w:type="dxa"/>
              <w:right w:w="6" w:type="dxa"/>
            </w:tcMar>
            <w:hideMark/>
          </w:tcPr>
          <w:p w:rsidR="001F0F32" w:rsidRDefault="001F0F32">
            <w:pPr>
              <w:pStyle w:val="table10"/>
              <w:spacing w:before="120"/>
              <w:jc w:val="center"/>
            </w:pPr>
            <w:r>
              <w:t>2011–2013 годы</w:t>
            </w:r>
          </w:p>
        </w:tc>
        <w:tc>
          <w:tcPr>
            <w:tcW w:w="317" w:type="pct"/>
            <w:tcMar>
              <w:top w:w="0" w:type="dxa"/>
              <w:left w:w="6" w:type="dxa"/>
              <w:bottom w:w="0" w:type="dxa"/>
              <w:right w:w="6" w:type="dxa"/>
            </w:tcMar>
            <w:hideMark/>
          </w:tcPr>
          <w:p w:rsidR="001F0F32" w:rsidRDefault="001F0F32">
            <w:pPr>
              <w:pStyle w:val="table10"/>
              <w:spacing w:before="120"/>
              <w:jc w:val="center"/>
            </w:pPr>
            <w:r>
              <w:t>300,0</w:t>
            </w:r>
          </w:p>
        </w:tc>
        <w:tc>
          <w:tcPr>
            <w:tcW w:w="288" w:type="pct"/>
            <w:tcMar>
              <w:top w:w="0" w:type="dxa"/>
              <w:left w:w="6" w:type="dxa"/>
              <w:bottom w:w="0" w:type="dxa"/>
              <w:right w:w="6" w:type="dxa"/>
            </w:tcMar>
            <w:hideMark/>
          </w:tcPr>
          <w:p w:rsidR="001F0F32" w:rsidRDefault="001F0F32">
            <w:pPr>
              <w:pStyle w:val="table10"/>
              <w:spacing w:before="120"/>
              <w:jc w:val="center"/>
            </w:pPr>
            <w:r>
              <w:t>100,0</w:t>
            </w:r>
          </w:p>
        </w:tc>
        <w:tc>
          <w:tcPr>
            <w:tcW w:w="279" w:type="pct"/>
            <w:tcMar>
              <w:top w:w="0" w:type="dxa"/>
              <w:left w:w="6" w:type="dxa"/>
              <w:bottom w:w="0" w:type="dxa"/>
              <w:right w:w="6" w:type="dxa"/>
            </w:tcMar>
            <w:hideMark/>
          </w:tcPr>
          <w:p w:rsidR="001F0F32" w:rsidRDefault="001F0F32">
            <w:pPr>
              <w:pStyle w:val="table10"/>
              <w:spacing w:before="120"/>
              <w:jc w:val="center"/>
            </w:pPr>
            <w:r>
              <w:t>100,0</w:t>
            </w:r>
          </w:p>
        </w:tc>
        <w:tc>
          <w:tcPr>
            <w:tcW w:w="318" w:type="pct"/>
            <w:tcMar>
              <w:top w:w="0" w:type="dxa"/>
              <w:left w:w="6" w:type="dxa"/>
              <w:bottom w:w="0" w:type="dxa"/>
              <w:right w:w="6" w:type="dxa"/>
            </w:tcMar>
            <w:hideMark/>
          </w:tcPr>
          <w:p w:rsidR="001F0F32" w:rsidRDefault="001F0F32">
            <w:pPr>
              <w:pStyle w:val="table10"/>
              <w:spacing w:before="120"/>
              <w:jc w:val="center"/>
            </w:pPr>
            <w:r>
              <w:t>100,0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9. Реконструкция котельной с переводом на газ в филиале «Оздоровительный центр «Нарочанка» ЧУП «Туристический комплекс «Нарочь»</w:t>
            </w:r>
          </w:p>
        </w:tc>
        <w:tc>
          <w:tcPr>
            <w:tcW w:w="562" w:type="pct"/>
            <w:tcMar>
              <w:top w:w="0" w:type="dxa"/>
              <w:left w:w="6" w:type="dxa"/>
              <w:bottom w:w="0" w:type="dxa"/>
              <w:right w:w="6" w:type="dxa"/>
            </w:tcMar>
            <w:hideMark/>
          </w:tcPr>
          <w:p w:rsidR="001F0F32" w:rsidRDefault="001F0F32">
            <w:pPr>
              <w:pStyle w:val="table10"/>
              <w:spacing w:before="120"/>
              <w:jc w:val="center"/>
            </w:pPr>
            <w:r>
              <w:t>2012–2013 годы</w:t>
            </w:r>
          </w:p>
        </w:tc>
        <w:tc>
          <w:tcPr>
            <w:tcW w:w="317" w:type="pct"/>
            <w:tcMar>
              <w:top w:w="0" w:type="dxa"/>
              <w:left w:w="6" w:type="dxa"/>
              <w:bottom w:w="0" w:type="dxa"/>
              <w:right w:w="6" w:type="dxa"/>
            </w:tcMar>
            <w:hideMark/>
          </w:tcPr>
          <w:p w:rsidR="001F0F32" w:rsidRDefault="001F0F32">
            <w:pPr>
              <w:pStyle w:val="table10"/>
              <w:spacing w:before="120"/>
              <w:jc w:val="center"/>
            </w:pPr>
            <w:r>
              <w:t>1 300,0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300,0</w:t>
            </w:r>
          </w:p>
        </w:tc>
        <w:tc>
          <w:tcPr>
            <w:tcW w:w="318" w:type="pct"/>
            <w:tcMar>
              <w:top w:w="0" w:type="dxa"/>
              <w:left w:w="6" w:type="dxa"/>
              <w:bottom w:w="0" w:type="dxa"/>
              <w:right w:w="6" w:type="dxa"/>
            </w:tcMar>
            <w:hideMark/>
          </w:tcPr>
          <w:p w:rsidR="001F0F32" w:rsidRDefault="001F0F32">
            <w:pPr>
              <w:pStyle w:val="table10"/>
              <w:spacing w:before="120"/>
              <w:jc w:val="center"/>
            </w:pPr>
            <w:r>
              <w:t>1 000,0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10. Модернизация спального корпуса № 3 санатория «Нарочанский берег»</w:t>
            </w:r>
          </w:p>
        </w:tc>
        <w:tc>
          <w:tcPr>
            <w:tcW w:w="562" w:type="pct"/>
            <w:tcMar>
              <w:top w:w="0" w:type="dxa"/>
              <w:left w:w="6" w:type="dxa"/>
              <w:bottom w:w="0" w:type="dxa"/>
              <w:right w:w="6" w:type="dxa"/>
            </w:tcMar>
            <w:hideMark/>
          </w:tcPr>
          <w:p w:rsidR="001F0F32" w:rsidRDefault="001F0F32">
            <w:pPr>
              <w:pStyle w:val="table10"/>
              <w:spacing w:before="120"/>
              <w:jc w:val="center"/>
            </w:pPr>
            <w:r>
              <w:t>2011–2013 годы</w:t>
            </w:r>
          </w:p>
        </w:tc>
        <w:tc>
          <w:tcPr>
            <w:tcW w:w="317" w:type="pct"/>
            <w:tcMar>
              <w:top w:w="0" w:type="dxa"/>
              <w:left w:w="6" w:type="dxa"/>
              <w:bottom w:w="0" w:type="dxa"/>
              <w:right w:w="6" w:type="dxa"/>
            </w:tcMar>
            <w:hideMark/>
          </w:tcPr>
          <w:p w:rsidR="001F0F32" w:rsidRDefault="001F0F32">
            <w:pPr>
              <w:pStyle w:val="table10"/>
              <w:spacing w:before="120"/>
              <w:jc w:val="center"/>
            </w:pPr>
            <w:r>
              <w:t>3 422,8</w:t>
            </w:r>
          </w:p>
        </w:tc>
        <w:tc>
          <w:tcPr>
            <w:tcW w:w="288" w:type="pct"/>
            <w:tcMar>
              <w:top w:w="0" w:type="dxa"/>
              <w:left w:w="6" w:type="dxa"/>
              <w:bottom w:w="0" w:type="dxa"/>
              <w:right w:w="6" w:type="dxa"/>
            </w:tcMar>
            <w:hideMark/>
          </w:tcPr>
          <w:p w:rsidR="001F0F32" w:rsidRDefault="001F0F32">
            <w:pPr>
              <w:pStyle w:val="table10"/>
              <w:spacing w:before="120"/>
              <w:jc w:val="center"/>
            </w:pPr>
            <w:r>
              <w:t>500,0</w:t>
            </w:r>
          </w:p>
        </w:tc>
        <w:tc>
          <w:tcPr>
            <w:tcW w:w="279" w:type="pct"/>
            <w:tcMar>
              <w:top w:w="0" w:type="dxa"/>
              <w:left w:w="6" w:type="dxa"/>
              <w:bottom w:w="0" w:type="dxa"/>
              <w:right w:w="6" w:type="dxa"/>
            </w:tcMar>
            <w:hideMark/>
          </w:tcPr>
          <w:p w:rsidR="001F0F32" w:rsidRDefault="001F0F32">
            <w:pPr>
              <w:pStyle w:val="table10"/>
              <w:spacing w:before="120"/>
              <w:jc w:val="center"/>
            </w:pPr>
            <w:r>
              <w:t>500,0</w:t>
            </w:r>
          </w:p>
        </w:tc>
        <w:tc>
          <w:tcPr>
            <w:tcW w:w="318" w:type="pct"/>
            <w:tcMar>
              <w:top w:w="0" w:type="dxa"/>
              <w:left w:w="6" w:type="dxa"/>
              <w:bottom w:w="0" w:type="dxa"/>
              <w:right w:w="6" w:type="dxa"/>
            </w:tcMar>
            <w:hideMark/>
          </w:tcPr>
          <w:p w:rsidR="001F0F32" w:rsidRDefault="001F0F32">
            <w:pPr>
              <w:pStyle w:val="table10"/>
              <w:spacing w:before="120"/>
              <w:jc w:val="center"/>
            </w:pPr>
            <w:r>
              <w:t>2 422,8</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pPr>
            <w:r>
              <w:t>ФПБ, ЧДУП «Санаторий «Нарочанский берег»</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11. Модернизация спального корпуса № 1 санатория «Нарочанский берег»</w:t>
            </w:r>
          </w:p>
        </w:tc>
        <w:tc>
          <w:tcPr>
            <w:tcW w:w="562" w:type="pct"/>
            <w:tcMar>
              <w:top w:w="0" w:type="dxa"/>
              <w:left w:w="6" w:type="dxa"/>
              <w:bottom w:w="0" w:type="dxa"/>
              <w:right w:w="6" w:type="dxa"/>
            </w:tcMar>
            <w:hideMark/>
          </w:tcPr>
          <w:p w:rsidR="001F0F32" w:rsidRDefault="001F0F32">
            <w:pPr>
              <w:pStyle w:val="table10"/>
              <w:spacing w:before="120"/>
              <w:jc w:val="center"/>
            </w:pPr>
            <w:r>
              <w:t>2011–2012 годы</w:t>
            </w:r>
          </w:p>
        </w:tc>
        <w:tc>
          <w:tcPr>
            <w:tcW w:w="317" w:type="pct"/>
            <w:tcMar>
              <w:top w:w="0" w:type="dxa"/>
              <w:left w:w="6" w:type="dxa"/>
              <w:bottom w:w="0" w:type="dxa"/>
              <w:right w:w="6" w:type="dxa"/>
            </w:tcMar>
            <w:hideMark/>
          </w:tcPr>
          <w:p w:rsidR="001F0F32" w:rsidRDefault="001F0F32">
            <w:pPr>
              <w:pStyle w:val="table10"/>
              <w:spacing w:before="120"/>
              <w:jc w:val="center"/>
            </w:pPr>
            <w:r>
              <w:t>3 301,4</w:t>
            </w:r>
          </w:p>
        </w:tc>
        <w:tc>
          <w:tcPr>
            <w:tcW w:w="288" w:type="pct"/>
            <w:tcMar>
              <w:top w:w="0" w:type="dxa"/>
              <w:left w:w="6" w:type="dxa"/>
              <w:bottom w:w="0" w:type="dxa"/>
              <w:right w:w="6" w:type="dxa"/>
            </w:tcMar>
            <w:hideMark/>
          </w:tcPr>
          <w:p w:rsidR="001F0F32" w:rsidRDefault="001F0F32">
            <w:pPr>
              <w:pStyle w:val="table10"/>
              <w:spacing w:before="120"/>
              <w:jc w:val="center"/>
            </w:pPr>
            <w:r>
              <w:t>1 650,7</w:t>
            </w:r>
          </w:p>
        </w:tc>
        <w:tc>
          <w:tcPr>
            <w:tcW w:w="279" w:type="pct"/>
            <w:tcMar>
              <w:top w:w="0" w:type="dxa"/>
              <w:left w:w="6" w:type="dxa"/>
              <w:bottom w:w="0" w:type="dxa"/>
              <w:right w:w="6" w:type="dxa"/>
            </w:tcMar>
            <w:hideMark/>
          </w:tcPr>
          <w:p w:rsidR="001F0F32" w:rsidRDefault="001F0F32">
            <w:pPr>
              <w:pStyle w:val="table10"/>
              <w:spacing w:before="120"/>
              <w:jc w:val="center"/>
            </w:pPr>
            <w:r>
              <w:t>1 650,7</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12. Ремонт помещений главного корпуса санатория «Нарочанский берег»</w:t>
            </w:r>
          </w:p>
        </w:tc>
        <w:tc>
          <w:tcPr>
            <w:tcW w:w="562" w:type="pct"/>
            <w:tcMar>
              <w:top w:w="0" w:type="dxa"/>
              <w:left w:w="6" w:type="dxa"/>
              <w:bottom w:w="0" w:type="dxa"/>
              <w:right w:w="6" w:type="dxa"/>
            </w:tcMar>
            <w:hideMark/>
          </w:tcPr>
          <w:p w:rsidR="001F0F32" w:rsidRDefault="001F0F32">
            <w:pPr>
              <w:pStyle w:val="table10"/>
              <w:spacing w:before="120"/>
              <w:jc w:val="center"/>
            </w:pPr>
            <w:r>
              <w:t>2014–2015 годы</w:t>
            </w:r>
          </w:p>
        </w:tc>
        <w:tc>
          <w:tcPr>
            <w:tcW w:w="317" w:type="pct"/>
            <w:tcMar>
              <w:top w:w="0" w:type="dxa"/>
              <w:left w:w="6" w:type="dxa"/>
              <w:bottom w:w="0" w:type="dxa"/>
              <w:right w:w="6" w:type="dxa"/>
            </w:tcMar>
            <w:hideMark/>
          </w:tcPr>
          <w:p w:rsidR="001F0F32" w:rsidRDefault="001F0F32">
            <w:pPr>
              <w:pStyle w:val="table10"/>
              <w:spacing w:before="120"/>
              <w:jc w:val="center"/>
            </w:pPr>
            <w:r>
              <w:t>3 000,0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1 000,0</w:t>
            </w:r>
          </w:p>
        </w:tc>
        <w:tc>
          <w:tcPr>
            <w:tcW w:w="324" w:type="pct"/>
            <w:tcMar>
              <w:top w:w="0" w:type="dxa"/>
              <w:left w:w="6" w:type="dxa"/>
              <w:bottom w:w="0" w:type="dxa"/>
              <w:right w:w="6" w:type="dxa"/>
            </w:tcMar>
            <w:hideMark/>
          </w:tcPr>
          <w:p w:rsidR="001F0F32" w:rsidRDefault="001F0F32">
            <w:pPr>
              <w:pStyle w:val="table10"/>
              <w:spacing w:before="120"/>
              <w:jc w:val="center"/>
            </w:pPr>
            <w:r>
              <w:t>2 000,0</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13. Модернизация лечебного душа с заменой пульта разбрызгивания в санатории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97,0</w:t>
            </w:r>
          </w:p>
        </w:tc>
        <w:tc>
          <w:tcPr>
            <w:tcW w:w="288" w:type="pct"/>
            <w:tcMar>
              <w:top w:w="0" w:type="dxa"/>
              <w:left w:w="6" w:type="dxa"/>
              <w:bottom w:w="0" w:type="dxa"/>
              <w:right w:w="6" w:type="dxa"/>
            </w:tcMar>
            <w:hideMark/>
          </w:tcPr>
          <w:p w:rsidR="001F0F32" w:rsidRDefault="001F0F32">
            <w:pPr>
              <w:pStyle w:val="table10"/>
              <w:spacing w:before="120"/>
              <w:jc w:val="center"/>
            </w:pPr>
            <w:r>
              <w:t>97,0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pPr>
            <w:r>
              <w:t>КУП «Минскхлебпром», санаторий «Журавушка»</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14. Благоустройство пляжной зоны, включая устройство пешеходных дорожек, установку малых архитектурных форм в санатории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2011–2014 годы</w:t>
            </w:r>
          </w:p>
        </w:tc>
        <w:tc>
          <w:tcPr>
            <w:tcW w:w="317" w:type="pct"/>
            <w:tcMar>
              <w:top w:w="0" w:type="dxa"/>
              <w:left w:w="6" w:type="dxa"/>
              <w:bottom w:w="0" w:type="dxa"/>
              <w:right w:w="6" w:type="dxa"/>
            </w:tcMar>
            <w:hideMark/>
          </w:tcPr>
          <w:p w:rsidR="001F0F32" w:rsidRDefault="001F0F32">
            <w:pPr>
              <w:pStyle w:val="table10"/>
              <w:spacing w:before="120"/>
              <w:jc w:val="center"/>
            </w:pPr>
            <w:r>
              <w:t>3 350,0</w:t>
            </w:r>
          </w:p>
        </w:tc>
        <w:tc>
          <w:tcPr>
            <w:tcW w:w="288" w:type="pct"/>
            <w:tcMar>
              <w:top w:w="0" w:type="dxa"/>
              <w:left w:w="6" w:type="dxa"/>
              <w:bottom w:w="0" w:type="dxa"/>
              <w:right w:w="6" w:type="dxa"/>
            </w:tcMar>
            <w:hideMark/>
          </w:tcPr>
          <w:p w:rsidR="001F0F32" w:rsidRDefault="001F0F32">
            <w:pPr>
              <w:pStyle w:val="table10"/>
              <w:spacing w:before="120"/>
              <w:jc w:val="center"/>
            </w:pPr>
            <w:r>
              <w:t>200,0</w:t>
            </w:r>
          </w:p>
        </w:tc>
        <w:tc>
          <w:tcPr>
            <w:tcW w:w="279" w:type="pct"/>
            <w:tcMar>
              <w:top w:w="0" w:type="dxa"/>
              <w:left w:w="6" w:type="dxa"/>
              <w:bottom w:w="0" w:type="dxa"/>
              <w:right w:w="6" w:type="dxa"/>
            </w:tcMar>
            <w:hideMark/>
          </w:tcPr>
          <w:p w:rsidR="001F0F32" w:rsidRDefault="001F0F32">
            <w:pPr>
              <w:pStyle w:val="table10"/>
              <w:spacing w:before="120"/>
              <w:jc w:val="center"/>
            </w:pPr>
            <w:r>
              <w:t>800,0</w:t>
            </w:r>
          </w:p>
        </w:tc>
        <w:tc>
          <w:tcPr>
            <w:tcW w:w="318" w:type="pct"/>
            <w:tcMar>
              <w:top w:w="0" w:type="dxa"/>
              <w:left w:w="6" w:type="dxa"/>
              <w:bottom w:w="0" w:type="dxa"/>
              <w:right w:w="6" w:type="dxa"/>
            </w:tcMar>
            <w:hideMark/>
          </w:tcPr>
          <w:p w:rsidR="001F0F32" w:rsidRDefault="001F0F32">
            <w:pPr>
              <w:pStyle w:val="table10"/>
              <w:spacing w:before="120"/>
              <w:jc w:val="center"/>
            </w:pPr>
            <w:r>
              <w:t>1 200,0</w:t>
            </w:r>
          </w:p>
        </w:tc>
        <w:tc>
          <w:tcPr>
            <w:tcW w:w="318" w:type="pct"/>
            <w:tcMar>
              <w:top w:w="0" w:type="dxa"/>
              <w:left w:w="6" w:type="dxa"/>
              <w:bottom w:w="0" w:type="dxa"/>
              <w:right w:w="6" w:type="dxa"/>
            </w:tcMar>
            <w:hideMark/>
          </w:tcPr>
          <w:p w:rsidR="001F0F32" w:rsidRDefault="001F0F32">
            <w:pPr>
              <w:pStyle w:val="table10"/>
              <w:spacing w:before="120"/>
              <w:jc w:val="center"/>
            </w:pPr>
            <w:r>
              <w:t>1 150,0</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15. Ремонт асфальтового покрытия с заменой бордюра на территории санатория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50,0</w:t>
            </w:r>
          </w:p>
        </w:tc>
        <w:tc>
          <w:tcPr>
            <w:tcW w:w="288" w:type="pct"/>
            <w:tcMar>
              <w:top w:w="0" w:type="dxa"/>
              <w:left w:w="6" w:type="dxa"/>
              <w:bottom w:w="0" w:type="dxa"/>
              <w:right w:w="6" w:type="dxa"/>
            </w:tcMar>
            <w:hideMark/>
          </w:tcPr>
          <w:p w:rsidR="001F0F32" w:rsidRDefault="001F0F32">
            <w:pPr>
              <w:pStyle w:val="table10"/>
              <w:spacing w:before="120"/>
              <w:jc w:val="center"/>
            </w:pPr>
            <w:r>
              <w:t>50,0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16. Косметический ремонт спальных корпусов, клуба-столовой, медицинского корпуса, замена мебели и оборудования в санатории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2011–2015 годы</w:t>
            </w:r>
          </w:p>
        </w:tc>
        <w:tc>
          <w:tcPr>
            <w:tcW w:w="317" w:type="pct"/>
            <w:tcMar>
              <w:top w:w="0" w:type="dxa"/>
              <w:left w:w="6" w:type="dxa"/>
              <w:bottom w:w="0" w:type="dxa"/>
              <w:right w:w="6" w:type="dxa"/>
            </w:tcMar>
            <w:hideMark/>
          </w:tcPr>
          <w:p w:rsidR="001F0F32" w:rsidRDefault="001F0F32">
            <w:pPr>
              <w:pStyle w:val="table10"/>
              <w:spacing w:before="120"/>
              <w:jc w:val="center"/>
            </w:pPr>
            <w:r>
              <w:t>50,0</w:t>
            </w:r>
          </w:p>
        </w:tc>
        <w:tc>
          <w:tcPr>
            <w:tcW w:w="288" w:type="pct"/>
            <w:tcMar>
              <w:top w:w="0" w:type="dxa"/>
              <w:left w:w="6" w:type="dxa"/>
              <w:bottom w:w="0" w:type="dxa"/>
              <w:right w:w="6" w:type="dxa"/>
            </w:tcMar>
            <w:hideMark/>
          </w:tcPr>
          <w:p w:rsidR="001F0F32" w:rsidRDefault="001F0F32">
            <w:pPr>
              <w:pStyle w:val="table10"/>
              <w:spacing w:before="120"/>
              <w:jc w:val="center"/>
            </w:pPr>
            <w:r>
              <w:t>10,0</w:t>
            </w:r>
          </w:p>
        </w:tc>
        <w:tc>
          <w:tcPr>
            <w:tcW w:w="279" w:type="pct"/>
            <w:tcMar>
              <w:top w:w="0" w:type="dxa"/>
              <w:left w:w="6" w:type="dxa"/>
              <w:bottom w:w="0" w:type="dxa"/>
              <w:right w:w="6" w:type="dxa"/>
            </w:tcMar>
            <w:hideMark/>
          </w:tcPr>
          <w:p w:rsidR="001F0F32" w:rsidRDefault="001F0F32">
            <w:pPr>
              <w:pStyle w:val="table10"/>
              <w:spacing w:before="120"/>
              <w:jc w:val="center"/>
            </w:pPr>
            <w:r>
              <w:t>10,0</w:t>
            </w:r>
          </w:p>
        </w:tc>
        <w:tc>
          <w:tcPr>
            <w:tcW w:w="318" w:type="pct"/>
            <w:tcMar>
              <w:top w:w="0" w:type="dxa"/>
              <w:left w:w="6" w:type="dxa"/>
              <w:bottom w:w="0" w:type="dxa"/>
              <w:right w:w="6" w:type="dxa"/>
            </w:tcMar>
            <w:hideMark/>
          </w:tcPr>
          <w:p w:rsidR="001F0F32" w:rsidRDefault="001F0F32">
            <w:pPr>
              <w:pStyle w:val="table10"/>
              <w:spacing w:before="120"/>
              <w:jc w:val="center"/>
            </w:pPr>
            <w:r>
              <w:t>10,0</w:t>
            </w:r>
          </w:p>
        </w:tc>
        <w:tc>
          <w:tcPr>
            <w:tcW w:w="318" w:type="pct"/>
            <w:tcMar>
              <w:top w:w="0" w:type="dxa"/>
              <w:left w:w="6" w:type="dxa"/>
              <w:bottom w:w="0" w:type="dxa"/>
              <w:right w:w="6" w:type="dxa"/>
            </w:tcMar>
            <w:hideMark/>
          </w:tcPr>
          <w:p w:rsidR="001F0F32" w:rsidRDefault="001F0F32">
            <w:pPr>
              <w:pStyle w:val="table10"/>
              <w:spacing w:before="120"/>
              <w:jc w:val="center"/>
            </w:pPr>
            <w:r>
              <w:t>10,0</w:t>
            </w:r>
          </w:p>
        </w:tc>
        <w:tc>
          <w:tcPr>
            <w:tcW w:w="324" w:type="pct"/>
            <w:tcMar>
              <w:top w:w="0" w:type="dxa"/>
              <w:left w:w="6" w:type="dxa"/>
              <w:bottom w:w="0" w:type="dxa"/>
              <w:right w:w="6" w:type="dxa"/>
            </w:tcMar>
            <w:hideMark/>
          </w:tcPr>
          <w:p w:rsidR="001F0F32" w:rsidRDefault="001F0F32">
            <w:pPr>
              <w:pStyle w:val="table10"/>
              <w:spacing w:before="120"/>
              <w:jc w:val="center"/>
            </w:pPr>
            <w:r>
              <w:t>10,0</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17. Реконструкция комнаты отдыха в административно-приемном корпусе санатория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55,0</w:t>
            </w:r>
          </w:p>
        </w:tc>
        <w:tc>
          <w:tcPr>
            <w:tcW w:w="288" w:type="pct"/>
            <w:tcMar>
              <w:top w:w="0" w:type="dxa"/>
              <w:left w:w="6" w:type="dxa"/>
              <w:bottom w:w="0" w:type="dxa"/>
              <w:right w:w="6" w:type="dxa"/>
            </w:tcMar>
            <w:hideMark/>
          </w:tcPr>
          <w:p w:rsidR="001F0F32" w:rsidRDefault="001F0F32">
            <w:pPr>
              <w:pStyle w:val="table10"/>
              <w:spacing w:before="120"/>
              <w:jc w:val="center"/>
            </w:pPr>
            <w:r>
              <w:t>55,0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lastRenderedPageBreak/>
              <w:t>18. Замена участка магистральной теплотрассы от котельной до автодороги Брусы–Занарочь–Купа</w:t>
            </w:r>
          </w:p>
        </w:tc>
        <w:tc>
          <w:tcPr>
            <w:tcW w:w="562" w:type="pct"/>
            <w:tcMar>
              <w:top w:w="0" w:type="dxa"/>
              <w:left w:w="6" w:type="dxa"/>
              <w:bottom w:w="0" w:type="dxa"/>
              <w:right w:w="6" w:type="dxa"/>
            </w:tcMar>
            <w:hideMark/>
          </w:tcPr>
          <w:p w:rsidR="001F0F32" w:rsidRDefault="001F0F32">
            <w:pPr>
              <w:pStyle w:val="table10"/>
              <w:spacing w:before="120"/>
              <w:jc w:val="center"/>
            </w:pPr>
            <w:r>
              <w:t>2012 год</w:t>
            </w:r>
          </w:p>
        </w:tc>
        <w:tc>
          <w:tcPr>
            <w:tcW w:w="317" w:type="pct"/>
            <w:tcMar>
              <w:top w:w="0" w:type="dxa"/>
              <w:left w:w="6" w:type="dxa"/>
              <w:bottom w:w="0" w:type="dxa"/>
              <w:right w:w="6" w:type="dxa"/>
            </w:tcMar>
            <w:hideMark/>
          </w:tcPr>
          <w:p w:rsidR="001F0F32" w:rsidRDefault="001F0F32">
            <w:pPr>
              <w:pStyle w:val="table10"/>
              <w:spacing w:before="120"/>
              <w:jc w:val="center"/>
            </w:pPr>
            <w:r>
              <w:t>157,0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157,0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19. Замена парового котла ДКВР 6,5/13 в санатории «Журавушка» на водогрейный газовый котел меньшей мощности с разработкой проектно-сметной документации</w:t>
            </w:r>
          </w:p>
        </w:tc>
        <w:tc>
          <w:tcPr>
            <w:tcW w:w="562" w:type="pct"/>
            <w:tcMar>
              <w:top w:w="0" w:type="dxa"/>
              <w:left w:w="6" w:type="dxa"/>
              <w:bottom w:w="0" w:type="dxa"/>
              <w:right w:w="6" w:type="dxa"/>
            </w:tcMar>
            <w:hideMark/>
          </w:tcPr>
          <w:p w:rsidR="001F0F32" w:rsidRDefault="001F0F32">
            <w:pPr>
              <w:pStyle w:val="table10"/>
              <w:spacing w:before="120"/>
              <w:jc w:val="center"/>
            </w:pPr>
            <w:r>
              <w:t>2011–2012 годы</w:t>
            </w:r>
          </w:p>
        </w:tc>
        <w:tc>
          <w:tcPr>
            <w:tcW w:w="317" w:type="pct"/>
            <w:tcMar>
              <w:top w:w="0" w:type="dxa"/>
              <w:left w:w="6" w:type="dxa"/>
              <w:bottom w:w="0" w:type="dxa"/>
              <w:right w:w="6" w:type="dxa"/>
            </w:tcMar>
            <w:hideMark/>
          </w:tcPr>
          <w:p w:rsidR="001F0F32" w:rsidRDefault="001F0F32">
            <w:pPr>
              <w:pStyle w:val="table10"/>
              <w:spacing w:before="120"/>
              <w:jc w:val="center"/>
            </w:pPr>
            <w:r>
              <w:t>847,5</w:t>
            </w:r>
          </w:p>
        </w:tc>
        <w:tc>
          <w:tcPr>
            <w:tcW w:w="288" w:type="pct"/>
            <w:tcMar>
              <w:top w:w="0" w:type="dxa"/>
              <w:left w:w="6" w:type="dxa"/>
              <w:bottom w:w="0" w:type="dxa"/>
              <w:right w:w="6" w:type="dxa"/>
            </w:tcMar>
            <w:hideMark/>
          </w:tcPr>
          <w:p w:rsidR="001F0F32" w:rsidRDefault="001F0F32">
            <w:pPr>
              <w:pStyle w:val="table10"/>
              <w:spacing w:before="120"/>
              <w:jc w:val="center"/>
            </w:pPr>
            <w:r>
              <w:t>47,5</w:t>
            </w:r>
          </w:p>
        </w:tc>
        <w:tc>
          <w:tcPr>
            <w:tcW w:w="279" w:type="pct"/>
            <w:tcMar>
              <w:top w:w="0" w:type="dxa"/>
              <w:left w:w="6" w:type="dxa"/>
              <w:bottom w:w="0" w:type="dxa"/>
              <w:right w:w="6" w:type="dxa"/>
            </w:tcMar>
            <w:hideMark/>
          </w:tcPr>
          <w:p w:rsidR="001F0F32" w:rsidRDefault="001F0F32">
            <w:pPr>
              <w:pStyle w:val="table10"/>
              <w:spacing w:before="120"/>
              <w:jc w:val="center"/>
            </w:pPr>
            <w:r>
              <w:t>800,0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20. Благоустройство территории санатория «Журавушка»</w:t>
            </w:r>
          </w:p>
        </w:tc>
        <w:tc>
          <w:tcPr>
            <w:tcW w:w="562" w:type="pct"/>
            <w:tcMar>
              <w:top w:w="0" w:type="dxa"/>
              <w:left w:w="6" w:type="dxa"/>
              <w:bottom w:w="0" w:type="dxa"/>
              <w:right w:w="6" w:type="dxa"/>
            </w:tcMar>
            <w:hideMark/>
          </w:tcPr>
          <w:p w:rsidR="001F0F32" w:rsidRDefault="001F0F32">
            <w:pPr>
              <w:pStyle w:val="table10"/>
              <w:spacing w:before="120"/>
              <w:jc w:val="center"/>
            </w:pPr>
            <w:r>
              <w:t>2011–2015 годы</w:t>
            </w:r>
          </w:p>
        </w:tc>
        <w:tc>
          <w:tcPr>
            <w:tcW w:w="317" w:type="pct"/>
            <w:tcMar>
              <w:top w:w="0" w:type="dxa"/>
              <w:left w:w="6" w:type="dxa"/>
              <w:bottom w:w="0" w:type="dxa"/>
              <w:right w:w="6" w:type="dxa"/>
            </w:tcMar>
            <w:hideMark/>
          </w:tcPr>
          <w:p w:rsidR="001F0F32" w:rsidRDefault="001F0F32">
            <w:pPr>
              <w:pStyle w:val="table10"/>
              <w:spacing w:before="120"/>
              <w:jc w:val="center"/>
            </w:pPr>
            <w:r>
              <w:t>25,0</w:t>
            </w:r>
          </w:p>
        </w:tc>
        <w:tc>
          <w:tcPr>
            <w:tcW w:w="288" w:type="pct"/>
            <w:tcMar>
              <w:top w:w="0" w:type="dxa"/>
              <w:left w:w="6" w:type="dxa"/>
              <w:bottom w:w="0" w:type="dxa"/>
              <w:right w:w="6" w:type="dxa"/>
            </w:tcMar>
            <w:hideMark/>
          </w:tcPr>
          <w:p w:rsidR="001F0F32" w:rsidRDefault="001F0F32">
            <w:pPr>
              <w:pStyle w:val="table10"/>
              <w:spacing w:before="120"/>
              <w:jc w:val="center"/>
            </w:pPr>
            <w:r>
              <w:t>5,0</w:t>
            </w:r>
          </w:p>
        </w:tc>
        <w:tc>
          <w:tcPr>
            <w:tcW w:w="279" w:type="pct"/>
            <w:tcMar>
              <w:top w:w="0" w:type="dxa"/>
              <w:left w:w="6" w:type="dxa"/>
              <w:bottom w:w="0" w:type="dxa"/>
              <w:right w:w="6" w:type="dxa"/>
            </w:tcMar>
            <w:hideMark/>
          </w:tcPr>
          <w:p w:rsidR="001F0F32" w:rsidRDefault="001F0F32">
            <w:pPr>
              <w:pStyle w:val="table10"/>
              <w:spacing w:before="120"/>
              <w:jc w:val="center"/>
            </w:pPr>
            <w:r>
              <w:t>5,0</w:t>
            </w:r>
          </w:p>
        </w:tc>
        <w:tc>
          <w:tcPr>
            <w:tcW w:w="318" w:type="pct"/>
            <w:tcMar>
              <w:top w:w="0" w:type="dxa"/>
              <w:left w:w="6" w:type="dxa"/>
              <w:bottom w:w="0" w:type="dxa"/>
              <w:right w:w="6" w:type="dxa"/>
            </w:tcMar>
            <w:hideMark/>
          </w:tcPr>
          <w:p w:rsidR="001F0F32" w:rsidRDefault="001F0F32">
            <w:pPr>
              <w:pStyle w:val="table10"/>
              <w:spacing w:before="120"/>
              <w:jc w:val="center"/>
            </w:pPr>
            <w:r>
              <w:t>5,0</w:t>
            </w:r>
          </w:p>
        </w:tc>
        <w:tc>
          <w:tcPr>
            <w:tcW w:w="318" w:type="pct"/>
            <w:tcMar>
              <w:top w:w="0" w:type="dxa"/>
              <w:left w:w="6" w:type="dxa"/>
              <w:bottom w:w="0" w:type="dxa"/>
              <w:right w:w="6" w:type="dxa"/>
            </w:tcMar>
            <w:hideMark/>
          </w:tcPr>
          <w:p w:rsidR="001F0F32" w:rsidRDefault="001F0F32">
            <w:pPr>
              <w:pStyle w:val="table10"/>
              <w:spacing w:before="120"/>
              <w:jc w:val="center"/>
            </w:pPr>
            <w:r>
              <w:t>5,0</w:t>
            </w:r>
          </w:p>
        </w:tc>
        <w:tc>
          <w:tcPr>
            <w:tcW w:w="324" w:type="pct"/>
            <w:tcMar>
              <w:top w:w="0" w:type="dxa"/>
              <w:left w:w="6" w:type="dxa"/>
              <w:bottom w:w="0" w:type="dxa"/>
              <w:right w:w="6" w:type="dxa"/>
            </w:tcMar>
            <w:hideMark/>
          </w:tcPr>
          <w:p w:rsidR="001F0F32" w:rsidRDefault="001F0F32">
            <w:pPr>
              <w:pStyle w:val="table10"/>
              <w:spacing w:before="120"/>
              <w:jc w:val="center"/>
            </w:pPr>
            <w:r>
              <w:t>5,0</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21. Подготовка проектно-сметной документации и ремонт гостевого домика в санатории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2010–2011 годы</w:t>
            </w:r>
          </w:p>
        </w:tc>
        <w:tc>
          <w:tcPr>
            <w:tcW w:w="317" w:type="pct"/>
            <w:tcMar>
              <w:top w:w="0" w:type="dxa"/>
              <w:left w:w="6" w:type="dxa"/>
              <w:bottom w:w="0" w:type="dxa"/>
              <w:right w:w="6" w:type="dxa"/>
            </w:tcMar>
            <w:hideMark/>
          </w:tcPr>
          <w:p w:rsidR="001F0F32" w:rsidRDefault="001F0F32">
            <w:pPr>
              <w:pStyle w:val="table10"/>
              <w:spacing w:before="120"/>
              <w:jc w:val="center"/>
            </w:pPr>
            <w:r>
              <w:t>790,0</w:t>
            </w:r>
          </w:p>
        </w:tc>
        <w:tc>
          <w:tcPr>
            <w:tcW w:w="288" w:type="pct"/>
            <w:tcMar>
              <w:top w:w="0" w:type="dxa"/>
              <w:left w:w="6" w:type="dxa"/>
              <w:bottom w:w="0" w:type="dxa"/>
              <w:right w:w="6" w:type="dxa"/>
            </w:tcMar>
            <w:hideMark/>
          </w:tcPr>
          <w:p w:rsidR="001F0F32" w:rsidRDefault="001F0F32">
            <w:pPr>
              <w:pStyle w:val="table10"/>
              <w:spacing w:before="120"/>
              <w:jc w:val="center"/>
            </w:pPr>
            <w:r>
              <w:t>790,0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pPr>
            <w:r>
              <w:t>МВД, ГУ «Санаторий «Белая Русь»</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22. Ремонт фасада и центрального входа в спортивный комплекс санатория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190,0</w:t>
            </w:r>
          </w:p>
        </w:tc>
        <w:tc>
          <w:tcPr>
            <w:tcW w:w="288" w:type="pct"/>
            <w:tcMar>
              <w:top w:w="0" w:type="dxa"/>
              <w:left w:w="6" w:type="dxa"/>
              <w:bottom w:w="0" w:type="dxa"/>
              <w:right w:w="6" w:type="dxa"/>
            </w:tcMar>
            <w:hideMark/>
          </w:tcPr>
          <w:p w:rsidR="001F0F32" w:rsidRDefault="001F0F32">
            <w:pPr>
              <w:pStyle w:val="table10"/>
              <w:spacing w:before="120"/>
              <w:jc w:val="center"/>
            </w:pPr>
            <w:r>
              <w:t>190,0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23. Оборудование открытой спортивной площадки на территории санатория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10,0</w:t>
            </w:r>
          </w:p>
        </w:tc>
        <w:tc>
          <w:tcPr>
            <w:tcW w:w="288" w:type="pct"/>
            <w:tcMar>
              <w:top w:w="0" w:type="dxa"/>
              <w:left w:w="6" w:type="dxa"/>
              <w:bottom w:w="0" w:type="dxa"/>
              <w:right w:w="6" w:type="dxa"/>
            </w:tcMar>
            <w:hideMark/>
          </w:tcPr>
          <w:p w:rsidR="001F0F32" w:rsidRDefault="001F0F32">
            <w:pPr>
              <w:pStyle w:val="table10"/>
              <w:spacing w:before="120"/>
              <w:jc w:val="center"/>
            </w:pPr>
            <w:r>
              <w:t>10,0</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24. Подготовка проектно-сметной документации и установка навеса над большим теннисным кортом в санатории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2012 год</w:t>
            </w:r>
          </w:p>
        </w:tc>
        <w:tc>
          <w:tcPr>
            <w:tcW w:w="317" w:type="pct"/>
            <w:tcMar>
              <w:top w:w="0" w:type="dxa"/>
              <w:left w:w="6" w:type="dxa"/>
              <w:bottom w:w="0" w:type="dxa"/>
              <w:right w:w="6" w:type="dxa"/>
            </w:tcMar>
            <w:hideMark/>
          </w:tcPr>
          <w:p w:rsidR="001F0F32" w:rsidRDefault="001F0F32">
            <w:pPr>
              <w:pStyle w:val="table10"/>
              <w:spacing w:before="120"/>
              <w:jc w:val="center"/>
            </w:pPr>
            <w:r>
              <w:t>350,0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350,0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25. Ремонт помещения, приобретение необходимого оборудования для организации питания по типу «шведский стол» в санатории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2012 год</w:t>
            </w:r>
          </w:p>
        </w:tc>
        <w:tc>
          <w:tcPr>
            <w:tcW w:w="317" w:type="pct"/>
            <w:tcMar>
              <w:top w:w="0" w:type="dxa"/>
              <w:left w:w="6" w:type="dxa"/>
              <w:bottom w:w="0" w:type="dxa"/>
              <w:right w:w="6" w:type="dxa"/>
            </w:tcMar>
            <w:hideMark/>
          </w:tcPr>
          <w:p w:rsidR="001F0F32" w:rsidRDefault="001F0F32">
            <w:pPr>
              <w:pStyle w:val="table10"/>
              <w:spacing w:before="120"/>
              <w:jc w:val="center"/>
            </w:pPr>
            <w:r>
              <w:t>800,0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800,0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26. Приобретение понтонного пирса на пляж для санатория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2013 год</w:t>
            </w:r>
          </w:p>
        </w:tc>
        <w:tc>
          <w:tcPr>
            <w:tcW w:w="317" w:type="pct"/>
            <w:tcMar>
              <w:top w:w="0" w:type="dxa"/>
              <w:left w:w="6" w:type="dxa"/>
              <w:bottom w:w="0" w:type="dxa"/>
              <w:right w:w="6" w:type="dxa"/>
            </w:tcMar>
            <w:hideMark/>
          </w:tcPr>
          <w:p w:rsidR="001F0F32" w:rsidRDefault="001F0F32">
            <w:pPr>
              <w:pStyle w:val="table10"/>
              <w:spacing w:before="120"/>
              <w:jc w:val="center"/>
            </w:pPr>
            <w:r>
              <w:t>400,0</w:t>
            </w:r>
          </w:p>
        </w:tc>
        <w:tc>
          <w:tcPr>
            <w:tcW w:w="288" w:type="pct"/>
            <w:tcMar>
              <w:top w:w="0" w:type="dxa"/>
              <w:left w:w="6" w:type="dxa"/>
              <w:bottom w:w="0" w:type="dxa"/>
              <w:right w:w="6" w:type="dxa"/>
            </w:tcMar>
            <w:hideMark/>
          </w:tcPr>
          <w:p w:rsidR="001F0F32" w:rsidRDefault="001F0F32">
            <w:pPr>
              <w:pStyle w:val="table10"/>
              <w:spacing w:before="120"/>
              <w:jc w:val="center"/>
            </w:pPr>
            <w:r>
              <w:t>–</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400,0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27. Благоустройство территории санатория «Белая Русь»</w:t>
            </w:r>
          </w:p>
        </w:tc>
        <w:tc>
          <w:tcPr>
            <w:tcW w:w="562" w:type="pct"/>
            <w:tcMar>
              <w:top w:w="0" w:type="dxa"/>
              <w:left w:w="6" w:type="dxa"/>
              <w:bottom w:w="0" w:type="dxa"/>
              <w:right w:w="6" w:type="dxa"/>
            </w:tcMar>
            <w:hideMark/>
          </w:tcPr>
          <w:p w:rsidR="001F0F32" w:rsidRDefault="001F0F32">
            <w:pPr>
              <w:pStyle w:val="table10"/>
              <w:spacing w:before="120"/>
              <w:jc w:val="center"/>
            </w:pPr>
            <w:r>
              <w:t>2011–2015 годы</w:t>
            </w:r>
          </w:p>
        </w:tc>
        <w:tc>
          <w:tcPr>
            <w:tcW w:w="317" w:type="pct"/>
            <w:tcMar>
              <w:top w:w="0" w:type="dxa"/>
              <w:left w:w="6" w:type="dxa"/>
              <w:bottom w:w="0" w:type="dxa"/>
              <w:right w:w="6" w:type="dxa"/>
            </w:tcMar>
            <w:hideMark/>
          </w:tcPr>
          <w:p w:rsidR="001F0F32" w:rsidRDefault="001F0F32">
            <w:pPr>
              <w:pStyle w:val="table10"/>
              <w:spacing w:before="120"/>
              <w:jc w:val="center"/>
            </w:pPr>
            <w:r>
              <w:t>250</w:t>
            </w:r>
          </w:p>
        </w:tc>
        <w:tc>
          <w:tcPr>
            <w:tcW w:w="288" w:type="pct"/>
            <w:tcMar>
              <w:top w:w="0" w:type="dxa"/>
              <w:left w:w="6" w:type="dxa"/>
              <w:bottom w:w="0" w:type="dxa"/>
              <w:right w:w="6" w:type="dxa"/>
            </w:tcMar>
            <w:hideMark/>
          </w:tcPr>
          <w:p w:rsidR="001F0F32" w:rsidRDefault="001F0F32">
            <w:pPr>
              <w:pStyle w:val="table10"/>
              <w:spacing w:before="120"/>
              <w:jc w:val="center"/>
            </w:pPr>
            <w:r>
              <w:t>50,0</w:t>
            </w:r>
          </w:p>
        </w:tc>
        <w:tc>
          <w:tcPr>
            <w:tcW w:w="279" w:type="pct"/>
            <w:tcMar>
              <w:top w:w="0" w:type="dxa"/>
              <w:left w:w="6" w:type="dxa"/>
              <w:bottom w:w="0" w:type="dxa"/>
              <w:right w:w="6" w:type="dxa"/>
            </w:tcMar>
            <w:hideMark/>
          </w:tcPr>
          <w:p w:rsidR="001F0F32" w:rsidRDefault="001F0F32">
            <w:pPr>
              <w:pStyle w:val="table10"/>
              <w:spacing w:before="120"/>
              <w:jc w:val="center"/>
            </w:pPr>
            <w:r>
              <w:t>50,0</w:t>
            </w:r>
          </w:p>
        </w:tc>
        <w:tc>
          <w:tcPr>
            <w:tcW w:w="318" w:type="pct"/>
            <w:tcMar>
              <w:top w:w="0" w:type="dxa"/>
              <w:left w:w="6" w:type="dxa"/>
              <w:bottom w:w="0" w:type="dxa"/>
              <w:right w:w="6" w:type="dxa"/>
            </w:tcMar>
            <w:hideMark/>
          </w:tcPr>
          <w:p w:rsidR="001F0F32" w:rsidRDefault="001F0F32">
            <w:pPr>
              <w:pStyle w:val="table10"/>
              <w:spacing w:before="120"/>
              <w:jc w:val="center"/>
            </w:pPr>
            <w:r>
              <w:t>50,0</w:t>
            </w:r>
          </w:p>
        </w:tc>
        <w:tc>
          <w:tcPr>
            <w:tcW w:w="318" w:type="pct"/>
            <w:tcMar>
              <w:top w:w="0" w:type="dxa"/>
              <w:left w:w="6" w:type="dxa"/>
              <w:bottom w:w="0" w:type="dxa"/>
              <w:right w:w="6" w:type="dxa"/>
            </w:tcMar>
            <w:hideMark/>
          </w:tcPr>
          <w:p w:rsidR="001F0F32" w:rsidRDefault="001F0F32">
            <w:pPr>
              <w:pStyle w:val="table10"/>
              <w:spacing w:before="120"/>
              <w:jc w:val="center"/>
            </w:pPr>
            <w:r>
              <w:t>50,0</w:t>
            </w:r>
          </w:p>
        </w:tc>
        <w:tc>
          <w:tcPr>
            <w:tcW w:w="324" w:type="pct"/>
            <w:tcMar>
              <w:top w:w="0" w:type="dxa"/>
              <w:left w:w="6" w:type="dxa"/>
              <w:bottom w:w="0" w:type="dxa"/>
              <w:right w:w="6" w:type="dxa"/>
            </w:tcMar>
            <w:hideMark/>
          </w:tcPr>
          <w:p w:rsidR="001F0F32" w:rsidRDefault="001F0F32">
            <w:pPr>
              <w:pStyle w:val="table10"/>
              <w:spacing w:before="120"/>
              <w:jc w:val="center"/>
            </w:pPr>
            <w:r>
              <w:t>50,0</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28. Благоустройство береговой линии протяженностью 1020 метров и глубиной до 100 метров, включая устройство пешеходных дорожек, мест отдыха, установку малых архитектурных форм в национальном детском образовательно-</w:t>
            </w:r>
            <w:r>
              <w:lastRenderedPageBreak/>
              <w:t>оздоровительном центре «Зубренок»</w:t>
            </w:r>
          </w:p>
        </w:tc>
        <w:tc>
          <w:tcPr>
            <w:tcW w:w="562" w:type="pct"/>
            <w:tcMar>
              <w:top w:w="0" w:type="dxa"/>
              <w:left w:w="6" w:type="dxa"/>
              <w:bottom w:w="0" w:type="dxa"/>
              <w:right w:w="6" w:type="dxa"/>
            </w:tcMar>
            <w:hideMark/>
          </w:tcPr>
          <w:p w:rsidR="001F0F32" w:rsidRDefault="001F0F32">
            <w:pPr>
              <w:pStyle w:val="table10"/>
              <w:spacing w:before="120"/>
              <w:jc w:val="center"/>
            </w:pPr>
            <w:r>
              <w:lastRenderedPageBreak/>
              <w:t>2011–2013 годы</w:t>
            </w:r>
          </w:p>
        </w:tc>
        <w:tc>
          <w:tcPr>
            <w:tcW w:w="317" w:type="pct"/>
            <w:tcMar>
              <w:top w:w="0" w:type="dxa"/>
              <w:left w:w="6" w:type="dxa"/>
              <w:bottom w:w="0" w:type="dxa"/>
              <w:right w:w="6" w:type="dxa"/>
            </w:tcMar>
            <w:hideMark/>
          </w:tcPr>
          <w:p w:rsidR="001F0F32" w:rsidRDefault="001F0F32">
            <w:pPr>
              <w:pStyle w:val="table10"/>
              <w:spacing w:before="120"/>
              <w:jc w:val="center"/>
            </w:pPr>
            <w:r>
              <w:t>500</w:t>
            </w:r>
          </w:p>
        </w:tc>
        <w:tc>
          <w:tcPr>
            <w:tcW w:w="288" w:type="pct"/>
            <w:tcMar>
              <w:top w:w="0" w:type="dxa"/>
              <w:left w:w="6" w:type="dxa"/>
              <w:bottom w:w="0" w:type="dxa"/>
              <w:right w:w="6" w:type="dxa"/>
            </w:tcMar>
            <w:hideMark/>
          </w:tcPr>
          <w:p w:rsidR="001F0F32" w:rsidRDefault="001F0F32">
            <w:pPr>
              <w:pStyle w:val="table10"/>
              <w:spacing w:before="120"/>
              <w:jc w:val="center"/>
            </w:pPr>
            <w:r>
              <w:t>100,0</w:t>
            </w:r>
          </w:p>
        </w:tc>
        <w:tc>
          <w:tcPr>
            <w:tcW w:w="279" w:type="pct"/>
            <w:tcMar>
              <w:top w:w="0" w:type="dxa"/>
              <w:left w:w="6" w:type="dxa"/>
              <w:bottom w:w="0" w:type="dxa"/>
              <w:right w:w="6" w:type="dxa"/>
            </w:tcMar>
            <w:hideMark/>
          </w:tcPr>
          <w:p w:rsidR="001F0F32" w:rsidRDefault="001F0F32">
            <w:pPr>
              <w:pStyle w:val="table10"/>
              <w:spacing w:before="120"/>
              <w:jc w:val="center"/>
            </w:pPr>
            <w:r>
              <w:t>200,0</w:t>
            </w:r>
          </w:p>
        </w:tc>
        <w:tc>
          <w:tcPr>
            <w:tcW w:w="318" w:type="pct"/>
            <w:tcMar>
              <w:top w:w="0" w:type="dxa"/>
              <w:left w:w="6" w:type="dxa"/>
              <w:bottom w:w="0" w:type="dxa"/>
              <w:right w:w="6" w:type="dxa"/>
            </w:tcMar>
            <w:hideMark/>
          </w:tcPr>
          <w:p w:rsidR="001F0F32" w:rsidRDefault="001F0F32">
            <w:pPr>
              <w:pStyle w:val="table10"/>
              <w:spacing w:before="120"/>
              <w:jc w:val="center"/>
            </w:pPr>
            <w:r>
              <w:t>200,0</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785" w:type="pct"/>
            <w:tcMar>
              <w:top w:w="0" w:type="dxa"/>
              <w:left w:w="6" w:type="dxa"/>
              <w:bottom w:w="0" w:type="dxa"/>
              <w:right w:w="6" w:type="dxa"/>
            </w:tcMar>
            <w:hideMark/>
          </w:tcPr>
          <w:p w:rsidR="001F0F32" w:rsidRDefault="001F0F32">
            <w:pPr>
              <w:pStyle w:val="table10"/>
              <w:spacing w:before="120"/>
            </w:pPr>
            <w:r>
              <w:t>Минобразование, учреждение образования «Национальный детский образовательно-оздоровительный центр «Зубренок»</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lastRenderedPageBreak/>
              <w:t>29. Утепление фасада жилых домов № 6 и 8 по ул. Нарочанской в курортном поселке Нарочь</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1 235,8</w:t>
            </w:r>
          </w:p>
        </w:tc>
        <w:tc>
          <w:tcPr>
            <w:tcW w:w="288" w:type="pct"/>
            <w:tcMar>
              <w:top w:w="0" w:type="dxa"/>
              <w:left w:w="6" w:type="dxa"/>
              <w:bottom w:w="0" w:type="dxa"/>
              <w:right w:w="6" w:type="dxa"/>
            </w:tcMar>
            <w:hideMark/>
          </w:tcPr>
          <w:p w:rsidR="001F0F32" w:rsidRDefault="001F0F32">
            <w:pPr>
              <w:pStyle w:val="table10"/>
              <w:spacing w:before="120"/>
              <w:jc w:val="center"/>
            </w:pPr>
            <w:r>
              <w:t>1 235,8</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Mar>
              <w:top w:w="0" w:type="dxa"/>
              <w:left w:w="6" w:type="dxa"/>
              <w:bottom w:w="0" w:type="dxa"/>
              <w:right w:w="6" w:type="dxa"/>
            </w:tcMar>
            <w:hideMark/>
          </w:tcPr>
          <w:p w:rsidR="001F0F32" w:rsidRDefault="001F0F32">
            <w:pPr>
              <w:pStyle w:val="table10"/>
              <w:spacing w:before="120"/>
            </w:pPr>
            <w:r>
              <w:t>30. Капитальный ремонт кровли жилых домов № 6 и 8 по ул. Нарочанской в курортном поселке Нарочь</w:t>
            </w:r>
          </w:p>
        </w:tc>
        <w:tc>
          <w:tcPr>
            <w:tcW w:w="562" w:type="pct"/>
            <w:tcMar>
              <w:top w:w="0" w:type="dxa"/>
              <w:left w:w="6" w:type="dxa"/>
              <w:bottom w:w="0" w:type="dxa"/>
              <w:right w:w="6" w:type="dxa"/>
            </w:tcMar>
            <w:hideMark/>
          </w:tcPr>
          <w:p w:rsidR="001F0F32" w:rsidRDefault="001F0F32">
            <w:pPr>
              <w:pStyle w:val="table10"/>
              <w:spacing w:before="120"/>
              <w:jc w:val="center"/>
            </w:pPr>
            <w:r>
              <w:t>2011 год</w:t>
            </w:r>
          </w:p>
        </w:tc>
        <w:tc>
          <w:tcPr>
            <w:tcW w:w="317" w:type="pct"/>
            <w:tcMar>
              <w:top w:w="0" w:type="dxa"/>
              <w:left w:w="6" w:type="dxa"/>
              <w:bottom w:w="0" w:type="dxa"/>
              <w:right w:w="6" w:type="dxa"/>
            </w:tcMar>
            <w:hideMark/>
          </w:tcPr>
          <w:p w:rsidR="001F0F32" w:rsidRDefault="001F0F32">
            <w:pPr>
              <w:pStyle w:val="table10"/>
              <w:spacing w:before="120"/>
              <w:jc w:val="center"/>
            </w:pPr>
            <w:r>
              <w:t>691,3</w:t>
            </w:r>
          </w:p>
        </w:tc>
        <w:tc>
          <w:tcPr>
            <w:tcW w:w="288" w:type="pct"/>
            <w:tcMar>
              <w:top w:w="0" w:type="dxa"/>
              <w:left w:w="6" w:type="dxa"/>
              <w:bottom w:w="0" w:type="dxa"/>
              <w:right w:w="6" w:type="dxa"/>
            </w:tcMar>
            <w:hideMark/>
          </w:tcPr>
          <w:p w:rsidR="001F0F32" w:rsidRDefault="001F0F32">
            <w:pPr>
              <w:pStyle w:val="table10"/>
              <w:spacing w:before="120"/>
              <w:jc w:val="center"/>
            </w:pPr>
            <w:r>
              <w:t>691,3</w:t>
            </w:r>
          </w:p>
        </w:tc>
        <w:tc>
          <w:tcPr>
            <w:tcW w:w="279"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18" w:type="pct"/>
            <w:tcMar>
              <w:top w:w="0" w:type="dxa"/>
              <w:left w:w="6" w:type="dxa"/>
              <w:bottom w:w="0" w:type="dxa"/>
              <w:right w:w="6" w:type="dxa"/>
            </w:tcMar>
            <w:hideMark/>
          </w:tcPr>
          <w:p w:rsidR="001F0F32" w:rsidRDefault="001F0F32">
            <w:pPr>
              <w:pStyle w:val="table10"/>
              <w:spacing w:before="120"/>
              <w:jc w:val="center"/>
            </w:pPr>
            <w:r>
              <w:t>–</w:t>
            </w:r>
          </w:p>
        </w:tc>
        <w:tc>
          <w:tcPr>
            <w:tcW w:w="324" w:type="pct"/>
            <w:tcMar>
              <w:top w:w="0" w:type="dxa"/>
              <w:left w:w="6" w:type="dxa"/>
              <w:bottom w:w="0" w:type="dxa"/>
              <w:right w:w="6" w:type="dxa"/>
            </w:tcMar>
            <w:hideMark/>
          </w:tcPr>
          <w:p w:rsidR="001F0F32" w:rsidRDefault="001F0F32">
            <w:pPr>
              <w:pStyle w:val="table10"/>
              <w:spacing w:before="120"/>
              <w:jc w:val="center"/>
            </w:pPr>
            <w:r>
              <w:t>–</w:t>
            </w:r>
          </w:p>
        </w:tc>
        <w:tc>
          <w:tcPr>
            <w:tcW w:w="779" w:type="pct"/>
            <w:tcMar>
              <w:top w:w="0" w:type="dxa"/>
              <w:left w:w="6" w:type="dxa"/>
              <w:bottom w:w="0" w:type="dxa"/>
              <w:right w:w="6" w:type="dxa"/>
            </w:tcMar>
            <w:hideMark/>
          </w:tcPr>
          <w:p w:rsidR="001F0F32" w:rsidRDefault="001F0F32">
            <w:pPr>
              <w:pStyle w:val="table10"/>
              <w:spacing w:before="120"/>
              <w:jc w:val="center"/>
            </w:pPr>
            <w:r>
              <w:t>»</w:t>
            </w:r>
          </w:p>
        </w:tc>
        <w:tc>
          <w:tcPr>
            <w:tcW w:w="78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030" w:type="pct"/>
            <w:tcBorders>
              <w:bottom w:val="single" w:sz="4" w:space="0" w:color="auto"/>
            </w:tcBorders>
            <w:tcMar>
              <w:top w:w="0" w:type="dxa"/>
              <w:left w:w="6" w:type="dxa"/>
              <w:bottom w:w="0" w:type="dxa"/>
              <w:right w:w="6" w:type="dxa"/>
            </w:tcMar>
            <w:hideMark/>
          </w:tcPr>
          <w:p w:rsidR="001F0F32" w:rsidRDefault="001F0F32">
            <w:pPr>
              <w:pStyle w:val="table10"/>
              <w:spacing w:before="120"/>
            </w:pPr>
            <w:r>
              <w:t>31. Ремонт стационарного оздоровительного лагеря «Русалочка» отдела образования Мядельского райисполкома</w:t>
            </w:r>
          </w:p>
        </w:tc>
        <w:tc>
          <w:tcPr>
            <w:tcW w:w="56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2011 год</w:t>
            </w:r>
          </w:p>
        </w:tc>
        <w:tc>
          <w:tcPr>
            <w:tcW w:w="317"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181,0</w:t>
            </w:r>
          </w:p>
        </w:tc>
        <w:tc>
          <w:tcPr>
            <w:tcW w:w="28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181,0</w:t>
            </w:r>
          </w:p>
        </w:tc>
        <w:tc>
          <w:tcPr>
            <w:tcW w:w="279"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31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31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324"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779" w:type="pct"/>
            <w:tcBorders>
              <w:bottom w:val="single" w:sz="4" w:space="0" w:color="auto"/>
            </w:tcBorders>
            <w:tcMar>
              <w:top w:w="0" w:type="dxa"/>
              <w:left w:w="6" w:type="dxa"/>
              <w:bottom w:w="0" w:type="dxa"/>
              <w:right w:w="6" w:type="dxa"/>
            </w:tcMar>
            <w:hideMark/>
          </w:tcPr>
          <w:p w:rsidR="001F0F32" w:rsidRDefault="001F0F32">
            <w:pPr>
              <w:pStyle w:val="table10"/>
              <w:spacing w:before="120"/>
            </w:pPr>
            <w:r>
              <w:t>местный бюджет</w:t>
            </w:r>
          </w:p>
        </w:tc>
        <w:tc>
          <w:tcPr>
            <w:tcW w:w="785" w:type="pct"/>
            <w:tcBorders>
              <w:bottom w:val="single" w:sz="4" w:space="0" w:color="auto"/>
            </w:tcBorders>
            <w:tcMar>
              <w:top w:w="0" w:type="dxa"/>
              <w:left w:w="6" w:type="dxa"/>
              <w:bottom w:w="0" w:type="dxa"/>
              <w:right w:w="6" w:type="dxa"/>
            </w:tcMar>
            <w:hideMark/>
          </w:tcPr>
          <w:p w:rsidR="001F0F32" w:rsidRDefault="001F0F32">
            <w:pPr>
              <w:pStyle w:val="table10"/>
              <w:spacing w:before="120"/>
            </w:pPr>
            <w:r>
              <w:t>Минский облисполком, Мядельский райисполком</w:t>
            </w:r>
          </w:p>
        </w:tc>
      </w:tr>
    </w:tbl>
    <w:p w:rsidR="001F0F32" w:rsidRDefault="001F0F32">
      <w:pPr>
        <w:pStyle w:val="newncpi"/>
      </w:pPr>
      <w:r>
        <w:t> </w:t>
      </w:r>
    </w:p>
    <w:tbl>
      <w:tblPr>
        <w:tblStyle w:val="tablencpi"/>
        <w:tblW w:w="5000" w:type="pct"/>
        <w:tblLook w:val="04A0" w:firstRow="1" w:lastRow="0" w:firstColumn="1" w:lastColumn="0" w:noHBand="0" w:noVBand="1"/>
      </w:tblPr>
      <w:tblGrid>
        <w:gridCol w:w="12965"/>
        <w:gridCol w:w="3258"/>
      </w:tblGrid>
      <w:tr w:rsidR="001F0F32">
        <w:tc>
          <w:tcPr>
            <w:tcW w:w="3996" w:type="pct"/>
            <w:tcMar>
              <w:top w:w="0" w:type="dxa"/>
              <w:left w:w="6" w:type="dxa"/>
              <w:bottom w:w="0" w:type="dxa"/>
              <w:right w:w="6" w:type="dxa"/>
            </w:tcMar>
            <w:hideMark/>
          </w:tcPr>
          <w:p w:rsidR="001F0F32" w:rsidRDefault="001F0F32">
            <w:pPr>
              <w:pStyle w:val="newncpi"/>
            </w:pPr>
            <w:r>
              <w:t> </w:t>
            </w:r>
          </w:p>
        </w:tc>
        <w:tc>
          <w:tcPr>
            <w:tcW w:w="1004" w:type="pct"/>
            <w:tcMar>
              <w:top w:w="0" w:type="dxa"/>
              <w:left w:w="6" w:type="dxa"/>
              <w:bottom w:w="0" w:type="dxa"/>
              <w:right w:w="6" w:type="dxa"/>
            </w:tcMar>
            <w:hideMark/>
          </w:tcPr>
          <w:p w:rsidR="001F0F32" w:rsidRDefault="001F0F32">
            <w:pPr>
              <w:pStyle w:val="append1"/>
            </w:pPr>
            <w:r>
              <w:t>Приложение 2</w:t>
            </w:r>
          </w:p>
          <w:p w:rsidR="001F0F32" w:rsidRDefault="001F0F32">
            <w:pPr>
              <w:pStyle w:val="append"/>
            </w:pPr>
            <w:r>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t>Мероприятия по развитию туризма и инфраструктуры рекреационной территории курортной зоны Нарочанского региона</w:t>
      </w:r>
    </w:p>
    <w:p w:rsidR="001F0F32" w:rsidRDefault="001F0F32">
      <w:pPr>
        <w:pStyle w:val="edizmeren"/>
      </w:pPr>
      <w:r>
        <w:t>(млн. рублей в ценах 2010 года)</w:t>
      </w:r>
    </w:p>
    <w:tbl>
      <w:tblPr>
        <w:tblStyle w:val="tablencpi"/>
        <w:tblW w:w="5000" w:type="pct"/>
        <w:tblLook w:val="04A0" w:firstRow="1" w:lastRow="0" w:firstColumn="1" w:lastColumn="0" w:noHBand="0" w:noVBand="1"/>
      </w:tblPr>
      <w:tblGrid>
        <w:gridCol w:w="4514"/>
        <w:gridCol w:w="1256"/>
        <w:gridCol w:w="720"/>
        <w:gridCol w:w="720"/>
        <w:gridCol w:w="902"/>
        <w:gridCol w:w="720"/>
        <w:gridCol w:w="902"/>
        <w:gridCol w:w="902"/>
        <w:gridCol w:w="2521"/>
        <w:gridCol w:w="3066"/>
      </w:tblGrid>
      <w:tr w:rsidR="001F0F32">
        <w:trPr>
          <w:trHeight w:val="240"/>
        </w:trPr>
        <w:tc>
          <w:tcPr>
            <w:tcW w:w="139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Наименование мероприятий</w:t>
            </w:r>
          </w:p>
        </w:tc>
        <w:tc>
          <w:tcPr>
            <w:tcW w:w="3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Сроки реализации, годы</w:t>
            </w:r>
          </w:p>
        </w:tc>
        <w:tc>
          <w:tcPr>
            <w:tcW w:w="15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Объемы финансирования</w:t>
            </w:r>
          </w:p>
        </w:tc>
        <w:tc>
          <w:tcPr>
            <w:tcW w:w="7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Источники финансирования</w:t>
            </w:r>
          </w:p>
        </w:tc>
        <w:tc>
          <w:tcPr>
            <w:tcW w:w="945"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Ответственные исполнители</w:t>
            </w: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всего</w:t>
            </w:r>
          </w:p>
        </w:tc>
        <w:tc>
          <w:tcPr>
            <w:tcW w:w="1278"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по годам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2011</w:t>
            </w:r>
          </w:p>
        </w:tc>
        <w:tc>
          <w:tcPr>
            <w:tcW w:w="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2012</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2013</w:t>
            </w:r>
          </w:p>
        </w:tc>
        <w:tc>
          <w:tcPr>
            <w:tcW w:w="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2014</w:t>
            </w:r>
          </w:p>
        </w:tc>
        <w:tc>
          <w:tcPr>
            <w:tcW w:w="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1391" w:type="pct"/>
            <w:tcBorders>
              <w:top w:val="single" w:sz="4" w:space="0" w:color="auto"/>
            </w:tcBorders>
            <w:tcMar>
              <w:top w:w="0" w:type="dxa"/>
              <w:left w:w="6" w:type="dxa"/>
              <w:bottom w:w="0" w:type="dxa"/>
              <w:right w:w="6" w:type="dxa"/>
            </w:tcMar>
            <w:hideMark/>
          </w:tcPr>
          <w:p w:rsidR="001F0F32" w:rsidRDefault="001F0F32">
            <w:pPr>
              <w:pStyle w:val="table10"/>
              <w:spacing w:before="120"/>
            </w:pPr>
            <w:r>
              <w:t>1. Обустройство туристических маршрутов</w:t>
            </w:r>
          </w:p>
          <w:p w:rsidR="001F0F32" w:rsidRDefault="001F0F32">
            <w:pPr>
              <w:pStyle w:val="table10"/>
              <w:spacing w:before="120"/>
              <w:ind w:left="284"/>
            </w:pPr>
            <w:r>
              <w:t>в том числе:</w:t>
            </w:r>
            <w:r>
              <w:br/>
              <w:t>«Мядель – город с богатой историей»</w:t>
            </w:r>
          </w:p>
        </w:tc>
        <w:tc>
          <w:tcPr>
            <w:tcW w:w="387"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2011–2014</w:t>
            </w:r>
          </w:p>
        </w:tc>
        <w:tc>
          <w:tcPr>
            <w:tcW w:w="22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200</w:t>
            </w:r>
          </w:p>
        </w:tc>
        <w:tc>
          <w:tcPr>
            <w:tcW w:w="22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50</w:t>
            </w:r>
          </w:p>
        </w:tc>
        <w:tc>
          <w:tcPr>
            <w:tcW w:w="27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50</w:t>
            </w:r>
          </w:p>
        </w:tc>
        <w:tc>
          <w:tcPr>
            <w:tcW w:w="22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50</w:t>
            </w:r>
          </w:p>
        </w:tc>
        <w:tc>
          <w:tcPr>
            <w:tcW w:w="27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50</w:t>
            </w:r>
          </w:p>
        </w:tc>
        <w:tc>
          <w:tcPr>
            <w:tcW w:w="27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777" w:type="pct"/>
            <w:tcBorders>
              <w:top w:val="single" w:sz="4" w:space="0" w:color="auto"/>
            </w:tcBorders>
            <w:tcMar>
              <w:top w:w="0" w:type="dxa"/>
              <w:left w:w="6" w:type="dxa"/>
              <w:bottom w:w="0" w:type="dxa"/>
              <w:right w:w="6" w:type="dxa"/>
            </w:tcMar>
            <w:hideMark/>
          </w:tcPr>
          <w:p w:rsidR="001F0F32" w:rsidRDefault="001F0F32">
            <w:pPr>
              <w:pStyle w:val="table10"/>
              <w:spacing w:before="120"/>
            </w:pPr>
            <w:r>
              <w:t xml:space="preserve">местный бюджет </w:t>
            </w:r>
          </w:p>
        </w:tc>
        <w:tc>
          <w:tcPr>
            <w:tcW w:w="945" w:type="pct"/>
            <w:tcBorders>
              <w:top w:val="single" w:sz="4" w:space="0" w:color="auto"/>
            </w:tcBorders>
            <w:tcMar>
              <w:top w:w="0" w:type="dxa"/>
              <w:left w:w="6" w:type="dxa"/>
              <w:bottom w:w="0" w:type="dxa"/>
              <w:right w:w="6" w:type="dxa"/>
            </w:tcMar>
            <w:hideMark/>
          </w:tcPr>
          <w:p w:rsidR="001F0F32" w:rsidRDefault="001F0F32">
            <w:pPr>
              <w:pStyle w:val="table10"/>
              <w:spacing w:before="120"/>
            </w:pPr>
            <w:r>
              <w:t xml:space="preserve">Минский облисполком, Мядельский райисполком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«Мядельщина в огне войны»</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«Архитектура Нарочанского края»</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«Легенды Нарочанского края»</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«Нарочь–Комарово–Свирь»</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«Узла–Кривичи–Будслав»</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 Оборудование экологической тропы и экспозиционных объектов в природном комплексе «Голубые озера»</w:t>
            </w:r>
          </w:p>
        </w:tc>
        <w:tc>
          <w:tcPr>
            <w:tcW w:w="387" w:type="pct"/>
            <w:tcMar>
              <w:top w:w="0" w:type="dxa"/>
              <w:left w:w="6" w:type="dxa"/>
              <w:bottom w:w="0" w:type="dxa"/>
              <w:right w:w="6" w:type="dxa"/>
            </w:tcMar>
            <w:hideMark/>
          </w:tcPr>
          <w:p w:rsidR="001F0F32" w:rsidRDefault="001F0F32">
            <w:pPr>
              <w:pStyle w:val="table10"/>
              <w:spacing w:before="120"/>
              <w:jc w:val="center"/>
            </w:pPr>
            <w:r>
              <w:t>2012</w:t>
            </w:r>
          </w:p>
        </w:tc>
        <w:tc>
          <w:tcPr>
            <w:tcW w:w="222" w:type="pct"/>
            <w:tcMar>
              <w:top w:w="0" w:type="dxa"/>
              <w:left w:w="6" w:type="dxa"/>
              <w:bottom w:w="0" w:type="dxa"/>
              <w:right w:w="6" w:type="dxa"/>
            </w:tcMar>
            <w:hideMark/>
          </w:tcPr>
          <w:p w:rsidR="001F0F32" w:rsidRDefault="001F0F32">
            <w:pPr>
              <w:pStyle w:val="table10"/>
              <w:spacing w:before="120"/>
              <w:jc w:val="center"/>
            </w:pPr>
            <w:r>
              <w:t>500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500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945" w:type="pct"/>
            <w:tcMar>
              <w:top w:w="0" w:type="dxa"/>
              <w:left w:w="6" w:type="dxa"/>
              <w:bottom w:w="0" w:type="dxa"/>
              <w:right w:w="6" w:type="dxa"/>
            </w:tcMar>
            <w:hideMark/>
          </w:tcPr>
          <w:p w:rsidR="001F0F32" w:rsidRDefault="001F0F32">
            <w:pPr>
              <w:pStyle w:val="table10"/>
              <w:spacing w:before="120"/>
            </w:pPr>
            <w:r>
              <w:t xml:space="preserve">Управление делами Президента Республики Беларусь, Минский облисполком, ГПУ «Национальный парк </w:t>
            </w:r>
            <w:r>
              <w:lastRenderedPageBreak/>
              <w:t>«Нарочанский», Минприроды</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lastRenderedPageBreak/>
              <w:t xml:space="preserve">3. Разработка и внедрение специализированных научно-познавательных туров и экскурсий ботанико-экологической направленности с обеспечением подготовки соответствующих кадров </w:t>
            </w:r>
          </w:p>
        </w:tc>
        <w:tc>
          <w:tcPr>
            <w:tcW w:w="387" w:type="pct"/>
            <w:tcMar>
              <w:top w:w="0" w:type="dxa"/>
              <w:left w:w="6" w:type="dxa"/>
              <w:bottom w:w="0" w:type="dxa"/>
              <w:right w:w="6" w:type="dxa"/>
            </w:tcMar>
            <w:hideMark/>
          </w:tcPr>
          <w:p w:rsidR="001F0F32" w:rsidRDefault="001F0F32">
            <w:pPr>
              <w:pStyle w:val="table10"/>
              <w:spacing w:before="120"/>
              <w:jc w:val="center"/>
            </w:pPr>
            <w:r>
              <w:t>2011–2013</w:t>
            </w:r>
          </w:p>
        </w:tc>
        <w:tc>
          <w:tcPr>
            <w:tcW w:w="222" w:type="pct"/>
            <w:tcMar>
              <w:top w:w="0" w:type="dxa"/>
              <w:left w:w="6" w:type="dxa"/>
              <w:bottom w:w="0" w:type="dxa"/>
              <w:right w:w="6" w:type="dxa"/>
            </w:tcMar>
            <w:hideMark/>
          </w:tcPr>
          <w:p w:rsidR="001F0F32" w:rsidRDefault="001F0F32">
            <w:pPr>
              <w:pStyle w:val="table10"/>
              <w:spacing w:before="120"/>
              <w:jc w:val="center"/>
            </w:pPr>
            <w:r>
              <w:t>90</w:t>
            </w:r>
          </w:p>
        </w:tc>
        <w:tc>
          <w:tcPr>
            <w:tcW w:w="222" w:type="pct"/>
            <w:tcMar>
              <w:top w:w="0" w:type="dxa"/>
              <w:left w:w="6" w:type="dxa"/>
              <w:bottom w:w="0" w:type="dxa"/>
              <w:right w:w="6" w:type="dxa"/>
            </w:tcMar>
            <w:hideMark/>
          </w:tcPr>
          <w:p w:rsidR="001F0F32" w:rsidRDefault="001F0F32">
            <w:pPr>
              <w:pStyle w:val="table10"/>
              <w:spacing w:before="120"/>
              <w:jc w:val="center"/>
            </w:pPr>
            <w:r>
              <w:t>30</w:t>
            </w:r>
          </w:p>
        </w:tc>
        <w:tc>
          <w:tcPr>
            <w:tcW w:w="278" w:type="pct"/>
            <w:tcMar>
              <w:top w:w="0" w:type="dxa"/>
              <w:left w:w="6" w:type="dxa"/>
              <w:bottom w:w="0" w:type="dxa"/>
              <w:right w:w="6" w:type="dxa"/>
            </w:tcMar>
            <w:hideMark/>
          </w:tcPr>
          <w:p w:rsidR="001F0F32" w:rsidRDefault="001F0F32">
            <w:pPr>
              <w:pStyle w:val="table10"/>
              <w:spacing w:before="120"/>
              <w:jc w:val="center"/>
            </w:pPr>
            <w:r>
              <w:t>30</w:t>
            </w:r>
          </w:p>
        </w:tc>
        <w:tc>
          <w:tcPr>
            <w:tcW w:w="222" w:type="pct"/>
            <w:tcMar>
              <w:top w:w="0" w:type="dxa"/>
              <w:left w:w="6" w:type="dxa"/>
              <w:bottom w:w="0" w:type="dxa"/>
              <w:right w:w="6" w:type="dxa"/>
            </w:tcMar>
            <w:hideMark/>
          </w:tcPr>
          <w:p w:rsidR="001F0F32" w:rsidRDefault="001F0F32">
            <w:pPr>
              <w:pStyle w:val="table10"/>
              <w:spacing w:before="120"/>
              <w:jc w:val="center"/>
            </w:pPr>
            <w:r>
              <w:t>30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945" w:type="pct"/>
            <w:tcMar>
              <w:top w:w="0" w:type="dxa"/>
              <w:left w:w="6" w:type="dxa"/>
              <w:bottom w:w="0" w:type="dxa"/>
              <w:right w:w="6" w:type="dxa"/>
            </w:tcMar>
            <w:hideMark/>
          </w:tcPr>
          <w:p w:rsidR="001F0F32" w:rsidRDefault="001F0F32">
            <w:pPr>
              <w:pStyle w:val="table10"/>
              <w:spacing w:before="120"/>
            </w:pPr>
            <w:r>
              <w:t>Минспорт, ГНУ «Институт экспериментальной ботаники имени В.Ф.Купревича Национальной академии наук Беларуси», ГПУ «Национальный парк «Нарочанский»</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4. Разработка и обновление региональных маршрутов экскурсий и туров по актуальным направлениям, в том числе с активными способами передвижения, с учетом вводимых объектов показа и туристической привлекательности</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15</w:t>
            </w:r>
          </w:p>
        </w:tc>
        <w:tc>
          <w:tcPr>
            <w:tcW w:w="222" w:type="pct"/>
            <w:tcMar>
              <w:top w:w="0" w:type="dxa"/>
              <w:left w:w="6" w:type="dxa"/>
              <w:bottom w:w="0" w:type="dxa"/>
              <w:right w:w="6" w:type="dxa"/>
            </w:tcMar>
            <w:hideMark/>
          </w:tcPr>
          <w:p w:rsidR="001F0F32" w:rsidRDefault="001F0F32">
            <w:pPr>
              <w:pStyle w:val="table10"/>
              <w:spacing w:before="120"/>
              <w:jc w:val="center"/>
            </w:pPr>
            <w:r>
              <w:t>3</w:t>
            </w:r>
          </w:p>
        </w:tc>
        <w:tc>
          <w:tcPr>
            <w:tcW w:w="278" w:type="pct"/>
            <w:tcMar>
              <w:top w:w="0" w:type="dxa"/>
              <w:left w:w="6" w:type="dxa"/>
              <w:bottom w:w="0" w:type="dxa"/>
              <w:right w:w="6" w:type="dxa"/>
            </w:tcMar>
            <w:hideMark/>
          </w:tcPr>
          <w:p w:rsidR="001F0F32" w:rsidRDefault="001F0F32">
            <w:pPr>
              <w:pStyle w:val="table10"/>
              <w:spacing w:before="120"/>
              <w:jc w:val="center"/>
            </w:pPr>
            <w:r>
              <w:t>3</w:t>
            </w:r>
          </w:p>
        </w:tc>
        <w:tc>
          <w:tcPr>
            <w:tcW w:w="222" w:type="pct"/>
            <w:tcMar>
              <w:top w:w="0" w:type="dxa"/>
              <w:left w:w="6" w:type="dxa"/>
              <w:bottom w:w="0" w:type="dxa"/>
              <w:right w:w="6" w:type="dxa"/>
            </w:tcMar>
            <w:hideMark/>
          </w:tcPr>
          <w:p w:rsidR="001F0F32" w:rsidRDefault="001F0F32">
            <w:pPr>
              <w:pStyle w:val="table10"/>
              <w:spacing w:before="120"/>
              <w:jc w:val="center"/>
            </w:pPr>
            <w:r>
              <w:t>3</w:t>
            </w:r>
          </w:p>
        </w:tc>
        <w:tc>
          <w:tcPr>
            <w:tcW w:w="278" w:type="pct"/>
            <w:tcMar>
              <w:top w:w="0" w:type="dxa"/>
              <w:left w:w="6" w:type="dxa"/>
              <w:bottom w:w="0" w:type="dxa"/>
              <w:right w:w="6" w:type="dxa"/>
            </w:tcMar>
            <w:hideMark/>
          </w:tcPr>
          <w:p w:rsidR="001F0F32" w:rsidRDefault="001F0F32">
            <w:pPr>
              <w:pStyle w:val="table10"/>
              <w:spacing w:before="120"/>
              <w:jc w:val="center"/>
            </w:pPr>
            <w:r>
              <w:t>3</w:t>
            </w:r>
          </w:p>
        </w:tc>
        <w:tc>
          <w:tcPr>
            <w:tcW w:w="278" w:type="pct"/>
            <w:tcMar>
              <w:top w:w="0" w:type="dxa"/>
              <w:left w:w="6" w:type="dxa"/>
              <w:bottom w:w="0" w:type="dxa"/>
              <w:right w:w="6" w:type="dxa"/>
            </w:tcMar>
            <w:hideMark/>
          </w:tcPr>
          <w:p w:rsidR="001F0F32" w:rsidRDefault="001F0F32">
            <w:pPr>
              <w:pStyle w:val="table10"/>
              <w:spacing w:before="120"/>
              <w:jc w:val="center"/>
            </w:pPr>
            <w:r>
              <w:t>3</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Минспорт, РУП «Национальное агентство по туризму»</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5. Организация и проведение обучающих и презентационных мероприятий, рекламных туров для специалистов по формированию и продвижению туров (на примере Нарочанского региона)</w:t>
            </w:r>
          </w:p>
        </w:tc>
        <w:tc>
          <w:tcPr>
            <w:tcW w:w="387" w:type="pct"/>
            <w:tcMar>
              <w:top w:w="0" w:type="dxa"/>
              <w:left w:w="6" w:type="dxa"/>
              <w:bottom w:w="0" w:type="dxa"/>
              <w:right w:w="6" w:type="dxa"/>
            </w:tcMar>
            <w:hideMark/>
          </w:tcPr>
          <w:p w:rsidR="001F0F32" w:rsidRDefault="001F0F32">
            <w:pPr>
              <w:pStyle w:val="table10"/>
              <w:spacing w:before="120"/>
              <w:jc w:val="center"/>
            </w:pPr>
            <w:r>
              <w:t>2012–2015</w:t>
            </w:r>
          </w:p>
        </w:tc>
        <w:tc>
          <w:tcPr>
            <w:tcW w:w="222" w:type="pct"/>
            <w:tcMar>
              <w:top w:w="0" w:type="dxa"/>
              <w:left w:w="6" w:type="dxa"/>
              <w:bottom w:w="0" w:type="dxa"/>
              <w:right w:w="6" w:type="dxa"/>
            </w:tcMar>
            <w:hideMark/>
          </w:tcPr>
          <w:p w:rsidR="001F0F32" w:rsidRDefault="001F0F32">
            <w:pPr>
              <w:pStyle w:val="table10"/>
              <w:spacing w:before="120"/>
              <w:jc w:val="center"/>
            </w:pPr>
            <w:r>
              <w:t>28</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7</w:t>
            </w:r>
          </w:p>
        </w:tc>
        <w:tc>
          <w:tcPr>
            <w:tcW w:w="222" w:type="pct"/>
            <w:tcMar>
              <w:top w:w="0" w:type="dxa"/>
              <w:left w:w="6" w:type="dxa"/>
              <w:bottom w:w="0" w:type="dxa"/>
              <w:right w:w="6" w:type="dxa"/>
            </w:tcMar>
            <w:hideMark/>
          </w:tcPr>
          <w:p w:rsidR="001F0F32" w:rsidRDefault="001F0F32">
            <w:pPr>
              <w:pStyle w:val="table10"/>
              <w:spacing w:before="120"/>
              <w:jc w:val="center"/>
            </w:pPr>
            <w:r>
              <w:t>7</w:t>
            </w:r>
          </w:p>
        </w:tc>
        <w:tc>
          <w:tcPr>
            <w:tcW w:w="278" w:type="pct"/>
            <w:tcMar>
              <w:top w:w="0" w:type="dxa"/>
              <w:left w:w="6" w:type="dxa"/>
              <w:bottom w:w="0" w:type="dxa"/>
              <w:right w:w="6" w:type="dxa"/>
            </w:tcMar>
            <w:hideMark/>
          </w:tcPr>
          <w:p w:rsidR="001F0F32" w:rsidRDefault="001F0F32">
            <w:pPr>
              <w:pStyle w:val="table10"/>
              <w:spacing w:before="120"/>
              <w:jc w:val="center"/>
            </w:pPr>
            <w:r>
              <w:t>7</w:t>
            </w:r>
          </w:p>
        </w:tc>
        <w:tc>
          <w:tcPr>
            <w:tcW w:w="278" w:type="pct"/>
            <w:tcMar>
              <w:top w:w="0" w:type="dxa"/>
              <w:left w:w="6" w:type="dxa"/>
              <w:bottom w:w="0" w:type="dxa"/>
              <w:right w:w="6" w:type="dxa"/>
            </w:tcMar>
            <w:hideMark/>
          </w:tcPr>
          <w:p w:rsidR="001F0F32" w:rsidRDefault="001F0F32">
            <w:pPr>
              <w:pStyle w:val="table10"/>
              <w:spacing w:before="120"/>
              <w:jc w:val="center"/>
            </w:pPr>
            <w:r>
              <w:t>7</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6. Создание мультимедийной презентации туристических возможностей курортной зоны Нарочанского региона и ее размещение на интернет-сайте www.belarustourism.by</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45</w:t>
            </w:r>
          </w:p>
        </w:tc>
        <w:tc>
          <w:tcPr>
            <w:tcW w:w="222" w:type="pct"/>
            <w:tcMar>
              <w:top w:w="0" w:type="dxa"/>
              <w:left w:w="6" w:type="dxa"/>
              <w:bottom w:w="0" w:type="dxa"/>
              <w:right w:w="6" w:type="dxa"/>
            </w:tcMar>
            <w:hideMark/>
          </w:tcPr>
          <w:p w:rsidR="001F0F32" w:rsidRDefault="001F0F32">
            <w:pPr>
              <w:pStyle w:val="table10"/>
              <w:spacing w:before="120"/>
              <w:jc w:val="center"/>
            </w:pPr>
            <w:r>
              <w:t>5</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222" w:type="pct"/>
            <w:tcMar>
              <w:top w:w="0" w:type="dxa"/>
              <w:left w:w="6" w:type="dxa"/>
              <w:bottom w:w="0" w:type="dxa"/>
              <w:right w:w="6" w:type="dxa"/>
            </w:tcMar>
            <w:hideMark/>
          </w:tcPr>
          <w:p w:rsidR="001F0F32" w:rsidRDefault="001F0F32">
            <w:pPr>
              <w:pStyle w:val="table10"/>
              <w:spacing w:before="120"/>
              <w:jc w:val="center"/>
            </w:pPr>
            <w:r>
              <w:t>10</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7. Проведение презентаций туристических возможностей курортной зоны Нарочанского региона в рамках международных выставочных мероприятий</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45</w:t>
            </w:r>
          </w:p>
        </w:tc>
        <w:tc>
          <w:tcPr>
            <w:tcW w:w="222" w:type="pct"/>
            <w:tcMar>
              <w:top w:w="0" w:type="dxa"/>
              <w:left w:w="6" w:type="dxa"/>
              <w:bottom w:w="0" w:type="dxa"/>
              <w:right w:w="6" w:type="dxa"/>
            </w:tcMar>
            <w:hideMark/>
          </w:tcPr>
          <w:p w:rsidR="001F0F32" w:rsidRDefault="001F0F32">
            <w:pPr>
              <w:pStyle w:val="table10"/>
              <w:spacing w:before="120"/>
              <w:jc w:val="center"/>
            </w:pPr>
            <w:r>
              <w:t>5</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222" w:type="pct"/>
            <w:tcMar>
              <w:top w:w="0" w:type="dxa"/>
              <w:left w:w="6" w:type="dxa"/>
              <w:bottom w:w="0" w:type="dxa"/>
              <w:right w:w="6" w:type="dxa"/>
            </w:tcMar>
            <w:hideMark/>
          </w:tcPr>
          <w:p w:rsidR="001F0F32" w:rsidRDefault="001F0F32">
            <w:pPr>
              <w:pStyle w:val="table10"/>
              <w:spacing w:before="120"/>
              <w:jc w:val="center"/>
            </w:pPr>
            <w:r>
              <w:t>10</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278" w:type="pct"/>
            <w:tcMar>
              <w:top w:w="0" w:type="dxa"/>
              <w:left w:w="6" w:type="dxa"/>
              <w:bottom w:w="0" w:type="dxa"/>
              <w:right w:w="6" w:type="dxa"/>
            </w:tcMar>
            <w:hideMark/>
          </w:tcPr>
          <w:p w:rsidR="001F0F32" w:rsidRDefault="001F0F32">
            <w:pPr>
              <w:pStyle w:val="table10"/>
              <w:spacing w:before="120"/>
              <w:jc w:val="center"/>
            </w:pPr>
            <w:r>
              <w:t>10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8. Издание рекламно-информационных материалов о туристических возможностях курортной зоны Нарочанского региона</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95</w:t>
            </w:r>
          </w:p>
        </w:tc>
        <w:tc>
          <w:tcPr>
            <w:tcW w:w="222" w:type="pct"/>
            <w:tcMar>
              <w:top w:w="0" w:type="dxa"/>
              <w:left w:w="6" w:type="dxa"/>
              <w:bottom w:w="0" w:type="dxa"/>
              <w:right w:w="6" w:type="dxa"/>
            </w:tcMar>
            <w:hideMark/>
          </w:tcPr>
          <w:p w:rsidR="001F0F32" w:rsidRDefault="001F0F32">
            <w:pPr>
              <w:pStyle w:val="table10"/>
              <w:spacing w:before="120"/>
              <w:jc w:val="center"/>
            </w:pPr>
            <w:r>
              <w:t>15</w:t>
            </w:r>
          </w:p>
        </w:tc>
        <w:tc>
          <w:tcPr>
            <w:tcW w:w="278" w:type="pct"/>
            <w:tcMar>
              <w:top w:w="0" w:type="dxa"/>
              <w:left w:w="6" w:type="dxa"/>
              <w:bottom w:w="0" w:type="dxa"/>
              <w:right w:w="6" w:type="dxa"/>
            </w:tcMar>
            <w:hideMark/>
          </w:tcPr>
          <w:p w:rsidR="001F0F32" w:rsidRDefault="001F0F32">
            <w:pPr>
              <w:pStyle w:val="table10"/>
              <w:spacing w:before="120"/>
              <w:jc w:val="center"/>
            </w:pPr>
            <w:r>
              <w:t>20</w:t>
            </w:r>
          </w:p>
        </w:tc>
        <w:tc>
          <w:tcPr>
            <w:tcW w:w="222" w:type="pct"/>
            <w:tcMar>
              <w:top w:w="0" w:type="dxa"/>
              <w:left w:w="6" w:type="dxa"/>
              <w:bottom w:w="0" w:type="dxa"/>
              <w:right w:w="6" w:type="dxa"/>
            </w:tcMar>
            <w:hideMark/>
          </w:tcPr>
          <w:p w:rsidR="001F0F32" w:rsidRDefault="001F0F32">
            <w:pPr>
              <w:pStyle w:val="table10"/>
              <w:spacing w:before="120"/>
              <w:jc w:val="center"/>
            </w:pPr>
            <w:r>
              <w:t>20</w:t>
            </w:r>
          </w:p>
        </w:tc>
        <w:tc>
          <w:tcPr>
            <w:tcW w:w="278" w:type="pct"/>
            <w:tcMar>
              <w:top w:w="0" w:type="dxa"/>
              <w:left w:w="6" w:type="dxa"/>
              <w:bottom w:w="0" w:type="dxa"/>
              <w:right w:w="6" w:type="dxa"/>
            </w:tcMar>
            <w:hideMark/>
          </w:tcPr>
          <w:p w:rsidR="001F0F32" w:rsidRDefault="001F0F32">
            <w:pPr>
              <w:pStyle w:val="table10"/>
              <w:spacing w:before="120"/>
              <w:jc w:val="center"/>
            </w:pPr>
            <w:r>
              <w:t>20</w:t>
            </w:r>
          </w:p>
        </w:tc>
        <w:tc>
          <w:tcPr>
            <w:tcW w:w="278" w:type="pct"/>
            <w:tcMar>
              <w:top w:w="0" w:type="dxa"/>
              <w:left w:w="6" w:type="dxa"/>
              <w:bottom w:w="0" w:type="dxa"/>
              <w:right w:w="6" w:type="dxa"/>
            </w:tcMar>
            <w:hideMark/>
          </w:tcPr>
          <w:p w:rsidR="001F0F32" w:rsidRDefault="001F0F32">
            <w:pPr>
              <w:pStyle w:val="table10"/>
              <w:spacing w:before="120"/>
              <w:jc w:val="center"/>
            </w:pPr>
            <w:r>
              <w:t>20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9. Разработка генеральной схемы курортной зоны Нарочанского региона, в том числе локальной территориальной зоны г.п. Кривичи – дер. Будслав</w:t>
            </w:r>
          </w:p>
        </w:tc>
        <w:tc>
          <w:tcPr>
            <w:tcW w:w="387" w:type="pct"/>
            <w:tcMar>
              <w:top w:w="0" w:type="dxa"/>
              <w:left w:w="6" w:type="dxa"/>
              <w:bottom w:w="0" w:type="dxa"/>
              <w:right w:w="6" w:type="dxa"/>
            </w:tcMar>
            <w:hideMark/>
          </w:tcPr>
          <w:p w:rsidR="001F0F32" w:rsidRDefault="001F0F32">
            <w:pPr>
              <w:pStyle w:val="table10"/>
              <w:spacing w:before="120"/>
              <w:jc w:val="center"/>
            </w:pPr>
            <w:r>
              <w:t>2011</w:t>
            </w:r>
          </w:p>
        </w:tc>
        <w:tc>
          <w:tcPr>
            <w:tcW w:w="222" w:type="pct"/>
            <w:tcMar>
              <w:top w:w="0" w:type="dxa"/>
              <w:left w:w="6" w:type="dxa"/>
              <w:bottom w:w="0" w:type="dxa"/>
              <w:right w:w="6" w:type="dxa"/>
            </w:tcMar>
            <w:hideMark/>
          </w:tcPr>
          <w:p w:rsidR="001F0F32" w:rsidRDefault="001F0F32">
            <w:pPr>
              <w:pStyle w:val="table10"/>
              <w:spacing w:before="120"/>
              <w:jc w:val="center"/>
            </w:pPr>
            <w:r>
              <w:t>300</w:t>
            </w:r>
          </w:p>
        </w:tc>
        <w:tc>
          <w:tcPr>
            <w:tcW w:w="222" w:type="pct"/>
            <w:tcMar>
              <w:top w:w="0" w:type="dxa"/>
              <w:left w:w="6" w:type="dxa"/>
              <w:bottom w:w="0" w:type="dxa"/>
              <w:right w:w="6" w:type="dxa"/>
            </w:tcMar>
            <w:hideMark/>
          </w:tcPr>
          <w:p w:rsidR="001F0F32" w:rsidRDefault="001F0F32">
            <w:pPr>
              <w:pStyle w:val="table10"/>
              <w:spacing w:before="120"/>
              <w:jc w:val="center"/>
            </w:pPr>
            <w:r>
              <w:t>300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xml:space="preserve">республиканский бюджет </w:t>
            </w:r>
          </w:p>
        </w:tc>
        <w:tc>
          <w:tcPr>
            <w:tcW w:w="945" w:type="pct"/>
            <w:tcMar>
              <w:top w:w="0" w:type="dxa"/>
              <w:left w:w="6" w:type="dxa"/>
              <w:bottom w:w="0" w:type="dxa"/>
              <w:right w:w="6" w:type="dxa"/>
            </w:tcMar>
            <w:hideMark/>
          </w:tcPr>
          <w:p w:rsidR="001F0F32" w:rsidRDefault="001F0F32">
            <w:pPr>
              <w:pStyle w:val="table10"/>
              <w:spacing w:before="120"/>
            </w:pPr>
            <w:r>
              <w:t>Минстройархитектуры, БНИИП ГРАДОСТРОИТЕЛЬСТВА</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10. Реконструкция учебно-тренировочной базы учреждения «Республиканский центр олимпийской подготовки по парусному спорту» в дер. Гатовичи</w:t>
            </w:r>
          </w:p>
        </w:tc>
        <w:tc>
          <w:tcPr>
            <w:tcW w:w="387" w:type="pct"/>
            <w:tcMar>
              <w:top w:w="0" w:type="dxa"/>
              <w:left w:w="6" w:type="dxa"/>
              <w:bottom w:w="0" w:type="dxa"/>
              <w:right w:w="6" w:type="dxa"/>
            </w:tcMar>
            <w:hideMark/>
          </w:tcPr>
          <w:p w:rsidR="001F0F32" w:rsidRDefault="001F0F32">
            <w:pPr>
              <w:pStyle w:val="table10"/>
              <w:spacing w:before="120"/>
              <w:jc w:val="center"/>
            </w:pPr>
            <w:r>
              <w:t>2011–2013</w:t>
            </w:r>
          </w:p>
        </w:tc>
        <w:tc>
          <w:tcPr>
            <w:tcW w:w="222" w:type="pct"/>
            <w:tcMar>
              <w:top w:w="0" w:type="dxa"/>
              <w:left w:w="6" w:type="dxa"/>
              <w:bottom w:w="0" w:type="dxa"/>
              <w:right w:w="6" w:type="dxa"/>
            </w:tcMar>
            <w:hideMark/>
          </w:tcPr>
          <w:p w:rsidR="001F0F32" w:rsidRDefault="001F0F32">
            <w:pPr>
              <w:pStyle w:val="table10"/>
              <w:spacing w:before="120"/>
              <w:jc w:val="center"/>
            </w:pPr>
            <w:r>
              <w:t>1 200</w:t>
            </w:r>
          </w:p>
        </w:tc>
        <w:tc>
          <w:tcPr>
            <w:tcW w:w="222" w:type="pct"/>
            <w:tcMar>
              <w:top w:w="0" w:type="dxa"/>
              <w:left w:w="6" w:type="dxa"/>
              <w:bottom w:w="0" w:type="dxa"/>
              <w:right w:w="6" w:type="dxa"/>
            </w:tcMar>
            <w:hideMark/>
          </w:tcPr>
          <w:p w:rsidR="001F0F32" w:rsidRDefault="001F0F32">
            <w:pPr>
              <w:pStyle w:val="table10"/>
              <w:spacing w:before="120"/>
              <w:jc w:val="center"/>
            </w:pPr>
            <w:r>
              <w:t>400</w:t>
            </w:r>
          </w:p>
        </w:tc>
        <w:tc>
          <w:tcPr>
            <w:tcW w:w="278" w:type="pct"/>
            <w:tcMar>
              <w:top w:w="0" w:type="dxa"/>
              <w:left w:w="6" w:type="dxa"/>
              <w:bottom w:w="0" w:type="dxa"/>
              <w:right w:w="6" w:type="dxa"/>
            </w:tcMar>
            <w:hideMark/>
          </w:tcPr>
          <w:p w:rsidR="001F0F32" w:rsidRDefault="001F0F32">
            <w:pPr>
              <w:pStyle w:val="table10"/>
              <w:spacing w:before="120"/>
              <w:jc w:val="center"/>
            </w:pPr>
            <w:r>
              <w:t>400</w:t>
            </w:r>
          </w:p>
        </w:tc>
        <w:tc>
          <w:tcPr>
            <w:tcW w:w="222" w:type="pct"/>
            <w:tcMar>
              <w:top w:w="0" w:type="dxa"/>
              <w:left w:w="6" w:type="dxa"/>
              <w:bottom w:w="0" w:type="dxa"/>
              <w:right w:w="6" w:type="dxa"/>
            </w:tcMar>
            <w:hideMark/>
          </w:tcPr>
          <w:p w:rsidR="001F0F32" w:rsidRDefault="001F0F32">
            <w:pPr>
              <w:pStyle w:val="table10"/>
              <w:spacing w:before="120"/>
              <w:jc w:val="center"/>
            </w:pPr>
            <w:r>
              <w:t>400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 (государственная инвестиционная программа)</w:t>
            </w:r>
          </w:p>
        </w:tc>
        <w:tc>
          <w:tcPr>
            <w:tcW w:w="945" w:type="pct"/>
            <w:tcMar>
              <w:top w:w="0" w:type="dxa"/>
              <w:left w:w="6" w:type="dxa"/>
              <w:bottom w:w="0" w:type="dxa"/>
              <w:right w:w="6" w:type="dxa"/>
            </w:tcMar>
            <w:hideMark/>
          </w:tcPr>
          <w:p w:rsidR="001F0F32" w:rsidRDefault="001F0F32">
            <w:pPr>
              <w:pStyle w:val="table10"/>
              <w:spacing w:before="120"/>
            </w:pPr>
            <w:r>
              <w:t>Минспорт</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11. Обустройство туристического объекта «Парк редких растений» и включение его в систему туристических объектов национального парка «Нарочанский»</w:t>
            </w:r>
          </w:p>
        </w:tc>
        <w:tc>
          <w:tcPr>
            <w:tcW w:w="387" w:type="pct"/>
            <w:tcMar>
              <w:top w:w="0" w:type="dxa"/>
              <w:left w:w="6" w:type="dxa"/>
              <w:bottom w:w="0" w:type="dxa"/>
              <w:right w:w="6" w:type="dxa"/>
            </w:tcMar>
            <w:hideMark/>
          </w:tcPr>
          <w:p w:rsidR="001F0F32" w:rsidRDefault="001F0F32">
            <w:pPr>
              <w:pStyle w:val="table10"/>
              <w:spacing w:before="120"/>
              <w:jc w:val="center"/>
            </w:pPr>
            <w:r>
              <w:t>2012–2013</w:t>
            </w:r>
          </w:p>
        </w:tc>
        <w:tc>
          <w:tcPr>
            <w:tcW w:w="222" w:type="pct"/>
            <w:tcMar>
              <w:top w:w="0" w:type="dxa"/>
              <w:left w:w="6" w:type="dxa"/>
              <w:bottom w:w="0" w:type="dxa"/>
              <w:right w:w="6" w:type="dxa"/>
            </w:tcMar>
            <w:hideMark/>
          </w:tcPr>
          <w:p w:rsidR="001F0F32" w:rsidRDefault="001F0F32">
            <w:pPr>
              <w:pStyle w:val="table10"/>
              <w:spacing w:before="120"/>
              <w:jc w:val="center"/>
            </w:pPr>
            <w:r>
              <w:t>120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60</w:t>
            </w:r>
          </w:p>
        </w:tc>
        <w:tc>
          <w:tcPr>
            <w:tcW w:w="222" w:type="pct"/>
            <w:tcMar>
              <w:top w:w="0" w:type="dxa"/>
              <w:left w:w="6" w:type="dxa"/>
              <w:bottom w:w="0" w:type="dxa"/>
              <w:right w:w="6" w:type="dxa"/>
            </w:tcMar>
            <w:hideMark/>
          </w:tcPr>
          <w:p w:rsidR="001F0F32" w:rsidRDefault="001F0F32">
            <w:pPr>
              <w:pStyle w:val="table10"/>
              <w:spacing w:before="120"/>
              <w:jc w:val="center"/>
            </w:pPr>
            <w:r>
              <w:t>60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945" w:type="pct"/>
            <w:tcMar>
              <w:top w:w="0" w:type="dxa"/>
              <w:left w:w="6" w:type="dxa"/>
              <w:bottom w:w="0" w:type="dxa"/>
              <w:right w:w="6" w:type="dxa"/>
            </w:tcMar>
            <w:hideMark/>
          </w:tcPr>
          <w:p w:rsidR="001F0F32" w:rsidRDefault="001F0F32">
            <w:pPr>
              <w:pStyle w:val="table10"/>
              <w:spacing w:before="120"/>
            </w:pPr>
            <w:r>
              <w:t xml:space="preserve">Управление делами Президента Республики Беларусь, ГНУ «Институт экспериментальной ботаники имени В.Ф.Купревича Национальной академии наук Беларуси», ГПУ «Национальный </w:t>
            </w:r>
            <w:r>
              <w:lastRenderedPageBreak/>
              <w:t>парк «Нарочанский», Минприроды</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lastRenderedPageBreak/>
              <w:t>12. Замена тепловых сетей</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местный бюджет</w:t>
            </w:r>
          </w:p>
        </w:tc>
        <w:tc>
          <w:tcPr>
            <w:tcW w:w="945" w:type="pct"/>
            <w:tcMar>
              <w:top w:w="0" w:type="dxa"/>
              <w:left w:w="6" w:type="dxa"/>
              <w:bottom w:w="0" w:type="dxa"/>
              <w:right w:w="6" w:type="dxa"/>
            </w:tcMar>
            <w:hideMark/>
          </w:tcPr>
          <w:p w:rsidR="001F0F32" w:rsidRDefault="001F0F32">
            <w:pPr>
              <w:pStyle w:val="table10"/>
              <w:spacing w:before="120"/>
            </w:pPr>
            <w:r>
              <w:t>Мядельский райисполком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том числе:</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г. Мяделе – 6,1 км</w:t>
            </w:r>
          </w:p>
        </w:tc>
        <w:tc>
          <w:tcPr>
            <w:tcW w:w="387" w:type="pct"/>
            <w:tcMar>
              <w:top w:w="0" w:type="dxa"/>
              <w:left w:w="6" w:type="dxa"/>
              <w:bottom w:w="0" w:type="dxa"/>
              <w:right w:w="6" w:type="dxa"/>
            </w:tcMar>
            <w:hideMark/>
          </w:tcPr>
          <w:p w:rsidR="001F0F32" w:rsidRDefault="001F0F32">
            <w:pPr>
              <w:pStyle w:val="table10"/>
              <w:spacing w:before="120"/>
              <w:jc w:val="center"/>
            </w:pPr>
            <w:r>
              <w:t>2011–2013</w:t>
            </w:r>
          </w:p>
        </w:tc>
        <w:tc>
          <w:tcPr>
            <w:tcW w:w="222" w:type="pct"/>
            <w:tcMar>
              <w:top w:w="0" w:type="dxa"/>
              <w:left w:w="6" w:type="dxa"/>
              <w:bottom w:w="0" w:type="dxa"/>
              <w:right w:w="6" w:type="dxa"/>
            </w:tcMar>
            <w:hideMark/>
          </w:tcPr>
          <w:p w:rsidR="001F0F32" w:rsidRDefault="001F0F32">
            <w:pPr>
              <w:pStyle w:val="table10"/>
              <w:spacing w:before="120"/>
              <w:jc w:val="center"/>
            </w:pPr>
            <w:r>
              <w:t>2 500</w:t>
            </w:r>
          </w:p>
        </w:tc>
        <w:tc>
          <w:tcPr>
            <w:tcW w:w="222" w:type="pct"/>
            <w:tcMar>
              <w:top w:w="0" w:type="dxa"/>
              <w:left w:w="6" w:type="dxa"/>
              <w:bottom w:w="0" w:type="dxa"/>
              <w:right w:w="6" w:type="dxa"/>
            </w:tcMar>
            <w:hideMark/>
          </w:tcPr>
          <w:p w:rsidR="001F0F32" w:rsidRDefault="001F0F32">
            <w:pPr>
              <w:pStyle w:val="table10"/>
              <w:spacing w:before="120"/>
              <w:jc w:val="center"/>
            </w:pPr>
            <w:r>
              <w:t>90</w:t>
            </w:r>
          </w:p>
        </w:tc>
        <w:tc>
          <w:tcPr>
            <w:tcW w:w="278" w:type="pct"/>
            <w:tcMar>
              <w:top w:w="0" w:type="dxa"/>
              <w:left w:w="6" w:type="dxa"/>
              <w:bottom w:w="0" w:type="dxa"/>
              <w:right w:w="6" w:type="dxa"/>
            </w:tcMar>
            <w:hideMark/>
          </w:tcPr>
          <w:p w:rsidR="001F0F32" w:rsidRDefault="001F0F32">
            <w:pPr>
              <w:pStyle w:val="table10"/>
              <w:spacing w:before="120"/>
              <w:jc w:val="center"/>
            </w:pPr>
            <w:r>
              <w:t>1 210</w:t>
            </w:r>
          </w:p>
        </w:tc>
        <w:tc>
          <w:tcPr>
            <w:tcW w:w="222" w:type="pct"/>
            <w:tcMar>
              <w:top w:w="0" w:type="dxa"/>
              <w:left w:w="6" w:type="dxa"/>
              <w:bottom w:w="0" w:type="dxa"/>
              <w:right w:w="6" w:type="dxa"/>
            </w:tcMar>
            <w:hideMark/>
          </w:tcPr>
          <w:p w:rsidR="001F0F32" w:rsidRDefault="001F0F32">
            <w:pPr>
              <w:pStyle w:val="table10"/>
              <w:spacing w:before="120"/>
              <w:jc w:val="center"/>
            </w:pPr>
            <w:r>
              <w:t>1 200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дер. Нарочь – 1 км</w:t>
            </w:r>
          </w:p>
        </w:tc>
        <w:tc>
          <w:tcPr>
            <w:tcW w:w="387" w:type="pct"/>
            <w:tcMar>
              <w:top w:w="0" w:type="dxa"/>
              <w:left w:w="6" w:type="dxa"/>
              <w:bottom w:w="0" w:type="dxa"/>
              <w:right w:w="6" w:type="dxa"/>
            </w:tcMar>
            <w:hideMark/>
          </w:tcPr>
          <w:p w:rsidR="001F0F32" w:rsidRDefault="001F0F32">
            <w:pPr>
              <w:pStyle w:val="table10"/>
              <w:spacing w:before="120"/>
              <w:jc w:val="center"/>
            </w:pPr>
            <w:r>
              <w:t>2011–2012</w:t>
            </w:r>
          </w:p>
        </w:tc>
        <w:tc>
          <w:tcPr>
            <w:tcW w:w="222" w:type="pct"/>
            <w:tcMar>
              <w:top w:w="0" w:type="dxa"/>
              <w:left w:w="6" w:type="dxa"/>
              <w:bottom w:w="0" w:type="dxa"/>
              <w:right w:w="6" w:type="dxa"/>
            </w:tcMar>
            <w:hideMark/>
          </w:tcPr>
          <w:p w:rsidR="001F0F32" w:rsidRDefault="001F0F32">
            <w:pPr>
              <w:pStyle w:val="table10"/>
              <w:spacing w:before="120"/>
              <w:jc w:val="center"/>
            </w:pPr>
            <w:r>
              <w:t>230</w:t>
            </w:r>
          </w:p>
        </w:tc>
        <w:tc>
          <w:tcPr>
            <w:tcW w:w="222" w:type="pct"/>
            <w:tcMar>
              <w:top w:w="0" w:type="dxa"/>
              <w:left w:w="6" w:type="dxa"/>
              <w:bottom w:w="0" w:type="dxa"/>
              <w:right w:w="6" w:type="dxa"/>
            </w:tcMar>
            <w:hideMark/>
          </w:tcPr>
          <w:p w:rsidR="001F0F32" w:rsidRDefault="001F0F32">
            <w:pPr>
              <w:pStyle w:val="table10"/>
              <w:spacing w:before="120"/>
              <w:jc w:val="center"/>
            </w:pPr>
            <w:r>
              <w:t>15</w:t>
            </w:r>
          </w:p>
        </w:tc>
        <w:tc>
          <w:tcPr>
            <w:tcW w:w="278" w:type="pct"/>
            <w:tcMar>
              <w:top w:w="0" w:type="dxa"/>
              <w:left w:w="6" w:type="dxa"/>
              <w:bottom w:w="0" w:type="dxa"/>
              <w:right w:w="6" w:type="dxa"/>
            </w:tcMar>
            <w:hideMark/>
          </w:tcPr>
          <w:p w:rsidR="001F0F32" w:rsidRDefault="001F0F32">
            <w:pPr>
              <w:pStyle w:val="table10"/>
              <w:spacing w:before="120"/>
              <w:jc w:val="center"/>
            </w:pPr>
            <w:r>
              <w:t>215</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дер. Комарово – 0,7 км</w:t>
            </w:r>
          </w:p>
        </w:tc>
        <w:tc>
          <w:tcPr>
            <w:tcW w:w="387" w:type="pct"/>
            <w:tcMar>
              <w:top w:w="0" w:type="dxa"/>
              <w:left w:w="6" w:type="dxa"/>
              <w:bottom w:w="0" w:type="dxa"/>
              <w:right w:w="6" w:type="dxa"/>
            </w:tcMar>
            <w:hideMark/>
          </w:tcPr>
          <w:p w:rsidR="001F0F32" w:rsidRDefault="001F0F32">
            <w:pPr>
              <w:pStyle w:val="table10"/>
              <w:spacing w:before="120"/>
              <w:jc w:val="center"/>
            </w:pPr>
            <w:r>
              <w:t>2012–2013</w:t>
            </w:r>
          </w:p>
        </w:tc>
        <w:tc>
          <w:tcPr>
            <w:tcW w:w="222" w:type="pct"/>
            <w:tcMar>
              <w:top w:w="0" w:type="dxa"/>
              <w:left w:w="6" w:type="dxa"/>
              <w:bottom w:w="0" w:type="dxa"/>
              <w:right w:w="6" w:type="dxa"/>
            </w:tcMar>
            <w:hideMark/>
          </w:tcPr>
          <w:p w:rsidR="001F0F32" w:rsidRDefault="001F0F32">
            <w:pPr>
              <w:pStyle w:val="table10"/>
              <w:spacing w:before="120"/>
              <w:jc w:val="center"/>
            </w:pPr>
            <w:r>
              <w:t>170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13</w:t>
            </w:r>
          </w:p>
        </w:tc>
        <w:tc>
          <w:tcPr>
            <w:tcW w:w="222" w:type="pct"/>
            <w:tcMar>
              <w:top w:w="0" w:type="dxa"/>
              <w:left w:w="6" w:type="dxa"/>
              <w:bottom w:w="0" w:type="dxa"/>
              <w:right w:w="6" w:type="dxa"/>
            </w:tcMar>
            <w:hideMark/>
          </w:tcPr>
          <w:p w:rsidR="001F0F32" w:rsidRDefault="001F0F32">
            <w:pPr>
              <w:pStyle w:val="table10"/>
              <w:spacing w:before="120"/>
              <w:jc w:val="center"/>
            </w:pPr>
            <w:r>
              <w:t>157</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г.п. Свирь – 0,3 км</w:t>
            </w:r>
          </w:p>
        </w:tc>
        <w:tc>
          <w:tcPr>
            <w:tcW w:w="387" w:type="pct"/>
            <w:tcMar>
              <w:top w:w="0" w:type="dxa"/>
              <w:left w:w="6" w:type="dxa"/>
              <w:bottom w:w="0" w:type="dxa"/>
              <w:right w:w="6" w:type="dxa"/>
            </w:tcMar>
            <w:hideMark/>
          </w:tcPr>
          <w:p w:rsidR="001F0F32" w:rsidRDefault="001F0F32">
            <w:pPr>
              <w:pStyle w:val="table10"/>
              <w:spacing w:before="120"/>
              <w:jc w:val="center"/>
            </w:pPr>
            <w:r>
              <w:t>2012–2013</w:t>
            </w:r>
          </w:p>
        </w:tc>
        <w:tc>
          <w:tcPr>
            <w:tcW w:w="222" w:type="pct"/>
            <w:tcMar>
              <w:top w:w="0" w:type="dxa"/>
              <w:left w:w="6" w:type="dxa"/>
              <w:bottom w:w="0" w:type="dxa"/>
              <w:right w:w="6" w:type="dxa"/>
            </w:tcMar>
            <w:hideMark/>
          </w:tcPr>
          <w:p w:rsidR="001F0F32" w:rsidRDefault="001F0F32">
            <w:pPr>
              <w:pStyle w:val="table10"/>
              <w:spacing w:before="120"/>
              <w:jc w:val="center"/>
            </w:pPr>
            <w:r>
              <w:t>100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8</w:t>
            </w:r>
          </w:p>
        </w:tc>
        <w:tc>
          <w:tcPr>
            <w:tcW w:w="222" w:type="pct"/>
            <w:tcMar>
              <w:top w:w="0" w:type="dxa"/>
              <w:left w:w="6" w:type="dxa"/>
              <w:bottom w:w="0" w:type="dxa"/>
              <w:right w:w="6" w:type="dxa"/>
            </w:tcMar>
            <w:hideMark/>
          </w:tcPr>
          <w:p w:rsidR="001F0F32" w:rsidRDefault="001F0F32">
            <w:pPr>
              <w:pStyle w:val="table10"/>
              <w:spacing w:before="120"/>
              <w:jc w:val="center"/>
            </w:pPr>
            <w:r>
              <w:t>92</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13. Капитальный ремонт 6,95 км улиц с асфальтобетонным покрытием в г. Мяделе</w:t>
            </w:r>
          </w:p>
        </w:tc>
        <w:tc>
          <w:tcPr>
            <w:tcW w:w="387" w:type="pct"/>
            <w:tcMar>
              <w:top w:w="0" w:type="dxa"/>
              <w:left w:w="6" w:type="dxa"/>
              <w:bottom w:w="0" w:type="dxa"/>
              <w:right w:w="6" w:type="dxa"/>
            </w:tcMar>
            <w:hideMark/>
          </w:tcPr>
          <w:p w:rsidR="001F0F32" w:rsidRDefault="001F0F32">
            <w:pPr>
              <w:pStyle w:val="table10"/>
              <w:spacing w:before="120"/>
              <w:jc w:val="center"/>
            </w:pPr>
            <w:r>
              <w:t>2012–2015</w:t>
            </w:r>
          </w:p>
        </w:tc>
        <w:tc>
          <w:tcPr>
            <w:tcW w:w="222" w:type="pct"/>
            <w:tcMar>
              <w:top w:w="0" w:type="dxa"/>
              <w:left w:w="6" w:type="dxa"/>
              <w:bottom w:w="0" w:type="dxa"/>
              <w:right w:w="6" w:type="dxa"/>
            </w:tcMar>
            <w:hideMark/>
          </w:tcPr>
          <w:p w:rsidR="001F0F32" w:rsidRDefault="001F0F32">
            <w:pPr>
              <w:pStyle w:val="table10"/>
              <w:spacing w:before="120"/>
              <w:jc w:val="center"/>
            </w:pPr>
            <w:r>
              <w:t>3 400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150</w:t>
            </w:r>
          </w:p>
        </w:tc>
        <w:tc>
          <w:tcPr>
            <w:tcW w:w="222" w:type="pct"/>
            <w:tcMar>
              <w:top w:w="0" w:type="dxa"/>
              <w:left w:w="6" w:type="dxa"/>
              <w:bottom w:w="0" w:type="dxa"/>
              <w:right w:w="6" w:type="dxa"/>
            </w:tcMar>
            <w:hideMark/>
          </w:tcPr>
          <w:p w:rsidR="001F0F32" w:rsidRDefault="001F0F32">
            <w:pPr>
              <w:pStyle w:val="table10"/>
              <w:spacing w:before="120"/>
              <w:jc w:val="center"/>
            </w:pPr>
            <w:r>
              <w:t>750</w:t>
            </w:r>
          </w:p>
        </w:tc>
        <w:tc>
          <w:tcPr>
            <w:tcW w:w="278" w:type="pct"/>
            <w:tcMar>
              <w:top w:w="0" w:type="dxa"/>
              <w:left w:w="6" w:type="dxa"/>
              <w:bottom w:w="0" w:type="dxa"/>
              <w:right w:w="6" w:type="dxa"/>
            </w:tcMar>
            <w:hideMark/>
          </w:tcPr>
          <w:p w:rsidR="001F0F32" w:rsidRDefault="001F0F32">
            <w:pPr>
              <w:pStyle w:val="table10"/>
              <w:spacing w:before="120"/>
              <w:jc w:val="center"/>
            </w:pPr>
            <w:r>
              <w:t>1 000</w:t>
            </w:r>
          </w:p>
        </w:tc>
        <w:tc>
          <w:tcPr>
            <w:tcW w:w="278" w:type="pct"/>
            <w:tcMar>
              <w:top w:w="0" w:type="dxa"/>
              <w:left w:w="6" w:type="dxa"/>
              <w:bottom w:w="0" w:type="dxa"/>
              <w:right w:w="6" w:type="dxa"/>
            </w:tcMar>
            <w:hideMark/>
          </w:tcPr>
          <w:p w:rsidR="001F0F32" w:rsidRDefault="001F0F32">
            <w:pPr>
              <w:pStyle w:val="table10"/>
              <w:spacing w:before="120"/>
              <w:jc w:val="center"/>
            </w:pPr>
            <w:r>
              <w:t>1 500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14. Капитальный ремонт моста в г.п. Свирь</w:t>
            </w:r>
          </w:p>
        </w:tc>
        <w:tc>
          <w:tcPr>
            <w:tcW w:w="387" w:type="pct"/>
            <w:tcMar>
              <w:top w:w="0" w:type="dxa"/>
              <w:left w:w="6" w:type="dxa"/>
              <w:bottom w:w="0" w:type="dxa"/>
              <w:right w:w="6" w:type="dxa"/>
            </w:tcMar>
            <w:hideMark/>
          </w:tcPr>
          <w:p w:rsidR="001F0F32" w:rsidRDefault="001F0F32">
            <w:pPr>
              <w:pStyle w:val="table10"/>
              <w:spacing w:before="120"/>
              <w:jc w:val="center"/>
            </w:pPr>
            <w:r>
              <w:t>2011–2012</w:t>
            </w:r>
          </w:p>
        </w:tc>
        <w:tc>
          <w:tcPr>
            <w:tcW w:w="222" w:type="pct"/>
            <w:tcMar>
              <w:top w:w="0" w:type="dxa"/>
              <w:left w:w="6" w:type="dxa"/>
              <w:bottom w:w="0" w:type="dxa"/>
              <w:right w:w="6" w:type="dxa"/>
            </w:tcMar>
            <w:hideMark/>
          </w:tcPr>
          <w:p w:rsidR="001F0F32" w:rsidRDefault="001F0F32">
            <w:pPr>
              <w:pStyle w:val="table10"/>
              <w:spacing w:before="120"/>
              <w:jc w:val="center"/>
            </w:pPr>
            <w:r>
              <w:t>300</w:t>
            </w:r>
          </w:p>
        </w:tc>
        <w:tc>
          <w:tcPr>
            <w:tcW w:w="222" w:type="pct"/>
            <w:tcMar>
              <w:top w:w="0" w:type="dxa"/>
              <w:left w:w="6" w:type="dxa"/>
              <w:bottom w:w="0" w:type="dxa"/>
              <w:right w:w="6" w:type="dxa"/>
            </w:tcMar>
            <w:hideMark/>
          </w:tcPr>
          <w:p w:rsidR="001F0F32" w:rsidRDefault="001F0F32">
            <w:pPr>
              <w:pStyle w:val="table10"/>
              <w:spacing w:before="120"/>
              <w:jc w:val="center"/>
            </w:pPr>
            <w:r>
              <w:t>50</w:t>
            </w:r>
          </w:p>
        </w:tc>
        <w:tc>
          <w:tcPr>
            <w:tcW w:w="278" w:type="pct"/>
            <w:tcMar>
              <w:top w:w="0" w:type="dxa"/>
              <w:left w:w="6" w:type="dxa"/>
              <w:bottom w:w="0" w:type="dxa"/>
              <w:right w:w="6" w:type="dxa"/>
            </w:tcMar>
            <w:hideMark/>
          </w:tcPr>
          <w:p w:rsidR="001F0F32" w:rsidRDefault="001F0F32">
            <w:pPr>
              <w:pStyle w:val="table10"/>
              <w:spacing w:before="120"/>
              <w:jc w:val="center"/>
            </w:pPr>
            <w:r>
              <w:t>250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15. Приобретение специализированной техники для обслуживания РПУП «Мядельское ЖКХ», имеющихся полигонов твердых коммунальных отходов на территории района</w:t>
            </w:r>
          </w:p>
        </w:tc>
        <w:tc>
          <w:tcPr>
            <w:tcW w:w="387" w:type="pct"/>
            <w:tcMar>
              <w:top w:w="0" w:type="dxa"/>
              <w:left w:w="6" w:type="dxa"/>
              <w:bottom w:w="0" w:type="dxa"/>
              <w:right w:w="6" w:type="dxa"/>
            </w:tcMar>
            <w:hideMark/>
          </w:tcPr>
          <w:p w:rsidR="001F0F32" w:rsidRDefault="001F0F32">
            <w:pPr>
              <w:pStyle w:val="table10"/>
              <w:spacing w:before="120"/>
              <w:jc w:val="center"/>
            </w:pPr>
            <w:r>
              <w:t>2011–2012</w:t>
            </w:r>
          </w:p>
        </w:tc>
        <w:tc>
          <w:tcPr>
            <w:tcW w:w="222" w:type="pct"/>
            <w:tcMar>
              <w:top w:w="0" w:type="dxa"/>
              <w:left w:w="6" w:type="dxa"/>
              <w:bottom w:w="0" w:type="dxa"/>
              <w:right w:w="6" w:type="dxa"/>
            </w:tcMar>
            <w:hideMark/>
          </w:tcPr>
          <w:p w:rsidR="001F0F32" w:rsidRDefault="001F0F32">
            <w:pPr>
              <w:pStyle w:val="table10"/>
              <w:spacing w:before="120"/>
              <w:jc w:val="center"/>
            </w:pPr>
            <w:r>
              <w:t>500</w:t>
            </w:r>
          </w:p>
        </w:tc>
        <w:tc>
          <w:tcPr>
            <w:tcW w:w="222" w:type="pct"/>
            <w:tcMar>
              <w:top w:w="0" w:type="dxa"/>
              <w:left w:w="6" w:type="dxa"/>
              <w:bottom w:w="0" w:type="dxa"/>
              <w:right w:w="6" w:type="dxa"/>
            </w:tcMar>
            <w:hideMark/>
          </w:tcPr>
          <w:p w:rsidR="001F0F32" w:rsidRDefault="001F0F32">
            <w:pPr>
              <w:pStyle w:val="table10"/>
              <w:spacing w:before="120"/>
              <w:jc w:val="center"/>
            </w:pPr>
            <w:r>
              <w:t>250</w:t>
            </w:r>
          </w:p>
        </w:tc>
        <w:tc>
          <w:tcPr>
            <w:tcW w:w="278" w:type="pct"/>
            <w:tcMar>
              <w:top w:w="0" w:type="dxa"/>
              <w:left w:w="6" w:type="dxa"/>
              <w:bottom w:w="0" w:type="dxa"/>
              <w:right w:w="6" w:type="dxa"/>
            </w:tcMar>
            <w:hideMark/>
          </w:tcPr>
          <w:p w:rsidR="001F0F32" w:rsidRDefault="001F0F32">
            <w:pPr>
              <w:pStyle w:val="table10"/>
              <w:spacing w:before="120"/>
              <w:jc w:val="center"/>
            </w:pPr>
            <w:r>
              <w:t>250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местный фонд охраны природы</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16. Приобретение 150 контейнеров для коммунальных отходов</w:t>
            </w:r>
          </w:p>
        </w:tc>
        <w:tc>
          <w:tcPr>
            <w:tcW w:w="387" w:type="pct"/>
            <w:tcMar>
              <w:top w:w="0" w:type="dxa"/>
              <w:left w:w="6" w:type="dxa"/>
              <w:bottom w:w="0" w:type="dxa"/>
              <w:right w:w="6" w:type="dxa"/>
            </w:tcMar>
            <w:hideMark/>
          </w:tcPr>
          <w:p w:rsidR="001F0F32" w:rsidRDefault="001F0F32">
            <w:pPr>
              <w:pStyle w:val="table10"/>
              <w:spacing w:before="120"/>
              <w:jc w:val="center"/>
            </w:pPr>
            <w:r>
              <w:t>2011</w:t>
            </w:r>
          </w:p>
        </w:tc>
        <w:tc>
          <w:tcPr>
            <w:tcW w:w="222" w:type="pct"/>
            <w:tcMar>
              <w:top w:w="0" w:type="dxa"/>
              <w:left w:w="6" w:type="dxa"/>
              <w:bottom w:w="0" w:type="dxa"/>
              <w:right w:w="6" w:type="dxa"/>
            </w:tcMar>
            <w:hideMark/>
          </w:tcPr>
          <w:p w:rsidR="001F0F32" w:rsidRDefault="001F0F32">
            <w:pPr>
              <w:pStyle w:val="table10"/>
              <w:spacing w:before="120"/>
              <w:jc w:val="center"/>
            </w:pPr>
            <w:r>
              <w:t>50</w:t>
            </w:r>
          </w:p>
        </w:tc>
        <w:tc>
          <w:tcPr>
            <w:tcW w:w="222" w:type="pct"/>
            <w:tcMar>
              <w:top w:w="0" w:type="dxa"/>
              <w:left w:w="6" w:type="dxa"/>
              <w:bottom w:w="0" w:type="dxa"/>
              <w:right w:w="6" w:type="dxa"/>
            </w:tcMar>
            <w:hideMark/>
          </w:tcPr>
          <w:p w:rsidR="001F0F32" w:rsidRDefault="001F0F32">
            <w:pPr>
              <w:pStyle w:val="table10"/>
              <w:spacing w:before="120"/>
              <w:jc w:val="center"/>
            </w:pPr>
            <w:r>
              <w:t>50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17. Ремонт 15 фасадов жилых домов площадью 20 413 кв. метров с тепловой реабилитацией</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2 500</w:t>
            </w:r>
          </w:p>
        </w:tc>
        <w:tc>
          <w:tcPr>
            <w:tcW w:w="222" w:type="pct"/>
            <w:tcMar>
              <w:top w:w="0" w:type="dxa"/>
              <w:left w:w="6" w:type="dxa"/>
              <w:bottom w:w="0" w:type="dxa"/>
              <w:right w:w="6" w:type="dxa"/>
            </w:tcMar>
            <w:hideMark/>
          </w:tcPr>
          <w:p w:rsidR="001F0F32" w:rsidRDefault="001F0F32">
            <w:pPr>
              <w:pStyle w:val="table10"/>
              <w:spacing w:before="120"/>
              <w:jc w:val="center"/>
            </w:pPr>
            <w:r>
              <w:t>100</w:t>
            </w:r>
          </w:p>
        </w:tc>
        <w:tc>
          <w:tcPr>
            <w:tcW w:w="278" w:type="pct"/>
            <w:tcMar>
              <w:top w:w="0" w:type="dxa"/>
              <w:left w:w="6" w:type="dxa"/>
              <w:bottom w:w="0" w:type="dxa"/>
              <w:right w:w="6" w:type="dxa"/>
            </w:tcMar>
            <w:hideMark/>
          </w:tcPr>
          <w:p w:rsidR="001F0F32" w:rsidRDefault="001F0F32">
            <w:pPr>
              <w:pStyle w:val="table10"/>
              <w:spacing w:before="120"/>
              <w:jc w:val="center"/>
            </w:pPr>
            <w:r>
              <w:t>600</w:t>
            </w:r>
          </w:p>
        </w:tc>
        <w:tc>
          <w:tcPr>
            <w:tcW w:w="222" w:type="pct"/>
            <w:tcMar>
              <w:top w:w="0" w:type="dxa"/>
              <w:left w:w="6" w:type="dxa"/>
              <w:bottom w:w="0" w:type="dxa"/>
              <w:right w:w="6" w:type="dxa"/>
            </w:tcMar>
            <w:hideMark/>
          </w:tcPr>
          <w:p w:rsidR="001F0F32" w:rsidRDefault="001F0F32">
            <w:pPr>
              <w:pStyle w:val="table10"/>
              <w:spacing w:before="120"/>
              <w:jc w:val="center"/>
            </w:pPr>
            <w:r>
              <w:t>600</w:t>
            </w:r>
          </w:p>
        </w:tc>
        <w:tc>
          <w:tcPr>
            <w:tcW w:w="278" w:type="pct"/>
            <w:tcMar>
              <w:top w:w="0" w:type="dxa"/>
              <w:left w:w="6" w:type="dxa"/>
              <w:bottom w:w="0" w:type="dxa"/>
              <w:right w:w="6" w:type="dxa"/>
            </w:tcMar>
            <w:hideMark/>
          </w:tcPr>
          <w:p w:rsidR="001F0F32" w:rsidRDefault="001F0F32">
            <w:pPr>
              <w:pStyle w:val="table10"/>
              <w:spacing w:before="120"/>
              <w:jc w:val="center"/>
            </w:pPr>
            <w:r>
              <w:t>600</w:t>
            </w:r>
          </w:p>
        </w:tc>
        <w:tc>
          <w:tcPr>
            <w:tcW w:w="278" w:type="pct"/>
            <w:tcMar>
              <w:top w:w="0" w:type="dxa"/>
              <w:left w:w="6" w:type="dxa"/>
              <w:bottom w:w="0" w:type="dxa"/>
              <w:right w:w="6" w:type="dxa"/>
            </w:tcMar>
            <w:hideMark/>
          </w:tcPr>
          <w:p w:rsidR="001F0F32" w:rsidRDefault="001F0F32">
            <w:pPr>
              <w:pStyle w:val="table10"/>
              <w:spacing w:before="120"/>
              <w:jc w:val="center"/>
            </w:pPr>
            <w:r>
              <w:t>600</w:t>
            </w:r>
          </w:p>
        </w:tc>
        <w:tc>
          <w:tcPr>
            <w:tcW w:w="777" w:type="pct"/>
            <w:tcMar>
              <w:top w:w="0" w:type="dxa"/>
              <w:left w:w="6" w:type="dxa"/>
              <w:bottom w:w="0" w:type="dxa"/>
              <w:right w:w="6" w:type="dxa"/>
            </w:tcMar>
            <w:hideMark/>
          </w:tcPr>
          <w:p w:rsidR="001F0F32" w:rsidRDefault="001F0F32">
            <w:pPr>
              <w:pStyle w:val="table10"/>
              <w:spacing w:before="120"/>
            </w:pPr>
            <w:r>
              <w:t>местный бюджет</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18. Реконструкция автомобильной дороги Р-28 Минск–Молодечно–Нарочь</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945" w:type="pct"/>
            <w:tcMar>
              <w:top w:w="0" w:type="dxa"/>
              <w:left w:w="6" w:type="dxa"/>
              <w:bottom w:w="0" w:type="dxa"/>
              <w:right w:w="6" w:type="dxa"/>
            </w:tcMar>
            <w:hideMark/>
          </w:tcPr>
          <w:p w:rsidR="001F0F32" w:rsidRDefault="001F0F32">
            <w:pPr>
              <w:pStyle w:val="table10"/>
              <w:spacing w:before="120"/>
            </w:pPr>
            <w:r>
              <w:t>Минтранс</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том числе:</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км 22,6–27</w:t>
            </w:r>
          </w:p>
        </w:tc>
        <w:tc>
          <w:tcPr>
            <w:tcW w:w="387" w:type="pct"/>
            <w:tcMar>
              <w:top w:w="0" w:type="dxa"/>
              <w:left w:w="6" w:type="dxa"/>
              <w:bottom w:w="0" w:type="dxa"/>
              <w:right w:w="6" w:type="dxa"/>
            </w:tcMar>
            <w:hideMark/>
          </w:tcPr>
          <w:p w:rsidR="001F0F32" w:rsidRDefault="001F0F32">
            <w:pPr>
              <w:pStyle w:val="table10"/>
              <w:spacing w:before="120"/>
              <w:jc w:val="center"/>
            </w:pPr>
            <w:r>
              <w:t>2011–2012</w:t>
            </w:r>
          </w:p>
        </w:tc>
        <w:tc>
          <w:tcPr>
            <w:tcW w:w="222" w:type="pct"/>
            <w:tcMar>
              <w:top w:w="0" w:type="dxa"/>
              <w:left w:w="6" w:type="dxa"/>
              <w:bottom w:w="0" w:type="dxa"/>
              <w:right w:w="6" w:type="dxa"/>
            </w:tcMar>
            <w:hideMark/>
          </w:tcPr>
          <w:p w:rsidR="001F0F32" w:rsidRDefault="001F0F32">
            <w:pPr>
              <w:pStyle w:val="table10"/>
              <w:spacing w:before="120"/>
              <w:jc w:val="center"/>
            </w:pPr>
            <w:r>
              <w:t>40 000</w:t>
            </w:r>
          </w:p>
        </w:tc>
        <w:tc>
          <w:tcPr>
            <w:tcW w:w="222" w:type="pct"/>
            <w:tcMar>
              <w:top w:w="0" w:type="dxa"/>
              <w:left w:w="6" w:type="dxa"/>
              <w:bottom w:w="0" w:type="dxa"/>
              <w:right w:w="6" w:type="dxa"/>
            </w:tcMar>
            <w:hideMark/>
          </w:tcPr>
          <w:p w:rsidR="001F0F32" w:rsidRDefault="001F0F32">
            <w:pPr>
              <w:pStyle w:val="table10"/>
              <w:spacing w:before="120"/>
              <w:jc w:val="center"/>
            </w:pPr>
            <w:r>
              <w:t>30 000</w:t>
            </w:r>
          </w:p>
        </w:tc>
        <w:tc>
          <w:tcPr>
            <w:tcW w:w="278" w:type="pct"/>
            <w:tcMar>
              <w:top w:w="0" w:type="dxa"/>
              <w:left w:w="6" w:type="dxa"/>
              <w:bottom w:w="0" w:type="dxa"/>
              <w:right w:w="6" w:type="dxa"/>
            </w:tcMar>
            <w:hideMark/>
          </w:tcPr>
          <w:p w:rsidR="001F0F32" w:rsidRDefault="001F0F32">
            <w:pPr>
              <w:pStyle w:val="table10"/>
              <w:spacing w:before="120"/>
              <w:jc w:val="center"/>
            </w:pPr>
            <w:r>
              <w:t>10 000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км 27–32</w:t>
            </w:r>
          </w:p>
        </w:tc>
        <w:tc>
          <w:tcPr>
            <w:tcW w:w="387" w:type="pct"/>
            <w:tcMar>
              <w:top w:w="0" w:type="dxa"/>
              <w:left w:w="6" w:type="dxa"/>
              <w:bottom w:w="0" w:type="dxa"/>
              <w:right w:w="6" w:type="dxa"/>
            </w:tcMar>
            <w:hideMark/>
          </w:tcPr>
          <w:p w:rsidR="001F0F32" w:rsidRDefault="001F0F32">
            <w:pPr>
              <w:pStyle w:val="table10"/>
              <w:spacing w:before="120"/>
              <w:jc w:val="center"/>
            </w:pPr>
            <w:r>
              <w:t>2013–2015</w:t>
            </w:r>
          </w:p>
        </w:tc>
        <w:tc>
          <w:tcPr>
            <w:tcW w:w="222" w:type="pct"/>
            <w:tcMar>
              <w:top w:w="0" w:type="dxa"/>
              <w:left w:w="6" w:type="dxa"/>
              <w:bottom w:w="0" w:type="dxa"/>
              <w:right w:w="6" w:type="dxa"/>
            </w:tcMar>
            <w:hideMark/>
          </w:tcPr>
          <w:p w:rsidR="001F0F32" w:rsidRDefault="001F0F32">
            <w:pPr>
              <w:pStyle w:val="table10"/>
              <w:spacing w:before="120"/>
              <w:jc w:val="center"/>
            </w:pPr>
            <w:r>
              <w:t>50 000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25 000</w:t>
            </w:r>
          </w:p>
        </w:tc>
        <w:tc>
          <w:tcPr>
            <w:tcW w:w="278" w:type="pct"/>
            <w:tcMar>
              <w:top w:w="0" w:type="dxa"/>
              <w:left w:w="6" w:type="dxa"/>
              <w:bottom w:w="0" w:type="dxa"/>
              <w:right w:w="6" w:type="dxa"/>
            </w:tcMar>
            <w:hideMark/>
          </w:tcPr>
          <w:p w:rsidR="001F0F32" w:rsidRDefault="001F0F32">
            <w:pPr>
              <w:pStyle w:val="table10"/>
              <w:spacing w:before="120"/>
              <w:jc w:val="center"/>
            </w:pPr>
            <w:r>
              <w:t>25 000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19. Ремонт участков автомобильных дорог</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том числе:</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Р-45 Полоцк–Глубокое–граница Литовской Республики (Котловка), км 142–148</w:t>
            </w:r>
          </w:p>
        </w:tc>
        <w:tc>
          <w:tcPr>
            <w:tcW w:w="387" w:type="pct"/>
            <w:tcMar>
              <w:top w:w="0" w:type="dxa"/>
              <w:left w:w="6" w:type="dxa"/>
              <w:bottom w:w="0" w:type="dxa"/>
              <w:right w:w="6" w:type="dxa"/>
            </w:tcMar>
            <w:hideMark/>
          </w:tcPr>
          <w:p w:rsidR="001F0F32" w:rsidRDefault="001F0F32">
            <w:pPr>
              <w:pStyle w:val="table10"/>
              <w:spacing w:before="120"/>
              <w:jc w:val="center"/>
            </w:pPr>
            <w:r>
              <w:t>2012</w:t>
            </w:r>
          </w:p>
        </w:tc>
        <w:tc>
          <w:tcPr>
            <w:tcW w:w="222" w:type="pct"/>
            <w:tcMar>
              <w:top w:w="0" w:type="dxa"/>
              <w:left w:w="6" w:type="dxa"/>
              <w:bottom w:w="0" w:type="dxa"/>
              <w:right w:w="6" w:type="dxa"/>
            </w:tcMar>
            <w:hideMark/>
          </w:tcPr>
          <w:p w:rsidR="001F0F32" w:rsidRDefault="001F0F32">
            <w:pPr>
              <w:pStyle w:val="table10"/>
              <w:spacing w:before="120"/>
              <w:jc w:val="center"/>
            </w:pPr>
            <w:r>
              <w:t>6 000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6 000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Р-28 Минск–Молодечно–Нарочь, км 133–143</w:t>
            </w:r>
          </w:p>
        </w:tc>
        <w:tc>
          <w:tcPr>
            <w:tcW w:w="387" w:type="pct"/>
            <w:tcMar>
              <w:top w:w="0" w:type="dxa"/>
              <w:left w:w="6" w:type="dxa"/>
              <w:bottom w:w="0" w:type="dxa"/>
              <w:right w:w="6" w:type="dxa"/>
            </w:tcMar>
            <w:hideMark/>
          </w:tcPr>
          <w:p w:rsidR="001F0F32" w:rsidRDefault="001F0F32">
            <w:pPr>
              <w:pStyle w:val="table10"/>
              <w:spacing w:before="120"/>
              <w:jc w:val="center"/>
            </w:pPr>
            <w:r>
              <w:t>2013</w:t>
            </w:r>
          </w:p>
        </w:tc>
        <w:tc>
          <w:tcPr>
            <w:tcW w:w="222" w:type="pct"/>
            <w:tcMar>
              <w:top w:w="0" w:type="dxa"/>
              <w:left w:w="6" w:type="dxa"/>
              <w:bottom w:w="0" w:type="dxa"/>
              <w:right w:w="6" w:type="dxa"/>
            </w:tcMar>
            <w:hideMark/>
          </w:tcPr>
          <w:p w:rsidR="001F0F32" w:rsidRDefault="001F0F32">
            <w:pPr>
              <w:pStyle w:val="table10"/>
              <w:spacing w:before="120"/>
              <w:jc w:val="center"/>
            </w:pPr>
            <w:r>
              <w:t>10 000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10 000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Р-28 Минск–Молодечно–Нарочь, км 152–160</w:t>
            </w:r>
          </w:p>
        </w:tc>
        <w:tc>
          <w:tcPr>
            <w:tcW w:w="387" w:type="pct"/>
            <w:tcMar>
              <w:top w:w="0" w:type="dxa"/>
              <w:left w:w="6" w:type="dxa"/>
              <w:bottom w:w="0" w:type="dxa"/>
              <w:right w:w="6" w:type="dxa"/>
            </w:tcMar>
            <w:hideMark/>
          </w:tcPr>
          <w:p w:rsidR="001F0F32" w:rsidRDefault="001F0F32">
            <w:pPr>
              <w:pStyle w:val="table10"/>
              <w:spacing w:before="120"/>
              <w:jc w:val="center"/>
            </w:pPr>
            <w:r>
              <w:t>2014</w:t>
            </w:r>
          </w:p>
        </w:tc>
        <w:tc>
          <w:tcPr>
            <w:tcW w:w="222" w:type="pct"/>
            <w:tcMar>
              <w:top w:w="0" w:type="dxa"/>
              <w:left w:w="6" w:type="dxa"/>
              <w:bottom w:w="0" w:type="dxa"/>
              <w:right w:w="6" w:type="dxa"/>
            </w:tcMar>
            <w:hideMark/>
          </w:tcPr>
          <w:p w:rsidR="001F0F32" w:rsidRDefault="001F0F32">
            <w:pPr>
              <w:pStyle w:val="table10"/>
              <w:spacing w:before="120"/>
              <w:jc w:val="center"/>
            </w:pPr>
            <w:r>
              <w:t>8 000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8 000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20. Подъезд к дер. Гатовичи от автомобильной дороги Р-28 Минск–Молодечно–Нарочь, км 0–7,4</w:t>
            </w:r>
          </w:p>
        </w:tc>
        <w:tc>
          <w:tcPr>
            <w:tcW w:w="387" w:type="pct"/>
            <w:tcMar>
              <w:top w:w="0" w:type="dxa"/>
              <w:left w:w="6" w:type="dxa"/>
              <w:bottom w:w="0" w:type="dxa"/>
              <w:right w:w="6" w:type="dxa"/>
            </w:tcMar>
            <w:hideMark/>
          </w:tcPr>
          <w:p w:rsidR="001F0F32" w:rsidRDefault="001F0F32">
            <w:pPr>
              <w:pStyle w:val="table10"/>
              <w:spacing w:before="120"/>
              <w:jc w:val="center"/>
            </w:pPr>
            <w:r>
              <w:t>2015</w:t>
            </w:r>
          </w:p>
        </w:tc>
        <w:tc>
          <w:tcPr>
            <w:tcW w:w="222" w:type="pct"/>
            <w:tcMar>
              <w:top w:w="0" w:type="dxa"/>
              <w:left w:w="6" w:type="dxa"/>
              <w:bottom w:w="0" w:type="dxa"/>
              <w:right w:w="6" w:type="dxa"/>
            </w:tcMar>
            <w:hideMark/>
          </w:tcPr>
          <w:p w:rsidR="001F0F32" w:rsidRDefault="001F0F32">
            <w:pPr>
              <w:pStyle w:val="table10"/>
              <w:spacing w:before="120"/>
              <w:jc w:val="center"/>
            </w:pPr>
            <w:r>
              <w:t>3 000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3 000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 xml:space="preserve">21. Устройство площадки для стоянки автотранспорта на автомобильной дороге Р-28 </w:t>
            </w:r>
            <w:r>
              <w:lastRenderedPageBreak/>
              <w:t>Минск–Молодечно–Нарочь, км 149</w:t>
            </w:r>
          </w:p>
        </w:tc>
        <w:tc>
          <w:tcPr>
            <w:tcW w:w="387" w:type="pct"/>
            <w:tcMar>
              <w:top w:w="0" w:type="dxa"/>
              <w:left w:w="6" w:type="dxa"/>
              <w:bottom w:w="0" w:type="dxa"/>
              <w:right w:w="6" w:type="dxa"/>
            </w:tcMar>
            <w:hideMark/>
          </w:tcPr>
          <w:p w:rsidR="001F0F32" w:rsidRDefault="001F0F32">
            <w:pPr>
              <w:pStyle w:val="table10"/>
              <w:spacing w:before="120"/>
              <w:jc w:val="center"/>
            </w:pPr>
            <w:r>
              <w:lastRenderedPageBreak/>
              <w:t>2011</w:t>
            </w:r>
          </w:p>
        </w:tc>
        <w:tc>
          <w:tcPr>
            <w:tcW w:w="222" w:type="pct"/>
            <w:tcMar>
              <w:top w:w="0" w:type="dxa"/>
              <w:left w:w="6" w:type="dxa"/>
              <w:bottom w:w="0" w:type="dxa"/>
              <w:right w:w="6" w:type="dxa"/>
            </w:tcMar>
            <w:hideMark/>
          </w:tcPr>
          <w:p w:rsidR="001F0F32" w:rsidRDefault="001F0F32">
            <w:pPr>
              <w:pStyle w:val="table10"/>
              <w:spacing w:before="120"/>
              <w:jc w:val="center"/>
            </w:pPr>
            <w:r>
              <w:t>150</w:t>
            </w:r>
          </w:p>
        </w:tc>
        <w:tc>
          <w:tcPr>
            <w:tcW w:w="222" w:type="pct"/>
            <w:tcMar>
              <w:top w:w="0" w:type="dxa"/>
              <w:left w:w="6" w:type="dxa"/>
              <w:bottom w:w="0" w:type="dxa"/>
              <w:right w:w="6" w:type="dxa"/>
            </w:tcMar>
            <w:hideMark/>
          </w:tcPr>
          <w:p w:rsidR="001F0F32" w:rsidRDefault="001F0F32">
            <w:pPr>
              <w:pStyle w:val="table10"/>
              <w:spacing w:before="120"/>
              <w:jc w:val="center"/>
            </w:pPr>
            <w:r>
              <w:t>150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lastRenderedPageBreak/>
              <w:t>22. Устройство площадки для стоянки автотранспорта на автомобильной дороге Р-28 Минск–Молодечно–Нарочь, км 154</w:t>
            </w:r>
          </w:p>
        </w:tc>
        <w:tc>
          <w:tcPr>
            <w:tcW w:w="387" w:type="pct"/>
            <w:tcMar>
              <w:top w:w="0" w:type="dxa"/>
              <w:left w:w="6" w:type="dxa"/>
              <w:bottom w:w="0" w:type="dxa"/>
              <w:right w:w="6" w:type="dxa"/>
            </w:tcMar>
            <w:hideMark/>
          </w:tcPr>
          <w:p w:rsidR="001F0F32" w:rsidRDefault="001F0F32">
            <w:pPr>
              <w:pStyle w:val="table10"/>
              <w:spacing w:before="120"/>
              <w:jc w:val="center"/>
            </w:pPr>
            <w:r>
              <w:t>2014</w:t>
            </w:r>
          </w:p>
        </w:tc>
        <w:tc>
          <w:tcPr>
            <w:tcW w:w="222" w:type="pct"/>
            <w:tcMar>
              <w:top w:w="0" w:type="dxa"/>
              <w:left w:w="6" w:type="dxa"/>
              <w:bottom w:w="0" w:type="dxa"/>
              <w:right w:w="6" w:type="dxa"/>
            </w:tcMar>
            <w:hideMark/>
          </w:tcPr>
          <w:p w:rsidR="001F0F32" w:rsidRDefault="001F0F32">
            <w:pPr>
              <w:pStyle w:val="table10"/>
              <w:spacing w:before="120"/>
              <w:jc w:val="center"/>
            </w:pPr>
            <w:r>
              <w:t>200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200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23. Устройство площадки для стоянки автотранспорта на автомобильной дороге подъезд к дер. Гатовичи от автомобильной дороги Р-28 Минск–Молодечно–Нарочь, км 1</w:t>
            </w:r>
          </w:p>
        </w:tc>
        <w:tc>
          <w:tcPr>
            <w:tcW w:w="387" w:type="pct"/>
            <w:tcMar>
              <w:top w:w="0" w:type="dxa"/>
              <w:left w:w="6" w:type="dxa"/>
              <w:bottom w:w="0" w:type="dxa"/>
              <w:right w:w="6" w:type="dxa"/>
            </w:tcMar>
            <w:hideMark/>
          </w:tcPr>
          <w:p w:rsidR="001F0F32" w:rsidRDefault="001F0F32">
            <w:pPr>
              <w:pStyle w:val="table10"/>
              <w:spacing w:before="120"/>
              <w:jc w:val="center"/>
            </w:pPr>
            <w:r>
              <w:t>2015</w:t>
            </w:r>
          </w:p>
        </w:tc>
        <w:tc>
          <w:tcPr>
            <w:tcW w:w="222" w:type="pct"/>
            <w:tcMar>
              <w:top w:w="0" w:type="dxa"/>
              <w:left w:w="6" w:type="dxa"/>
              <w:bottom w:w="0" w:type="dxa"/>
              <w:right w:w="6" w:type="dxa"/>
            </w:tcMar>
            <w:hideMark/>
          </w:tcPr>
          <w:p w:rsidR="001F0F32" w:rsidRDefault="001F0F32">
            <w:pPr>
              <w:pStyle w:val="table10"/>
              <w:spacing w:before="120"/>
              <w:jc w:val="center"/>
            </w:pPr>
            <w:r>
              <w:t>200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200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24. Ремонт площадки отдыха на автомобильной дороге Р-60 Купа–Занарочь–Брусы, км 14</w:t>
            </w:r>
          </w:p>
        </w:tc>
        <w:tc>
          <w:tcPr>
            <w:tcW w:w="387" w:type="pct"/>
            <w:tcMar>
              <w:top w:w="0" w:type="dxa"/>
              <w:left w:w="6" w:type="dxa"/>
              <w:bottom w:w="0" w:type="dxa"/>
              <w:right w:w="6" w:type="dxa"/>
            </w:tcMar>
            <w:hideMark/>
          </w:tcPr>
          <w:p w:rsidR="001F0F32" w:rsidRDefault="001F0F32">
            <w:pPr>
              <w:pStyle w:val="table10"/>
              <w:spacing w:before="120"/>
              <w:jc w:val="center"/>
            </w:pPr>
            <w:r>
              <w:t>2011</w:t>
            </w:r>
          </w:p>
        </w:tc>
        <w:tc>
          <w:tcPr>
            <w:tcW w:w="222" w:type="pct"/>
            <w:tcMar>
              <w:top w:w="0" w:type="dxa"/>
              <w:left w:w="6" w:type="dxa"/>
              <w:bottom w:w="0" w:type="dxa"/>
              <w:right w:w="6" w:type="dxa"/>
            </w:tcMar>
            <w:hideMark/>
          </w:tcPr>
          <w:p w:rsidR="001F0F32" w:rsidRDefault="001F0F32">
            <w:pPr>
              <w:pStyle w:val="table10"/>
              <w:spacing w:before="120"/>
              <w:jc w:val="center"/>
            </w:pPr>
            <w:r>
              <w:t>25</w:t>
            </w:r>
          </w:p>
        </w:tc>
        <w:tc>
          <w:tcPr>
            <w:tcW w:w="222" w:type="pct"/>
            <w:tcMar>
              <w:top w:w="0" w:type="dxa"/>
              <w:left w:w="6" w:type="dxa"/>
              <w:bottom w:w="0" w:type="dxa"/>
              <w:right w:w="6" w:type="dxa"/>
            </w:tcMar>
            <w:hideMark/>
          </w:tcPr>
          <w:p w:rsidR="001F0F32" w:rsidRDefault="001F0F32">
            <w:pPr>
              <w:pStyle w:val="table10"/>
              <w:spacing w:before="120"/>
              <w:jc w:val="center"/>
            </w:pPr>
            <w:r>
              <w:t>25</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25. Установка 10 дорожных знаков 6.15 «Достопримечательность» на автомобильных дорогах Р-28 Минск–Молодечно–Нарочь, Р-45 Полоцк–Глубокое–граница Литовской Республики (Котловка), Р-58 Минск–Калачи–Мядель</w:t>
            </w:r>
          </w:p>
        </w:tc>
        <w:tc>
          <w:tcPr>
            <w:tcW w:w="387" w:type="pct"/>
            <w:tcMar>
              <w:top w:w="0" w:type="dxa"/>
              <w:left w:w="6" w:type="dxa"/>
              <w:bottom w:w="0" w:type="dxa"/>
              <w:right w:w="6" w:type="dxa"/>
            </w:tcMar>
            <w:hideMark/>
          </w:tcPr>
          <w:p w:rsidR="001F0F32" w:rsidRDefault="001F0F32">
            <w:pPr>
              <w:pStyle w:val="table10"/>
              <w:spacing w:before="120"/>
              <w:jc w:val="center"/>
            </w:pPr>
            <w:r>
              <w:t>2011</w:t>
            </w:r>
          </w:p>
        </w:tc>
        <w:tc>
          <w:tcPr>
            <w:tcW w:w="222" w:type="pct"/>
            <w:tcMar>
              <w:top w:w="0" w:type="dxa"/>
              <w:left w:w="6" w:type="dxa"/>
              <w:bottom w:w="0" w:type="dxa"/>
              <w:right w:w="6" w:type="dxa"/>
            </w:tcMar>
            <w:hideMark/>
          </w:tcPr>
          <w:p w:rsidR="001F0F32" w:rsidRDefault="001F0F32">
            <w:pPr>
              <w:pStyle w:val="table10"/>
              <w:spacing w:before="120"/>
              <w:jc w:val="center"/>
            </w:pPr>
            <w:r>
              <w:t>2</w:t>
            </w:r>
          </w:p>
        </w:tc>
        <w:tc>
          <w:tcPr>
            <w:tcW w:w="222" w:type="pct"/>
            <w:tcMar>
              <w:top w:w="0" w:type="dxa"/>
              <w:left w:w="6" w:type="dxa"/>
              <w:bottom w:w="0" w:type="dxa"/>
              <w:right w:w="6" w:type="dxa"/>
            </w:tcMar>
            <w:hideMark/>
          </w:tcPr>
          <w:p w:rsidR="001F0F32" w:rsidRDefault="001F0F32">
            <w:pPr>
              <w:pStyle w:val="table10"/>
              <w:spacing w:before="120"/>
              <w:jc w:val="center"/>
            </w:pPr>
            <w:r>
              <w:t>2</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26. Реконструкция автовокзала в г. Мяделе</w:t>
            </w:r>
          </w:p>
        </w:tc>
        <w:tc>
          <w:tcPr>
            <w:tcW w:w="387" w:type="pct"/>
            <w:tcMar>
              <w:top w:w="0" w:type="dxa"/>
              <w:left w:w="6" w:type="dxa"/>
              <w:bottom w:w="0" w:type="dxa"/>
              <w:right w:w="6" w:type="dxa"/>
            </w:tcMar>
            <w:hideMark/>
          </w:tcPr>
          <w:p w:rsidR="001F0F32" w:rsidRDefault="001F0F32">
            <w:pPr>
              <w:pStyle w:val="table10"/>
              <w:spacing w:before="120"/>
              <w:jc w:val="center"/>
            </w:pPr>
            <w:r>
              <w:t>2013</w:t>
            </w:r>
          </w:p>
        </w:tc>
        <w:tc>
          <w:tcPr>
            <w:tcW w:w="222" w:type="pct"/>
            <w:tcMar>
              <w:top w:w="0" w:type="dxa"/>
              <w:left w:w="6" w:type="dxa"/>
              <w:bottom w:w="0" w:type="dxa"/>
              <w:right w:w="6" w:type="dxa"/>
            </w:tcMar>
            <w:hideMark/>
          </w:tcPr>
          <w:p w:rsidR="001F0F32" w:rsidRDefault="001F0F32">
            <w:pPr>
              <w:pStyle w:val="table10"/>
              <w:spacing w:before="120"/>
              <w:jc w:val="center"/>
            </w:pPr>
            <w:r>
              <w:t>1 750</w:t>
            </w:r>
            <w:r>
              <w:br/>
              <w:t>1 750</w:t>
            </w:r>
          </w:p>
        </w:tc>
        <w:tc>
          <w:tcPr>
            <w:tcW w:w="222" w:type="pct"/>
            <w:tcMar>
              <w:top w:w="0" w:type="dxa"/>
              <w:left w:w="6" w:type="dxa"/>
              <w:bottom w:w="0" w:type="dxa"/>
              <w:right w:w="6" w:type="dxa"/>
            </w:tcMar>
            <w:hideMark/>
          </w:tcPr>
          <w:p w:rsidR="001F0F32" w:rsidRDefault="001F0F32">
            <w:pPr>
              <w:pStyle w:val="table10"/>
              <w:spacing w:before="120"/>
              <w:jc w:val="center"/>
            </w:pPr>
            <w:r>
              <w:t>–</w:t>
            </w:r>
            <w:r>
              <w:br/>
              <w:t>–</w:t>
            </w:r>
          </w:p>
        </w:tc>
        <w:tc>
          <w:tcPr>
            <w:tcW w:w="278" w:type="pct"/>
            <w:tcMar>
              <w:top w:w="0" w:type="dxa"/>
              <w:left w:w="6" w:type="dxa"/>
              <w:bottom w:w="0" w:type="dxa"/>
              <w:right w:w="6" w:type="dxa"/>
            </w:tcMar>
            <w:hideMark/>
          </w:tcPr>
          <w:p w:rsidR="001F0F32" w:rsidRDefault="001F0F32">
            <w:pPr>
              <w:pStyle w:val="table10"/>
              <w:spacing w:before="120"/>
              <w:jc w:val="center"/>
            </w:pPr>
            <w:r>
              <w:t>–</w:t>
            </w:r>
            <w:r>
              <w:br/>
              <w:t>–</w:t>
            </w:r>
          </w:p>
        </w:tc>
        <w:tc>
          <w:tcPr>
            <w:tcW w:w="222" w:type="pct"/>
            <w:tcMar>
              <w:top w:w="0" w:type="dxa"/>
              <w:left w:w="6" w:type="dxa"/>
              <w:bottom w:w="0" w:type="dxa"/>
              <w:right w:w="6" w:type="dxa"/>
            </w:tcMar>
            <w:hideMark/>
          </w:tcPr>
          <w:p w:rsidR="001F0F32" w:rsidRDefault="001F0F32">
            <w:pPr>
              <w:pStyle w:val="table10"/>
              <w:spacing w:before="120"/>
              <w:jc w:val="center"/>
            </w:pPr>
            <w:r>
              <w:t>1 750</w:t>
            </w:r>
            <w:r>
              <w:br/>
              <w:t>1 750</w:t>
            </w:r>
          </w:p>
        </w:tc>
        <w:tc>
          <w:tcPr>
            <w:tcW w:w="278" w:type="pct"/>
            <w:tcMar>
              <w:top w:w="0" w:type="dxa"/>
              <w:left w:w="6" w:type="dxa"/>
              <w:bottom w:w="0" w:type="dxa"/>
              <w:right w:w="6" w:type="dxa"/>
            </w:tcMar>
            <w:hideMark/>
          </w:tcPr>
          <w:p w:rsidR="001F0F32" w:rsidRDefault="001F0F32">
            <w:pPr>
              <w:pStyle w:val="table10"/>
              <w:spacing w:before="120"/>
              <w:jc w:val="center"/>
            </w:pPr>
            <w:r>
              <w:t>–</w:t>
            </w:r>
            <w:r>
              <w:br/>
              <w:t>–</w:t>
            </w:r>
          </w:p>
        </w:tc>
        <w:tc>
          <w:tcPr>
            <w:tcW w:w="278" w:type="pct"/>
            <w:tcMar>
              <w:top w:w="0" w:type="dxa"/>
              <w:left w:w="6" w:type="dxa"/>
              <w:bottom w:w="0" w:type="dxa"/>
              <w:right w:w="6" w:type="dxa"/>
            </w:tcMar>
            <w:hideMark/>
          </w:tcPr>
          <w:p w:rsidR="001F0F32" w:rsidRDefault="001F0F32">
            <w:pPr>
              <w:pStyle w:val="table10"/>
              <w:spacing w:before="120"/>
              <w:jc w:val="center"/>
            </w:pPr>
            <w:r>
              <w:t>–</w:t>
            </w:r>
            <w:r>
              <w:b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w:t>
            </w:r>
            <w:r>
              <w:br/>
              <w:t>местный бюджет</w:t>
            </w:r>
          </w:p>
        </w:tc>
        <w:tc>
          <w:tcPr>
            <w:tcW w:w="945" w:type="pct"/>
            <w:tcMar>
              <w:top w:w="0" w:type="dxa"/>
              <w:left w:w="6" w:type="dxa"/>
              <w:bottom w:w="0" w:type="dxa"/>
              <w:right w:w="6" w:type="dxa"/>
            </w:tcMar>
            <w:hideMark/>
          </w:tcPr>
          <w:p w:rsidR="001F0F32" w:rsidRDefault="001F0F32">
            <w:pPr>
              <w:pStyle w:val="table10"/>
              <w:spacing w:before="120"/>
            </w:pPr>
            <w:r>
              <w:t>Минский облисполком, РУП «Миноблавтотранс»</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27. Строительство пристройки для диагностического отделения Свирской участковой больницы</w:t>
            </w:r>
          </w:p>
        </w:tc>
        <w:tc>
          <w:tcPr>
            <w:tcW w:w="387" w:type="pct"/>
            <w:tcMar>
              <w:top w:w="0" w:type="dxa"/>
              <w:left w:w="6" w:type="dxa"/>
              <w:bottom w:w="0" w:type="dxa"/>
              <w:right w:w="6" w:type="dxa"/>
            </w:tcMar>
            <w:hideMark/>
          </w:tcPr>
          <w:p w:rsidR="001F0F32" w:rsidRDefault="001F0F32">
            <w:pPr>
              <w:pStyle w:val="table10"/>
              <w:spacing w:before="120"/>
              <w:jc w:val="center"/>
            </w:pPr>
            <w:r>
              <w:t>2012–2013</w:t>
            </w:r>
          </w:p>
        </w:tc>
        <w:tc>
          <w:tcPr>
            <w:tcW w:w="222" w:type="pct"/>
            <w:tcMar>
              <w:top w:w="0" w:type="dxa"/>
              <w:left w:w="6" w:type="dxa"/>
              <w:bottom w:w="0" w:type="dxa"/>
              <w:right w:w="6" w:type="dxa"/>
            </w:tcMar>
            <w:hideMark/>
          </w:tcPr>
          <w:p w:rsidR="001F0F32" w:rsidRDefault="001F0F32">
            <w:pPr>
              <w:pStyle w:val="table10"/>
              <w:spacing w:before="120"/>
              <w:jc w:val="center"/>
            </w:pPr>
            <w:r>
              <w:t>2 500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1 100</w:t>
            </w:r>
          </w:p>
        </w:tc>
        <w:tc>
          <w:tcPr>
            <w:tcW w:w="222" w:type="pct"/>
            <w:tcMar>
              <w:top w:w="0" w:type="dxa"/>
              <w:left w:w="6" w:type="dxa"/>
              <w:bottom w:w="0" w:type="dxa"/>
              <w:right w:w="6" w:type="dxa"/>
            </w:tcMar>
            <w:hideMark/>
          </w:tcPr>
          <w:p w:rsidR="001F0F32" w:rsidRDefault="001F0F32">
            <w:pPr>
              <w:pStyle w:val="table10"/>
              <w:spacing w:before="120"/>
              <w:jc w:val="center"/>
            </w:pPr>
            <w:r>
              <w:t>1 400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местный бюджет</w:t>
            </w:r>
          </w:p>
        </w:tc>
        <w:tc>
          <w:tcPr>
            <w:tcW w:w="945" w:type="pct"/>
            <w:tcMar>
              <w:top w:w="0" w:type="dxa"/>
              <w:left w:w="6" w:type="dxa"/>
              <w:bottom w:w="0" w:type="dxa"/>
              <w:right w:w="6" w:type="dxa"/>
            </w:tcMar>
            <w:hideMark/>
          </w:tcPr>
          <w:p w:rsidR="001F0F32" w:rsidRDefault="001F0F32">
            <w:pPr>
              <w:pStyle w:val="table10"/>
              <w:spacing w:before="120"/>
            </w:pPr>
            <w:r>
              <w:t>Минский облисполком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28. Приобретение необходимого оборудования и станков для оснащения районного центра народных ремесел в г.п. Кривичи в целях выпуска сувенирной продукции, в том числе наружный и внутренний ремонт здания, подъездной дороги, расширение стоянки автотранспорта</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700</w:t>
            </w:r>
          </w:p>
        </w:tc>
        <w:tc>
          <w:tcPr>
            <w:tcW w:w="222" w:type="pct"/>
            <w:tcMar>
              <w:top w:w="0" w:type="dxa"/>
              <w:left w:w="6" w:type="dxa"/>
              <w:bottom w:w="0" w:type="dxa"/>
              <w:right w:w="6" w:type="dxa"/>
            </w:tcMar>
            <w:hideMark/>
          </w:tcPr>
          <w:p w:rsidR="001F0F32" w:rsidRDefault="001F0F32">
            <w:pPr>
              <w:pStyle w:val="table10"/>
              <w:spacing w:before="120"/>
              <w:jc w:val="center"/>
            </w:pPr>
            <w:r>
              <w:t>140</w:t>
            </w:r>
          </w:p>
        </w:tc>
        <w:tc>
          <w:tcPr>
            <w:tcW w:w="278" w:type="pct"/>
            <w:tcMar>
              <w:top w:w="0" w:type="dxa"/>
              <w:left w:w="6" w:type="dxa"/>
              <w:bottom w:w="0" w:type="dxa"/>
              <w:right w:w="6" w:type="dxa"/>
            </w:tcMar>
            <w:hideMark/>
          </w:tcPr>
          <w:p w:rsidR="001F0F32" w:rsidRDefault="001F0F32">
            <w:pPr>
              <w:pStyle w:val="table10"/>
              <w:spacing w:before="120"/>
              <w:jc w:val="center"/>
            </w:pPr>
            <w:r>
              <w:t>140</w:t>
            </w:r>
          </w:p>
        </w:tc>
        <w:tc>
          <w:tcPr>
            <w:tcW w:w="222" w:type="pct"/>
            <w:tcMar>
              <w:top w:w="0" w:type="dxa"/>
              <w:left w:w="6" w:type="dxa"/>
              <w:bottom w:w="0" w:type="dxa"/>
              <w:right w:w="6" w:type="dxa"/>
            </w:tcMar>
            <w:hideMark/>
          </w:tcPr>
          <w:p w:rsidR="001F0F32" w:rsidRDefault="001F0F32">
            <w:pPr>
              <w:pStyle w:val="table10"/>
              <w:spacing w:before="120"/>
              <w:jc w:val="center"/>
            </w:pPr>
            <w:r>
              <w:t>140</w:t>
            </w:r>
          </w:p>
        </w:tc>
        <w:tc>
          <w:tcPr>
            <w:tcW w:w="278" w:type="pct"/>
            <w:tcMar>
              <w:top w:w="0" w:type="dxa"/>
              <w:left w:w="6" w:type="dxa"/>
              <w:bottom w:w="0" w:type="dxa"/>
              <w:right w:w="6" w:type="dxa"/>
            </w:tcMar>
            <w:hideMark/>
          </w:tcPr>
          <w:p w:rsidR="001F0F32" w:rsidRDefault="001F0F32">
            <w:pPr>
              <w:pStyle w:val="table10"/>
              <w:spacing w:before="120"/>
              <w:jc w:val="center"/>
            </w:pPr>
            <w:r>
              <w:t>140</w:t>
            </w:r>
          </w:p>
        </w:tc>
        <w:tc>
          <w:tcPr>
            <w:tcW w:w="278" w:type="pct"/>
            <w:tcMar>
              <w:top w:w="0" w:type="dxa"/>
              <w:left w:w="6" w:type="dxa"/>
              <w:bottom w:w="0" w:type="dxa"/>
              <w:right w:w="6" w:type="dxa"/>
            </w:tcMar>
            <w:hideMark/>
          </w:tcPr>
          <w:p w:rsidR="001F0F32" w:rsidRDefault="001F0F32">
            <w:pPr>
              <w:pStyle w:val="table10"/>
              <w:spacing w:before="120"/>
              <w:jc w:val="center"/>
            </w:pPr>
            <w:r>
              <w:t>140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Минский облисполком, Мядельский райисполком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29. Разработка и реализация программ культурно-массовых мероприятий, фестивалей, других зрелищных мероприятий</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250</w:t>
            </w:r>
          </w:p>
        </w:tc>
        <w:tc>
          <w:tcPr>
            <w:tcW w:w="222" w:type="pct"/>
            <w:tcMar>
              <w:top w:w="0" w:type="dxa"/>
              <w:left w:w="6" w:type="dxa"/>
              <w:bottom w:w="0" w:type="dxa"/>
              <w:right w:w="6" w:type="dxa"/>
            </w:tcMar>
            <w:hideMark/>
          </w:tcPr>
          <w:p w:rsidR="001F0F32" w:rsidRDefault="001F0F32">
            <w:pPr>
              <w:pStyle w:val="table10"/>
              <w:spacing w:before="120"/>
              <w:jc w:val="center"/>
            </w:pPr>
            <w:r>
              <w:t>50</w:t>
            </w:r>
          </w:p>
        </w:tc>
        <w:tc>
          <w:tcPr>
            <w:tcW w:w="278" w:type="pct"/>
            <w:tcMar>
              <w:top w:w="0" w:type="dxa"/>
              <w:left w:w="6" w:type="dxa"/>
              <w:bottom w:w="0" w:type="dxa"/>
              <w:right w:w="6" w:type="dxa"/>
            </w:tcMar>
            <w:hideMark/>
          </w:tcPr>
          <w:p w:rsidR="001F0F32" w:rsidRDefault="001F0F32">
            <w:pPr>
              <w:pStyle w:val="table10"/>
              <w:spacing w:before="120"/>
              <w:jc w:val="center"/>
            </w:pPr>
            <w:r>
              <w:t>50</w:t>
            </w:r>
          </w:p>
        </w:tc>
        <w:tc>
          <w:tcPr>
            <w:tcW w:w="222" w:type="pct"/>
            <w:tcMar>
              <w:top w:w="0" w:type="dxa"/>
              <w:left w:w="6" w:type="dxa"/>
              <w:bottom w:w="0" w:type="dxa"/>
              <w:right w:w="6" w:type="dxa"/>
            </w:tcMar>
            <w:hideMark/>
          </w:tcPr>
          <w:p w:rsidR="001F0F32" w:rsidRDefault="001F0F32">
            <w:pPr>
              <w:pStyle w:val="table10"/>
              <w:spacing w:before="120"/>
              <w:jc w:val="center"/>
            </w:pPr>
            <w:r>
              <w:t>50</w:t>
            </w:r>
          </w:p>
        </w:tc>
        <w:tc>
          <w:tcPr>
            <w:tcW w:w="278" w:type="pct"/>
            <w:tcMar>
              <w:top w:w="0" w:type="dxa"/>
              <w:left w:w="6" w:type="dxa"/>
              <w:bottom w:w="0" w:type="dxa"/>
              <w:right w:w="6" w:type="dxa"/>
            </w:tcMar>
            <w:hideMark/>
          </w:tcPr>
          <w:p w:rsidR="001F0F32" w:rsidRDefault="001F0F32">
            <w:pPr>
              <w:pStyle w:val="table10"/>
              <w:spacing w:before="120"/>
              <w:jc w:val="center"/>
            </w:pPr>
            <w:r>
              <w:t>50</w:t>
            </w:r>
          </w:p>
        </w:tc>
        <w:tc>
          <w:tcPr>
            <w:tcW w:w="278" w:type="pct"/>
            <w:tcMar>
              <w:top w:w="0" w:type="dxa"/>
              <w:left w:w="6" w:type="dxa"/>
              <w:bottom w:w="0" w:type="dxa"/>
              <w:right w:w="6" w:type="dxa"/>
            </w:tcMar>
            <w:hideMark/>
          </w:tcPr>
          <w:p w:rsidR="001F0F32" w:rsidRDefault="001F0F32">
            <w:pPr>
              <w:pStyle w:val="table10"/>
              <w:spacing w:before="120"/>
              <w:jc w:val="center"/>
            </w:pPr>
            <w:r>
              <w:t>50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Минский облисполком, Минкультуры, Мядельский райисполком, ГПУ «Национальный парк «Нарочанский»</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30. Обеспечение комплексного архитектурно-дизайнерского и ландшафтного решения курортного поселка Нарочь</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12 180</w:t>
            </w:r>
          </w:p>
        </w:tc>
        <w:tc>
          <w:tcPr>
            <w:tcW w:w="222" w:type="pct"/>
            <w:tcMar>
              <w:top w:w="0" w:type="dxa"/>
              <w:left w:w="6" w:type="dxa"/>
              <w:bottom w:w="0" w:type="dxa"/>
              <w:right w:w="6" w:type="dxa"/>
            </w:tcMar>
            <w:hideMark/>
          </w:tcPr>
          <w:p w:rsidR="001F0F32" w:rsidRDefault="001F0F32">
            <w:pPr>
              <w:pStyle w:val="table10"/>
              <w:spacing w:before="120"/>
              <w:jc w:val="center"/>
            </w:pPr>
            <w:r>
              <w:t>2 447</w:t>
            </w:r>
          </w:p>
        </w:tc>
        <w:tc>
          <w:tcPr>
            <w:tcW w:w="278" w:type="pct"/>
            <w:tcMar>
              <w:top w:w="0" w:type="dxa"/>
              <w:left w:w="6" w:type="dxa"/>
              <w:bottom w:w="0" w:type="dxa"/>
              <w:right w:w="6" w:type="dxa"/>
            </w:tcMar>
            <w:hideMark/>
          </w:tcPr>
          <w:p w:rsidR="001F0F32" w:rsidRDefault="001F0F32">
            <w:pPr>
              <w:pStyle w:val="table10"/>
              <w:spacing w:before="120"/>
              <w:jc w:val="center"/>
            </w:pPr>
            <w:r>
              <w:t>2 170</w:t>
            </w:r>
          </w:p>
        </w:tc>
        <w:tc>
          <w:tcPr>
            <w:tcW w:w="222" w:type="pct"/>
            <w:tcMar>
              <w:top w:w="0" w:type="dxa"/>
              <w:left w:w="6" w:type="dxa"/>
              <w:bottom w:w="0" w:type="dxa"/>
              <w:right w:w="6" w:type="dxa"/>
            </w:tcMar>
            <w:hideMark/>
          </w:tcPr>
          <w:p w:rsidR="001F0F32" w:rsidRDefault="001F0F32">
            <w:pPr>
              <w:pStyle w:val="table10"/>
              <w:spacing w:before="120"/>
              <w:jc w:val="center"/>
            </w:pPr>
            <w:r>
              <w:t>2 639</w:t>
            </w:r>
          </w:p>
        </w:tc>
        <w:tc>
          <w:tcPr>
            <w:tcW w:w="278" w:type="pct"/>
            <w:tcMar>
              <w:top w:w="0" w:type="dxa"/>
              <w:left w:w="6" w:type="dxa"/>
              <w:bottom w:w="0" w:type="dxa"/>
              <w:right w:w="6" w:type="dxa"/>
            </w:tcMar>
            <w:hideMark/>
          </w:tcPr>
          <w:p w:rsidR="001F0F32" w:rsidRDefault="001F0F32">
            <w:pPr>
              <w:pStyle w:val="table10"/>
              <w:spacing w:before="120"/>
              <w:jc w:val="center"/>
            </w:pPr>
            <w:r>
              <w:t>2 374</w:t>
            </w:r>
          </w:p>
        </w:tc>
        <w:tc>
          <w:tcPr>
            <w:tcW w:w="278" w:type="pct"/>
            <w:tcMar>
              <w:top w:w="0" w:type="dxa"/>
              <w:left w:w="6" w:type="dxa"/>
              <w:bottom w:w="0" w:type="dxa"/>
              <w:right w:w="6" w:type="dxa"/>
            </w:tcMar>
            <w:hideMark/>
          </w:tcPr>
          <w:p w:rsidR="001F0F32" w:rsidRDefault="001F0F32">
            <w:pPr>
              <w:pStyle w:val="table10"/>
              <w:spacing w:before="120"/>
              <w:jc w:val="center"/>
            </w:pPr>
            <w:r>
              <w:t>2 550</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94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ГПУ «Национальный парк «Нарочанский», Минский облисполком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в том числе:</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278" w:type="pct"/>
            <w:tcMar>
              <w:top w:w="0" w:type="dxa"/>
              <w:left w:w="6" w:type="dxa"/>
              <w:bottom w:w="0" w:type="dxa"/>
              <w:right w:w="6" w:type="dxa"/>
            </w:tcMar>
            <w:hideMark/>
          </w:tcPr>
          <w:p w:rsidR="001F0F32" w:rsidRDefault="001F0F32">
            <w:pPr>
              <w:pStyle w:val="table10"/>
              <w:spacing w:before="120"/>
              <w:jc w:val="center"/>
            </w:pPr>
            <w:r>
              <w:t> </w:t>
            </w:r>
          </w:p>
        </w:tc>
        <w:tc>
          <w:tcPr>
            <w:tcW w:w="777" w:type="pct"/>
            <w:tcMar>
              <w:top w:w="0" w:type="dxa"/>
              <w:left w:w="6" w:type="dxa"/>
              <w:bottom w:w="0" w:type="dxa"/>
              <w:right w:w="6" w:type="dxa"/>
            </w:tcMar>
            <w:hideMark/>
          </w:tcPr>
          <w:p w:rsidR="001F0F32" w:rsidRDefault="001F0F32">
            <w:pPr>
              <w:pStyle w:val="table10"/>
              <w:spacing w:before="120"/>
            </w:pPr>
            <w:r>
              <w:t> </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t xml:space="preserve">30.1. проведение работ по единому стилистическому оформлению внешнего вида </w:t>
            </w:r>
            <w:r>
              <w:lastRenderedPageBreak/>
              <w:t>курортного поселка, включая модернизацию и реконструкцию фасадов зданий и крыш (с разработкой проектно-сметной документации)</w:t>
            </w:r>
          </w:p>
        </w:tc>
        <w:tc>
          <w:tcPr>
            <w:tcW w:w="387" w:type="pct"/>
            <w:tcMar>
              <w:top w:w="0" w:type="dxa"/>
              <w:left w:w="6" w:type="dxa"/>
              <w:bottom w:w="0" w:type="dxa"/>
              <w:right w:w="6" w:type="dxa"/>
            </w:tcMar>
            <w:hideMark/>
          </w:tcPr>
          <w:p w:rsidR="001F0F32" w:rsidRDefault="001F0F32">
            <w:pPr>
              <w:pStyle w:val="table10"/>
              <w:spacing w:before="120"/>
              <w:jc w:val="center"/>
            </w:pPr>
            <w:r>
              <w:lastRenderedPageBreak/>
              <w:t>2011–2015</w:t>
            </w:r>
          </w:p>
        </w:tc>
        <w:tc>
          <w:tcPr>
            <w:tcW w:w="222" w:type="pct"/>
            <w:tcMar>
              <w:top w:w="0" w:type="dxa"/>
              <w:left w:w="6" w:type="dxa"/>
              <w:bottom w:w="0" w:type="dxa"/>
              <w:right w:w="6" w:type="dxa"/>
            </w:tcMar>
            <w:hideMark/>
          </w:tcPr>
          <w:p w:rsidR="001F0F32" w:rsidRDefault="001F0F32">
            <w:pPr>
              <w:pStyle w:val="table10"/>
              <w:spacing w:before="120"/>
              <w:jc w:val="center"/>
            </w:pPr>
            <w:r>
              <w:t>6 860</w:t>
            </w:r>
          </w:p>
        </w:tc>
        <w:tc>
          <w:tcPr>
            <w:tcW w:w="222" w:type="pct"/>
            <w:tcMar>
              <w:top w:w="0" w:type="dxa"/>
              <w:left w:w="6" w:type="dxa"/>
              <w:bottom w:w="0" w:type="dxa"/>
              <w:right w:w="6" w:type="dxa"/>
            </w:tcMar>
            <w:hideMark/>
          </w:tcPr>
          <w:p w:rsidR="001F0F32" w:rsidRDefault="001F0F32">
            <w:pPr>
              <w:pStyle w:val="table10"/>
              <w:spacing w:before="120"/>
              <w:jc w:val="center"/>
            </w:pPr>
            <w:r>
              <w:t>1 127</w:t>
            </w:r>
          </w:p>
        </w:tc>
        <w:tc>
          <w:tcPr>
            <w:tcW w:w="278" w:type="pct"/>
            <w:tcMar>
              <w:top w:w="0" w:type="dxa"/>
              <w:left w:w="6" w:type="dxa"/>
              <w:bottom w:w="0" w:type="dxa"/>
              <w:right w:w="6" w:type="dxa"/>
            </w:tcMar>
            <w:hideMark/>
          </w:tcPr>
          <w:p w:rsidR="001F0F32" w:rsidRDefault="001F0F32">
            <w:pPr>
              <w:pStyle w:val="table10"/>
              <w:spacing w:before="120"/>
              <w:jc w:val="center"/>
            </w:pPr>
            <w:r>
              <w:t>1 170</w:t>
            </w:r>
          </w:p>
        </w:tc>
        <w:tc>
          <w:tcPr>
            <w:tcW w:w="222" w:type="pct"/>
            <w:tcMar>
              <w:top w:w="0" w:type="dxa"/>
              <w:left w:w="6" w:type="dxa"/>
              <w:bottom w:w="0" w:type="dxa"/>
              <w:right w:w="6" w:type="dxa"/>
            </w:tcMar>
            <w:hideMark/>
          </w:tcPr>
          <w:p w:rsidR="001F0F32" w:rsidRDefault="001F0F32">
            <w:pPr>
              <w:pStyle w:val="table10"/>
              <w:spacing w:before="120"/>
              <w:jc w:val="center"/>
            </w:pPr>
            <w:r>
              <w:t>1 639</w:t>
            </w:r>
          </w:p>
        </w:tc>
        <w:tc>
          <w:tcPr>
            <w:tcW w:w="278" w:type="pct"/>
            <w:tcMar>
              <w:top w:w="0" w:type="dxa"/>
              <w:left w:w="6" w:type="dxa"/>
              <w:bottom w:w="0" w:type="dxa"/>
              <w:right w:w="6" w:type="dxa"/>
            </w:tcMar>
            <w:hideMark/>
          </w:tcPr>
          <w:p w:rsidR="001F0F32" w:rsidRDefault="001F0F32">
            <w:pPr>
              <w:pStyle w:val="table10"/>
              <w:spacing w:before="120"/>
              <w:jc w:val="center"/>
            </w:pPr>
            <w:r>
              <w:t>1 374</w:t>
            </w:r>
          </w:p>
        </w:tc>
        <w:tc>
          <w:tcPr>
            <w:tcW w:w="278" w:type="pct"/>
            <w:tcMar>
              <w:top w:w="0" w:type="dxa"/>
              <w:left w:w="6" w:type="dxa"/>
              <w:bottom w:w="0" w:type="dxa"/>
              <w:right w:w="6" w:type="dxa"/>
            </w:tcMar>
            <w:hideMark/>
          </w:tcPr>
          <w:p w:rsidR="001F0F32" w:rsidRDefault="001F0F32">
            <w:pPr>
              <w:pStyle w:val="table10"/>
              <w:spacing w:before="120"/>
              <w:jc w:val="center"/>
            </w:pPr>
            <w:r>
              <w:t>1 550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ind w:left="284"/>
            </w:pPr>
            <w:r>
              <w:lastRenderedPageBreak/>
              <w:t>30.2. ландшафтное благоустройство и декоративно-художественное оформление, включая строительные и ремонтные работы, установку малых архитектурных форм, информационных знаков (с разработкой проектно-сметной документации)</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5 320</w:t>
            </w:r>
          </w:p>
        </w:tc>
        <w:tc>
          <w:tcPr>
            <w:tcW w:w="222" w:type="pct"/>
            <w:tcMar>
              <w:top w:w="0" w:type="dxa"/>
              <w:left w:w="6" w:type="dxa"/>
              <w:bottom w:w="0" w:type="dxa"/>
              <w:right w:w="6" w:type="dxa"/>
            </w:tcMar>
            <w:hideMark/>
          </w:tcPr>
          <w:p w:rsidR="001F0F32" w:rsidRDefault="001F0F32">
            <w:pPr>
              <w:pStyle w:val="table10"/>
              <w:spacing w:before="120"/>
              <w:jc w:val="center"/>
            </w:pPr>
            <w:r>
              <w:t>1 320</w:t>
            </w:r>
          </w:p>
        </w:tc>
        <w:tc>
          <w:tcPr>
            <w:tcW w:w="278" w:type="pct"/>
            <w:tcMar>
              <w:top w:w="0" w:type="dxa"/>
              <w:left w:w="6" w:type="dxa"/>
              <w:bottom w:w="0" w:type="dxa"/>
              <w:right w:w="6" w:type="dxa"/>
            </w:tcMar>
            <w:hideMark/>
          </w:tcPr>
          <w:p w:rsidR="001F0F32" w:rsidRDefault="001F0F32">
            <w:pPr>
              <w:pStyle w:val="table10"/>
              <w:spacing w:before="120"/>
              <w:jc w:val="center"/>
            </w:pPr>
            <w:r>
              <w:t>1 000</w:t>
            </w:r>
          </w:p>
        </w:tc>
        <w:tc>
          <w:tcPr>
            <w:tcW w:w="222" w:type="pct"/>
            <w:tcMar>
              <w:top w:w="0" w:type="dxa"/>
              <w:left w:w="6" w:type="dxa"/>
              <w:bottom w:w="0" w:type="dxa"/>
              <w:right w:w="6" w:type="dxa"/>
            </w:tcMar>
            <w:hideMark/>
          </w:tcPr>
          <w:p w:rsidR="001F0F32" w:rsidRDefault="001F0F32">
            <w:pPr>
              <w:pStyle w:val="table10"/>
              <w:spacing w:before="120"/>
              <w:jc w:val="center"/>
            </w:pPr>
            <w:r>
              <w:t>1 000</w:t>
            </w:r>
          </w:p>
        </w:tc>
        <w:tc>
          <w:tcPr>
            <w:tcW w:w="278" w:type="pct"/>
            <w:tcMar>
              <w:top w:w="0" w:type="dxa"/>
              <w:left w:w="6" w:type="dxa"/>
              <w:bottom w:w="0" w:type="dxa"/>
              <w:right w:w="6" w:type="dxa"/>
            </w:tcMar>
            <w:hideMark/>
          </w:tcPr>
          <w:p w:rsidR="001F0F32" w:rsidRDefault="001F0F32">
            <w:pPr>
              <w:pStyle w:val="table10"/>
              <w:spacing w:before="120"/>
              <w:jc w:val="center"/>
            </w:pPr>
            <w:r>
              <w:t>1 000</w:t>
            </w:r>
          </w:p>
        </w:tc>
        <w:tc>
          <w:tcPr>
            <w:tcW w:w="278" w:type="pct"/>
            <w:tcMar>
              <w:top w:w="0" w:type="dxa"/>
              <w:left w:w="6" w:type="dxa"/>
              <w:bottom w:w="0" w:type="dxa"/>
              <w:right w:w="6" w:type="dxa"/>
            </w:tcMar>
            <w:hideMark/>
          </w:tcPr>
          <w:p w:rsidR="001F0F32" w:rsidRDefault="001F0F32">
            <w:pPr>
              <w:pStyle w:val="table10"/>
              <w:spacing w:before="120"/>
              <w:jc w:val="center"/>
            </w:pPr>
            <w:r>
              <w:t>1 000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ГПУ «Национальный парк «Нарочанский», Минский облисполком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31. Приобретение специальной коммунальной техники</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886</w:t>
            </w:r>
          </w:p>
        </w:tc>
        <w:tc>
          <w:tcPr>
            <w:tcW w:w="222" w:type="pct"/>
            <w:tcMar>
              <w:top w:w="0" w:type="dxa"/>
              <w:left w:w="6" w:type="dxa"/>
              <w:bottom w:w="0" w:type="dxa"/>
              <w:right w:w="6" w:type="dxa"/>
            </w:tcMar>
            <w:hideMark/>
          </w:tcPr>
          <w:p w:rsidR="001F0F32" w:rsidRDefault="001F0F32">
            <w:pPr>
              <w:pStyle w:val="table10"/>
              <w:spacing w:before="120"/>
              <w:jc w:val="center"/>
            </w:pPr>
            <w:r>
              <w:t>165</w:t>
            </w:r>
          </w:p>
        </w:tc>
        <w:tc>
          <w:tcPr>
            <w:tcW w:w="278" w:type="pct"/>
            <w:tcMar>
              <w:top w:w="0" w:type="dxa"/>
              <w:left w:w="6" w:type="dxa"/>
              <w:bottom w:w="0" w:type="dxa"/>
              <w:right w:w="6" w:type="dxa"/>
            </w:tcMar>
            <w:hideMark/>
          </w:tcPr>
          <w:p w:rsidR="001F0F32" w:rsidRDefault="001F0F32">
            <w:pPr>
              <w:pStyle w:val="table10"/>
              <w:spacing w:before="120"/>
              <w:jc w:val="center"/>
            </w:pPr>
            <w:r>
              <w:t>205</w:t>
            </w:r>
          </w:p>
        </w:tc>
        <w:tc>
          <w:tcPr>
            <w:tcW w:w="222" w:type="pct"/>
            <w:tcMar>
              <w:top w:w="0" w:type="dxa"/>
              <w:left w:w="6" w:type="dxa"/>
              <w:bottom w:w="0" w:type="dxa"/>
              <w:right w:w="6" w:type="dxa"/>
            </w:tcMar>
            <w:hideMark/>
          </w:tcPr>
          <w:p w:rsidR="001F0F32" w:rsidRDefault="001F0F32">
            <w:pPr>
              <w:pStyle w:val="table10"/>
              <w:spacing w:before="120"/>
              <w:jc w:val="center"/>
            </w:pPr>
            <w:r>
              <w:t>122</w:t>
            </w:r>
          </w:p>
        </w:tc>
        <w:tc>
          <w:tcPr>
            <w:tcW w:w="278" w:type="pct"/>
            <w:tcMar>
              <w:top w:w="0" w:type="dxa"/>
              <w:left w:w="6" w:type="dxa"/>
              <w:bottom w:w="0" w:type="dxa"/>
              <w:right w:w="6" w:type="dxa"/>
            </w:tcMar>
            <w:hideMark/>
          </w:tcPr>
          <w:p w:rsidR="001F0F32" w:rsidRDefault="001F0F32">
            <w:pPr>
              <w:pStyle w:val="table10"/>
              <w:spacing w:before="120"/>
              <w:jc w:val="center"/>
            </w:pPr>
            <w:r>
              <w:t>224</w:t>
            </w:r>
          </w:p>
        </w:tc>
        <w:tc>
          <w:tcPr>
            <w:tcW w:w="278" w:type="pct"/>
            <w:tcMar>
              <w:top w:w="0" w:type="dxa"/>
              <w:left w:w="6" w:type="dxa"/>
              <w:bottom w:w="0" w:type="dxa"/>
              <w:right w:w="6" w:type="dxa"/>
            </w:tcMar>
            <w:hideMark/>
          </w:tcPr>
          <w:p w:rsidR="001F0F32" w:rsidRDefault="001F0F32">
            <w:pPr>
              <w:pStyle w:val="table10"/>
              <w:spacing w:before="120"/>
              <w:jc w:val="center"/>
            </w:pPr>
            <w:r>
              <w:t>170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ГПУ «Национальный парк «Нарочанский»</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32. Замена магистральных теплотрасс в курортном поселке Нарочь на предварительно изолированные трубы</w:t>
            </w:r>
          </w:p>
        </w:tc>
        <w:tc>
          <w:tcPr>
            <w:tcW w:w="387" w:type="pct"/>
            <w:tcMar>
              <w:top w:w="0" w:type="dxa"/>
              <w:left w:w="6" w:type="dxa"/>
              <w:bottom w:w="0" w:type="dxa"/>
              <w:right w:w="6" w:type="dxa"/>
            </w:tcMar>
            <w:hideMark/>
          </w:tcPr>
          <w:p w:rsidR="001F0F32" w:rsidRDefault="001F0F32">
            <w:pPr>
              <w:pStyle w:val="table10"/>
              <w:spacing w:before="120"/>
              <w:jc w:val="center"/>
            </w:pPr>
            <w:r>
              <w:t>2011–2015</w:t>
            </w:r>
          </w:p>
        </w:tc>
        <w:tc>
          <w:tcPr>
            <w:tcW w:w="222" w:type="pct"/>
            <w:tcMar>
              <w:top w:w="0" w:type="dxa"/>
              <w:left w:w="6" w:type="dxa"/>
              <w:bottom w:w="0" w:type="dxa"/>
              <w:right w:w="6" w:type="dxa"/>
            </w:tcMar>
            <w:hideMark/>
          </w:tcPr>
          <w:p w:rsidR="001F0F32" w:rsidRDefault="001F0F32">
            <w:pPr>
              <w:pStyle w:val="table10"/>
              <w:spacing w:before="120"/>
              <w:jc w:val="center"/>
            </w:pPr>
            <w:r>
              <w:t>3 870</w:t>
            </w:r>
          </w:p>
        </w:tc>
        <w:tc>
          <w:tcPr>
            <w:tcW w:w="222" w:type="pct"/>
            <w:tcMar>
              <w:top w:w="0" w:type="dxa"/>
              <w:left w:w="6" w:type="dxa"/>
              <w:bottom w:w="0" w:type="dxa"/>
              <w:right w:w="6" w:type="dxa"/>
            </w:tcMar>
            <w:hideMark/>
          </w:tcPr>
          <w:p w:rsidR="001F0F32" w:rsidRDefault="001F0F32">
            <w:pPr>
              <w:pStyle w:val="table10"/>
              <w:spacing w:before="120"/>
              <w:jc w:val="center"/>
            </w:pPr>
            <w:r>
              <w:t>780</w:t>
            </w:r>
          </w:p>
        </w:tc>
        <w:tc>
          <w:tcPr>
            <w:tcW w:w="278" w:type="pct"/>
            <w:tcMar>
              <w:top w:w="0" w:type="dxa"/>
              <w:left w:w="6" w:type="dxa"/>
              <w:bottom w:w="0" w:type="dxa"/>
              <w:right w:w="6" w:type="dxa"/>
            </w:tcMar>
            <w:hideMark/>
          </w:tcPr>
          <w:p w:rsidR="001F0F32" w:rsidRDefault="001F0F32">
            <w:pPr>
              <w:pStyle w:val="table10"/>
              <w:spacing w:before="120"/>
              <w:jc w:val="center"/>
            </w:pPr>
            <w:r>
              <w:t>780</w:t>
            </w:r>
          </w:p>
        </w:tc>
        <w:tc>
          <w:tcPr>
            <w:tcW w:w="222" w:type="pct"/>
            <w:tcMar>
              <w:top w:w="0" w:type="dxa"/>
              <w:left w:w="6" w:type="dxa"/>
              <w:bottom w:w="0" w:type="dxa"/>
              <w:right w:w="6" w:type="dxa"/>
            </w:tcMar>
            <w:hideMark/>
          </w:tcPr>
          <w:p w:rsidR="001F0F32" w:rsidRDefault="001F0F32">
            <w:pPr>
              <w:pStyle w:val="table10"/>
              <w:spacing w:before="120"/>
              <w:jc w:val="center"/>
            </w:pPr>
            <w:r>
              <w:t>770</w:t>
            </w:r>
          </w:p>
        </w:tc>
        <w:tc>
          <w:tcPr>
            <w:tcW w:w="278" w:type="pct"/>
            <w:tcMar>
              <w:top w:w="0" w:type="dxa"/>
              <w:left w:w="6" w:type="dxa"/>
              <w:bottom w:w="0" w:type="dxa"/>
              <w:right w:w="6" w:type="dxa"/>
            </w:tcMar>
            <w:hideMark/>
          </w:tcPr>
          <w:p w:rsidR="001F0F32" w:rsidRDefault="001F0F32">
            <w:pPr>
              <w:pStyle w:val="table10"/>
              <w:spacing w:before="120"/>
              <w:jc w:val="center"/>
            </w:pPr>
            <w:r>
              <w:t>770</w:t>
            </w:r>
          </w:p>
        </w:tc>
        <w:tc>
          <w:tcPr>
            <w:tcW w:w="278" w:type="pct"/>
            <w:tcMar>
              <w:top w:w="0" w:type="dxa"/>
              <w:left w:w="6" w:type="dxa"/>
              <w:bottom w:w="0" w:type="dxa"/>
              <w:right w:w="6" w:type="dxa"/>
            </w:tcMar>
            <w:hideMark/>
          </w:tcPr>
          <w:p w:rsidR="001F0F32" w:rsidRDefault="001F0F32">
            <w:pPr>
              <w:pStyle w:val="table10"/>
              <w:spacing w:before="120"/>
              <w:jc w:val="center"/>
            </w:pPr>
            <w:r>
              <w:t>770</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33. Реконструкция гостиницы «Нарочь»</w:t>
            </w:r>
          </w:p>
        </w:tc>
        <w:tc>
          <w:tcPr>
            <w:tcW w:w="387" w:type="pct"/>
            <w:tcMar>
              <w:top w:w="0" w:type="dxa"/>
              <w:left w:w="6" w:type="dxa"/>
              <w:bottom w:w="0" w:type="dxa"/>
              <w:right w:w="6" w:type="dxa"/>
            </w:tcMar>
            <w:hideMark/>
          </w:tcPr>
          <w:p w:rsidR="001F0F32" w:rsidRDefault="001F0F32">
            <w:pPr>
              <w:pStyle w:val="table10"/>
              <w:spacing w:before="120"/>
              <w:jc w:val="center"/>
            </w:pPr>
            <w:r>
              <w:t>2011</w:t>
            </w:r>
          </w:p>
        </w:tc>
        <w:tc>
          <w:tcPr>
            <w:tcW w:w="222" w:type="pct"/>
            <w:tcMar>
              <w:top w:w="0" w:type="dxa"/>
              <w:left w:w="6" w:type="dxa"/>
              <w:bottom w:w="0" w:type="dxa"/>
              <w:right w:w="6" w:type="dxa"/>
            </w:tcMar>
            <w:hideMark/>
          </w:tcPr>
          <w:p w:rsidR="001F0F32" w:rsidRDefault="001F0F32">
            <w:pPr>
              <w:pStyle w:val="table10"/>
              <w:spacing w:before="120"/>
              <w:jc w:val="center"/>
            </w:pPr>
            <w:r>
              <w:t>22 000</w:t>
            </w:r>
          </w:p>
        </w:tc>
        <w:tc>
          <w:tcPr>
            <w:tcW w:w="222" w:type="pct"/>
            <w:tcMar>
              <w:top w:w="0" w:type="dxa"/>
              <w:left w:w="6" w:type="dxa"/>
              <w:bottom w:w="0" w:type="dxa"/>
              <w:right w:w="6" w:type="dxa"/>
            </w:tcMar>
            <w:hideMark/>
          </w:tcPr>
          <w:p w:rsidR="001F0F32" w:rsidRDefault="001F0F32">
            <w:pPr>
              <w:pStyle w:val="table10"/>
              <w:spacing w:before="120"/>
              <w:jc w:val="center"/>
            </w:pPr>
            <w:r>
              <w:t>22 000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инновационный фонд Управления делами Президента Республики Беларусь, средства от реализации лотерейных билетов</w:t>
            </w:r>
          </w:p>
        </w:tc>
        <w:tc>
          <w:tcPr>
            <w:tcW w:w="945"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34. Устройство вольеров для содержания и разведения диких животных (сафари-парк)</w:t>
            </w:r>
          </w:p>
        </w:tc>
        <w:tc>
          <w:tcPr>
            <w:tcW w:w="387" w:type="pct"/>
            <w:tcMar>
              <w:top w:w="0" w:type="dxa"/>
              <w:left w:w="6" w:type="dxa"/>
              <w:bottom w:w="0" w:type="dxa"/>
              <w:right w:w="6" w:type="dxa"/>
            </w:tcMar>
            <w:hideMark/>
          </w:tcPr>
          <w:p w:rsidR="001F0F32" w:rsidRDefault="001F0F32">
            <w:pPr>
              <w:pStyle w:val="table10"/>
              <w:spacing w:before="120"/>
              <w:jc w:val="center"/>
            </w:pPr>
            <w:r>
              <w:t>2012–2013</w:t>
            </w:r>
          </w:p>
        </w:tc>
        <w:tc>
          <w:tcPr>
            <w:tcW w:w="222" w:type="pct"/>
            <w:tcMar>
              <w:top w:w="0" w:type="dxa"/>
              <w:left w:w="6" w:type="dxa"/>
              <w:bottom w:w="0" w:type="dxa"/>
              <w:right w:w="6" w:type="dxa"/>
            </w:tcMar>
            <w:hideMark/>
          </w:tcPr>
          <w:p w:rsidR="001F0F32" w:rsidRDefault="001F0F32">
            <w:pPr>
              <w:pStyle w:val="table10"/>
              <w:spacing w:before="120"/>
              <w:jc w:val="center"/>
            </w:pPr>
            <w:r>
              <w:t>3 000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1 000</w:t>
            </w:r>
          </w:p>
        </w:tc>
        <w:tc>
          <w:tcPr>
            <w:tcW w:w="222" w:type="pct"/>
            <w:tcMar>
              <w:top w:w="0" w:type="dxa"/>
              <w:left w:w="6" w:type="dxa"/>
              <w:bottom w:w="0" w:type="dxa"/>
              <w:right w:w="6" w:type="dxa"/>
            </w:tcMar>
            <w:hideMark/>
          </w:tcPr>
          <w:p w:rsidR="001F0F32" w:rsidRDefault="001F0F32">
            <w:pPr>
              <w:pStyle w:val="table10"/>
              <w:spacing w:before="120"/>
              <w:jc w:val="center"/>
            </w:pPr>
            <w:r>
              <w:t>2 000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94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ГПУ «Национальный парк «Нарочанский», Минприроды</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35. Создание оранжереи типа «зимний сад» для выращивания и содержания экзотических тропических и субтропических видов растений в музее природы дендрологического сада национального парка «Нарочанский»</w:t>
            </w:r>
          </w:p>
        </w:tc>
        <w:tc>
          <w:tcPr>
            <w:tcW w:w="387" w:type="pct"/>
            <w:tcMar>
              <w:top w:w="0" w:type="dxa"/>
              <w:left w:w="6" w:type="dxa"/>
              <w:bottom w:w="0" w:type="dxa"/>
              <w:right w:w="6" w:type="dxa"/>
            </w:tcMar>
            <w:hideMark/>
          </w:tcPr>
          <w:p w:rsidR="001F0F32" w:rsidRDefault="001F0F32">
            <w:pPr>
              <w:pStyle w:val="table10"/>
              <w:spacing w:before="120"/>
              <w:jc w:val="center"/>
            </w:pPr>
            <w:r>
              <w:t>2012</w:t>
            </w:r>
          </w:p>
        </w:tc>
        <w:tc>
          <w:tcPr>
            <w:tcW w:w="222" w:type="pct"/>
            <w:tcMar>
              <w:top w:w="0" w:type="dxa"/>
              <w:left w:w="6" w:type="dxa"/>
              <w:bottom w:w="0" w:type="dxa"/>
              <w:right w:w="6" w:type="dxa"/>
            </w:tcMar>
            <w:hideMark/>
          </w:tcPr>
          <w:p w:rsidR="001F0F32" w:rsidRDefault="001F0F32">
            <w:pPr>
              <w:pStyle w:val="table10"/>
              <w:spacing w:before="120"/>
              <w:jc w:val="center"/>
            </w:pPr>
            <w:r>
              <w:t>400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400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jc w:val="center"/>
            </w:pPr>
            <w:r>
              <w:t>»</w:t>
            </w:r>
          </w:p>
        </w:tc>
        <w:tc>
          <w:tcPr>
            <w:tcW w:w="945" w:type="pct"/>
            <w:tcMar>
              <w:top w:w="0" w:type="dxa"/>
              <w:left w:w="6" w:type="dxa"/>
              <w:bottom w:w="0" w:type="dxa"/>
              <w:right w:w="6" w:type="dxa"/>
            </w:tcMar>
            <w:hideMark/>
          </w:tcPr>
          <w:p w:rsidR="001F0F32" w:rsidRDefault="001F0F32">
            <w:pPr>
              <w:pStyle w:val="table10"/>
              <w:spacing w:before="120"/>
            </w:pPr>
            <w:r>
              <w:t>Управление делами Президента Республики Беларусь, Минский облисполком, ГПУ «Национальный парк «Нарочанский», ГНУ «Центральный ботанический сад НАН Беларуси», Минприроды</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36. Строительство нового автовокзала с выносом старого остановочного пункта с берега оз. Нарочь</w:t>
            </w:r>
          </w:p>
        </w:tc>
        <w:tc>
          <w:tcPr>
            <w:tcW w:w="387" w:type="pct"/>
            <w:tcMar>
              <w:top w:w="0" w:type="dxa"/>
              <w:left w:w="6" w:type="dxa"/>
              <w:bottom w:w="0" w:type="dxa"/>
              <w:right w:w="6" w:type="dxa"/>
            </w:tcMar>
            <w:hideMark/>
          </w:tcPr>
          <w:p w:rsidR="001F0F32" w:rsidRDefault="001F0F32">
            <w:pPr>
              <w:pStyle w:val="table10"/>
              <w:spacing w:before="120"/>
              <w:jc w:val="center"/>
            </w:pPr>
            <w:r>
              <w:t>2011–2012</w:t>
            </w:r>
          </w:p>
        </w:tc>
        <w:tc>
          <w:tcPr>
            <w:tcW w:w="222" w:type="pct"/>
            <w:tcMar>
              <w:top w:w="0" w:type="dxa"/>
              <w:left w:w="6" w:type="dxa"/>
              <w:bottom w:w="0" w:type="dxa"/>
              <w:right w:w="6" w:type="dxa"/>
            </w:tcMar>
            <w:hideMark/>
          </w:tcPr>
          <w:p w:rsidR="001F0F32" w:rsidRDefault="001F0F32">
            <w:pPr>
              <w:pStyle w:val="table10"/>
              <w:spacing w:before="120"/>
              <w:jc w:val="center"/>
            </w:pPr>
            <w:r>
              <w:t>1 500</w:t>
            </w:r>
          </w:p>
        </w:tc>
        <w:tc>
          <w:tcPr>
            <w:tcW w:w="222" w:type="pct"/>
            <w:tcMar>
              <w:top w:w="0" w:type="dxa"/>
              <w:left w:w="6" w:type="dxa"/>
              <w:bottom w:w="0" w:type="dxa"/>
              <w:right w:w="6" w:type="dxa"/>
            </w:tcMar>
            <w:hideMark/>
          </w:tcPr>
          <w:p w:rsidR="001F0F32" w:rsidRDefault="001F0F32">
            <w:pPr>
              <w:pStyle w:val="table10"/>
              <w:spacing w:before="120"/>
              <w:jc w:val="center"/>
            </w:pPr>
            <w:r>
              <w:t>750</w:t>
            </w:r>
          </w:p>
        </w:tc>
        <w:tc>
          <w:tcPr>
            <w:tcW w:w="278" w:type="pct"/>
            <w:tcMar>
              <w:top w:w="0" w:type="dxa"/>
              <w:left w:w="6" w:type="dxa"/>
              <w:bottom w:w="0" w:type="dxa"/>
              <w:right w:w="6" w:type="dxa"/>
            </w:tcMar>
            <w:hideMark/>
          </w:tcPr>
          <w:p w:rsidR="001F0F32" w:rsidRDefault="001F0F32">
            <w:pPr>
              <w:pStyle w:val="table10"/>
              <w:spacing w:before="120"/>
              <w:jc w:val="center"/>
            </w:pPr>
            <w:r>
              <w:t>750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 (государственная инвестиционная программа)</w:t>
            </w:r>
          </w:p>
        </w:tc>
        <w:tc>
          <w:tcPr>
            <w:tcW w:w="945" w:type="pct"/>
            <w:tcMar>
              <w:top w:w="0" w:type="dxa"/>
              <w:left w:w="6" w:type="dxa"/>
              <w:bottom w:w="0" w:type="dxa"/>
              <w:right w:w="6" w:type="dxa"/>
            </w:tcMar>
            <w:hideMark/>
          </w:tcPr>
          <w:p w:rsidR="001F0F32" w:rsidRDefault="001F0F32">
            <w:pPr>
              <w:pStyle w:val="table10"/>
              <w:spacing w:before="120"/>
            </w:pPr>
            <w:r>
              <w:t>РУП «Миноблавтотранс», Минский облисполком</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 </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222" w:type="pct"/>
            <w:tcMar>
              <w:top w:w="0" w:type="dxa"/>
              <w:left w:w="6" w:type="dxa"/>
              <w:bottom w:w="0" w:type="dxa"/>
              <w:right w:w="6" w:type="dxa"/>
            </w:tcMar>
            <w:hideMark/>
          </w:tcPr>
          <w:p w:rsidR="001F0F32" w:rsidRDefault="001F0F32">
            <w:pPr>
              <w:pStyle w:val="table10"/>
              <w:spacing w:before="120"/>
              <w:jc w:val="center"/>
            </w:pPr>
            <w:r>
              <w:t>1 500</w:t>
            </w:r>
          </w:p>
        </w:tc>
        <w:tc>
          <w:tcPr>
            <w:tcW w:w="222" w:type="pct"/>
            <w:tcMar>
              <w:top w:w="0" w:type="dxa"/>
              <w:left w:w="6" w:type="dxa"/>
              <w:bottom w:w="0" w:type="dxa"/>
              <w:right w:w="6" w:type="dxa"/>
            </w:tcMar>
            <w:hideMark/>
          </w:tcPr>
          <w:p w:rsidR="001F0F32" w:rsidRDefault="001F0F32">
            <w:pPr>
              <w:pStyle w:val="table10"/>
              <w:spacing w:before="120"/>
              <w:jc w:val="center"/>
            </w:pPr>
            <w:r>
              <w:t>750</w:t>
            </w:r>
          </w:p>
        </w:tc>
        <w:tc>
          <w:tcPr>
            <w:tcW w:w="278" w:type="pct"/>
            <w:tcMar>
              <w:top w:w="0" w:type="dxa"/>
              <w:left w:w="6" w:type="dxa"/>
              <w:bottom w:w="0" w:type="dxa"/>
              <w:right w:w="6" w:type="dxa"/>
            </w:tcMar>
            <w:hideMark/>
          </w:tcPr>
          <w:p w:rsidR="001F0F32" w:rsidRDefault="001F0F32">
            <w:pPr>
              <w:pStyle w:val="table10"/>
              <w:spacing w:before="120"/>
              <w:jc w:val="center"/>
            </w:pPr>
            <w:r>
              <w:t>750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местный бюджет</w:t>
            </w:r>
          </w:p>
        </w:tc>
        <w:tc>
          <w:tcPr>
            <w:tcW w:w="945" w:type="pct"/>
            <w:tcMar>
              <w:top w:w="0" w:type="dxa"/>
              <w:left w:w="6" w:type="dxa"/>
              <w:bottom w:w="0" w:type="dxa"/>
              <w:right w:w="6" w:type="dxa"/>
            </w:tcMar>
            <w:hideMark/>
          </w:tcPr>
          <w:p w:rsidR="001F0F32" w:rsidRDefault="001F0F32">
            <w:pPr>
              <w:pStyle w:val="table10"/>
              <w:spacing w:before="120"/>
            </w:pPr>
            <w:r>
              <w:t> </w:t>
            </w:r>
          </w:p>
        </w:tc>
      </w:tr>
      <w:tr w:rsidR="001F0F32">
        <w:trPr>
          <w:trHeight w:val="240"/>
        </w:trPr>
        <w:tc>
          <w:tcPr>
            <w:tcW w:w="1391" w:type="pct"/>
            <w:tcMar>
              <w:top w:w="0" w:type="dxa"/>
              <w:left w:w="6" w:type="dxa"/>
              <w:bottom w:w="0" w:type="dxa"/>
              <w:right w:w="6" w:type="dxa"/>
            </w:tcMar>
            <w:hideMark/>
          </w:tcPr>
          <w:p w:rsidR="001F0F32" w:rsidRDefault="001F0F32">
            <w:pPr>
              <w:pStyle w:val="table10"/>
              <w:spacing w:before="120"/>
            </w:pPr>
            <w:r>
              <w:t>37. Строительство пристройки к школе в курортном поселке Нарочь</w:t>
            </w:r>
          </w:p>
        </w:tc>
        <w:tc>
          <w:tcPr>
            <w:tcW w:w="387" w:type="pct"/>
            <w:tcMar>
              <w:top w:w="0" w:type="dxa"/>
              <w:left w:w="6" w:type="dxa"/>
              <w:bottom w:w="0" w:type="dxa"/>
              <w:right w:w="6" w:type="dxa"/>
            </w:tcMar>
            <w:hideMark/>
          </w:tcPr>
          <w:p w:rsidR="001F0F32" w:rsidRDefault="001F0F32">
            <w:pPr>
              <w:pStyle w:val="table10"/>
              <w:spacing w:before="120"/>
              <w:jc w:val="center"/>
            </w:pPr>
            <w:r>
              <w:t>2013–2014</w:t>
            </w:r>
          </w:p>
        </w:tc>
        <w:tc>
          <w:tcPr>
            <w:tcW w:w="222" w:type="pct"/>
            <w:tcMar>
              <w:top w:w="0" w:type="dxa"/>
              <w:left w:w="6" w:type="dxa"/>
              <w:bottom w:w="0" w:type="dxa"/>
              <w:right w:w="6" w:type="dxa"/>
            </w:tcMar>
            <w:hideMark/>
          </w:tcPr>
          <w:p w:rsidR="001F0F32" w:rsidRDefault="001F0F32">
            <w:pPr>
              <w:pStyle w:val="table10"/>
              <w:spacing w:before="120"/>
              <w:jc w:val="center"/>
            </w:pPr>
            <w:r>
              <w:t>5 000</w:t>
            </w:r>
          </w:p>
        </w:tc>
        <w:tc>
          <w:tcPr>
            <w:tcW w:w="222" w:type="pct"/>
            <w:tcMar>
              <w:top w:w="0" w:type="dxa"/>
              <w:left w:w="6" w:type="dxa"/>
              <w:bottom w:w="0" w:type="dxa"/>
              <w:right w:w="6" w:type="dxa"/>
            </w:tcMar>
            <w:hideMark/>
          </w:tcPr>
          <w:p w:rsidR="001F0F32" w:rsidRDefault="001F0F32">
            <w:pPr>
              <w:pStyle w:val="table10"/>
              <w:spacing w:before="120"/>
              <w:jc w:val="center"/>
            </w:pPr>
            <w:r>
              <w:t>–</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222" w:type="pct"/>
            <w:tcMar>
              <w:top w:w="0" w:type="dxa"/>
              <w:left w:w="6" w:type="dxa"/>
              <w:bottom w:w="0" w:type="dxa"/>
              <w:right w:w="6" w:type="dxa"/>
            </w:tcMar>
            <w:hideMark/>
          </w:tcPr>
          <w:p w:rsidR="001F0F32" w:rsidRDefault="001F0F32">
            <w:pPr>
              <w:pStyle w:val="table10"/>
              <w:spacing w:before="120"/>
              <w:jc w:val="center"/>
            </w:pPr>
            <w:r>
              <w:t>2 500</w:t>
            </w:r>
          </w:p>
        </w:tc>
        <w:tc>
          <w:tcPr>
            <w:tcW w:w="278" w:type="pct"/>
            <w:tcMar>
              <w:top w:w="0" w:type="dxa"/>
              <w:left w:w="6" w:type="dxa"/>
              <w:bottom w:w="0" w:type="dxa"/>
              <w:right w:w="6" w:type="dxa"/>
            </w:tcMar>
            <w:hideMark/>
          </w:tcPr>
          <w:p w:rsidR="001F0F32" w:rsidRDefault="001F0F32">
            <w:pPr>
              <w:pStyle w:val="table10"/>
              <w:spacing w:before="120"/>
              <w:jc w:val="center"/>
            </w:pPr>
            <w:r>
              <w:t>2 500</w:t>
            </w:r>
          </w:p>
        </w:tc>
        <w:tc>
          <w:tcPr>
            <w:tcW w:w="278" w:type="pct"/>
            <w:tcMar>
              <w:top w:w="0" w:type="dxa"/>
              <w:left w:w="6" w:type="dxa"/>
              <w:bottom w:w="0" w:type="dxa"/>
              <w:right w:w="6" w:type="dxa"/>
            </w:tcMar>
            <w:hideMark/>
          </w:tcPr>
          <w:p w:rsidR="001F0F32" w:rsidRDefault="001F0F32">
            <w:pPr>
              <w:pStyle w:val="table10"/>
              <w:spacing w:before="120"/>
              <w:jc w:val="center"/>
            </w:pPr>
            <w:r>
              <w:t>–</w:t>
            </w:r>
          </w:p>
        </w:tc>
        <w:tc>
          <w:tcPr>
            <w:tcW w:w="777" w:type="pct"/>
            <w:tcMar>
              <w:top w:w="0" w:type="dxa"/>
              <w:left w:w="6" w:type="dxa"/>
              <w:bottom w:w="0" w:type="dxa"/>
              <w:right w:w="6" w:type="dxa"/>
            </w:tcMar>
            <w:hideMark/>
          </w:tcPr>
          <w:p w:rsidR="001F0F32" w:rsidRDefault="001F0F32">
            <w:pPr>
              <w:pStyle w:val="table10"/>
              <w:spacing w:before="120"/>
            </w:pPr>
            <w:r>
              <w:t>республиканский бюджет (государственная инвестиционная программа)</w:t>
            </w:r>
          </w:p>
        </w:tc>
        <w:tc>
          <w:tcPr>
            <w:tcW w:w="945" w:type="pct"/>
            <w:tcMar>
              <w:top w:w="0" w:type="dxa"/>
              <w:left w:w="6" w:type="dxa"/>
              <w:bottom w:w="0" w:type="dxa"/>
              <w:right w:w="6" w:type="dxa"/>
            </w:tcMar>
            <w:hideMark/>
          </w:tcPr>
          <w:p w:rsidR="001F0F32" w:rsidRDefault="001F0F32">
            <w:pPr>
              <w:pStyle w:val="table10"/>
              <w:spacing w:before="120"/>
            </w:pPr>
            <w:r>
              <w:t>Минский облисполком, Мядельский райисполком</w:t>
            </w:r>
          </w:p>
        </w:tc>
      </w:tr>
      <w:tr w:rsidR="001F0F32">
        <w:trPr>
          <w:trHeight w:val="240"/>
        </w:trPr>
        <w:tc>
          <w:tcPr>
            <w:tcW w:w="1391" w:type="pct"/>
            <w:tcBorders>
              <w:bottom w:val="single" w:sz="4" w:space="0" w:color="auto"/>
            </w:tcBorders>
            <w:tcMar>
              <w:top w:w="0" w:type="dxa"/>
              <w:left w:w="6" w:type="dxa"/>
              <w:bottom w:w="0" w:type="dxa"/>
              <w:right w:w="6" w:type="dxa"/>
            </w:tcMar>
            <w:hideMark/>
          </w:tcPr>
          <w:p w:rsidR="001F0F32" w:rsidRDefault="001F0F32">
            <w:pPr>
              <w:pStyle w:val="table10"/>
              <w:spacing w:before="120"/>
            </w:pPr>
            <w:r>
              <w:lastRenderedPageBreak/>
              <w:t> </w:t>
            </w:r>
          </w:p>
        </w:tc>
        <w:tc>
          <w:tcPr>
            <w:tcW w:w="387"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 </w:t>
            </w:r>
          </w:p>
        </w:tc>
        <w:tc>
          <w:tcPr>
            <w:tcW w:w="22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5 000</w:t>
            </w:r>
          </w:p>
        </w:tc>
        <w:tc>
          <w:tcPr>
            <w:tcW w:w="22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7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2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2 500</w:t>
            </w:r>
          </w:p>
        </w:tc>
        <w:tc>
          <w:tcPr>
            <w:tcW w:w="27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2 500</w:t>
            </w:r>
          </w:p>
        </w:tc>
        <w:tc>
          <w:tcPr>
            <w:tcW w:w="27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777" w:type="pct"/>
            <w:tcBorders>
              <w:bottom w:val="single" w:sz="4" w:space="0" w:color="auto"/>
            </w:tcBorders>
            <w:tcMar>
              <w:top w:w="0" w:type="dxa"/>
              <w:left w:w="6" w:type="dxa"/>
              <w:bottom w:w="0" w:type="dxa"/>
              <w:right w:w="6" w:type="dxa"/>
            </w:tcMar>
            <w:hideMark/>
          </w:tcPr>
          <w:p w:rsidR="001F0F32" w:rsidRDefault="001F0F32">
            <w:pPr>
              <w:pStyle w:val="table10"/>
              <w:spacing w:before="120"/>
            </w:pPr>
            <w:r>
              <w:t>местный бюджет</w:t>
            </w:r>
          </w:p>
        </w:tc>
        <w:tc>
          <w:tcPr>
            <w:tcW w:w="945" w:type="pct"/>
            <w:tcBorders>
              <w:bottom w:val="single" w:sz="4" w:space="0" w:color="auto"/>
            </w:tcBorders>
            <w:tcMar>
              <w:top w:w="0" w:type="dxa"/>
              <w:left w:w="6" w:type="dxa"/>
              <w:bottom w:w="0" w:type="dxa"/>
              <w:right w:w="6" w:type="dxa"/>
            </w:tcMar>
            <w:hideMark/>
          </w:tcPr>
          <w:p w:rsidR="001F0F32" w:rsidRDefault="001F0F32">
            <w:pPr>
              <w:pStyle w:val="table10"/>
              <w:spacing w:before="120"/>
            </w:pPr>
            <w:r>
              <w:t> </w:t>
            </w:r>
          </w:p>
        </w:tc>
      </w:tr>
    </w:tbl>
    <w:p w:rsidR="001F0F32" w:rsidRDefault="001F0F32">
      <w:pPr>
        <w:pStyle w:val="newncpi"/>
      </w:pPr>
      <w:r>
        <w:t> </w:t>
      </w:r>
    </w:p>
    <w:p w:rsidR="001F0F32" w:rsidRDefault="001F0F32">
      <w:pPr>
        <w:pStyle w:val="snoskiline"/>
      </w:pPr>
      <w:r>
        <w:t>______________________________</w:t>
      </w:r>
    </w:p>
    <w:p w:rsidR="001F0F32" w:rsidRDefault="001F0F32">
      <w:pPr>
        <w:pStyle w:val="snoski"/>
      </w:pPr>
      <w:r>
        <w:t>*Финансирование мероприятий осуществляется за счет средств республиканского фонда охраны природы, направляемых на реализацию мероприятий по развитию национальных парков и Березинского биосферного заповедника (в соответствии с законом Республики Беларусь о республиканском бюджете на очередной финансовый год).</w:t>
      </w:r>
    </w:p>
    <w:p w:rsidR="001F0F32" w:rsidRDefault="001F0F32">
      <w:pPr>
        <w:pStyle w:val="snoski"/>
      </w:pPr>
      <w:r>
        <w:t>**Финансирование мероприятий осуществляется за счет средств, предусмотренных на реализацию Программы развития туризма в Республике Беларусь.</w:t>
      </w:r>
    </w:p>
    <w:p w:rsidR="001F0F32" w:rsidRDefault="001F0F32">
      <w:pPr>
        <w:pStyle w:val="snoski"/>
        <w:spacing w:after="240"/>
      </w:pPr>
      <w:r>
        <w:t>***Финансирование мероприятий осуществляется в рамках средств, предусмотренных на реализацию Программы «Дороги Беларуси» на 2006–2015 годы, утвержденной постановлением Совета Министров Республики Беларусь от 6 апреля 2006 г. № 468 (Национальный реестр правовых актов Республики Беларусь, 2006 г., № 59, 5/22161).</w:t>
      </w:r>
    </w:p>
    <w:tbl>
      <w:tblPr>
        <w:tblStyle w:val="tablencpi"/>
        <w:tblW w:w="5000" w:type="pct"/>
        <w:tblLook w:val="04A0" w:firstRow="1" w:lastRow="0" w:firstColumn="1" w:lastColumn="0" w:noHBand="0" w:noVBand="1"/>
      </w:tblPr>
      <w:tblGrid>
        <w:gridCol w:w="12845"/>
        <w:gridCol w:w="3378"/>
      </w:tblGrid>
      <w:tr w:rsidR="001F0F32">
        <w:tc>
          <w:tcPr>
            <w:tcW w:w="3959" w:type="pct"/>
            <w:tcMar>
              <w:top w:w="0" w:type="dxa"/>
              <w:left w:w="6" w:type="dxa"/>
              <w:bottom w:w="0" w:type="dxa"/>
              <w:right w:w="6" w:type="dxa"/>
            </w:tcMar>
            <w:hideMark/>
          </w:tcPr>
          <w:p w:rsidR="001F0F32" w:rsidRDefault="001F0F32">
            <w:pPr>
              <w:pStyle w:val="newncpi"/>
            </w:pPr>
            <w:r>
              <w:t> </w:t>
            </w:r>
          </w:p>
        </w:tc>
        <w:tc>
          <w:tcPr>
            <w:tcW w:w="1041" w:type="pct"/>
            <w:tcMar>
              <w:top w:w="0" w:type="dxa"/>
              <w:left w:w="6" w:type="dxa"/>
              <w:bottom w:w="0" w:type="dxa"/>
              <w:right w:w="6" w:type="dxa"/>
            </w:tcMar>
            <w:hideMark/>
          </w:tcPr>
          <w:p w:rsidR="001F0F32" w:rsidRDefault="001F0F32">
            <w:pPr>
              <w:pStyle w:val="append1"/>
            </w:pPr>
            <w:r>
              <w:t>Приложение 3</w:t>
            </w:r>
          </w:p>
          <w:p w:rsidR="001F0F32" w:rsidRDefault="001F0F32">
            <w:pPr>
              <w:pStyle w:val="append"/>
            </w:pPr>
            <w:r>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t>Мероприятия по охране окружающей среды и рациональному использованию природных ресурсов</w:t>
      </w:r>
    </w:p>
    <w:p w:rsidR="001F0F32" w:rsidRDefault="001F0F32">
      <w:pPr>
        <w:pStyle w:val="edizmeren"/>
      </w:pPr>
      <w:r>
        <w:t>(млн. рублей в ценах 2010 года)</w:t>
      </w:r>
    </w:p>
    <w:tbl>
      <w:tblPr>
        <w:tblStyle w:val="tablencpi"/>
        <w:tblW w:w="5000" w:type="pct"/>
        <w:tblInd w:w="-6" w:type="dxa"/>
        <w:tblLook w:val="04A0" w:firstRow="1" w:lastRow="0" w:firstColumn="1" w:lastColumn="0" w:noHBand="0" w:noVBand="1"/>
      </w:tblPr>
      <w:tblGrid>
        <w:gridCol w:w="3726"/>
        <w:gridCol w:w="1318"/>
        <w:gridCol w:w="908"/>
        <w:gridCol w:w="883"/>
        <w:gridCol w:w="977"/>
        <w:gridCol w:w="977"/>
        <w:gridCol w:w="883"/>
        <w:gridCol w:w="886"/>
        <w:gridCol w:w="2933"/>
        <w:gridCol w:w="2732"/>
      </w:tblGrid>
      <w:tr w:rsidR="001F0F32">
        <w:tc>
          <w:tcPr>
            <w:tcW w:w="114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Наименование мероприятий</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Сроки реализации, годы</w:t>
            </w:r>
          </w:p>
        </w:tc>
        <w:tc>
          <w:tcPr>
            <w:tcW w:w="169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Объемы финансирования</w:t>
            </w:r>
          </w:p>
        </w:tc>
        <w:tc>
          <w:tcPr>
            <w:tcW w:w="9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Источники финансирования</w:t>
            </w:r>
          </w:p>
        </w:tc>
        <w:tc>
          <w:tcPr>
            <w:tcW w:w="842"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Ответственные исполнители</w:t>
            </w:r>
          </w:p>
        </w:tc>
      </w:tr>
      <w:tr w:rsidR="001F0F32">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всего</w:t>
            </w:r>
          </w:p>
        </w:tc>
        <w:tc>
          <w:tcPr>
            <w:tcW w:w="1419"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по годам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2011</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2012</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2013</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2014</w:t>
            </w:r>
          </w:p>
        </w:tc>
        <w:tc>
          <w:tcPr>
            <w:tcW w:w="2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c>
          <w:tcPr>
            <w:tcW w:w="1148" w:type="pct"/>
            <w:tcBorders>
              <w:top w:val="single" w:sz="4" w:space="0" w:color="auto"/>
            </w:tcBorders>
            <w:tcMar>
              <w:top w:w="0" w:type="dxa"/>
              <w:left w:w="6" w:type="dxa"/>
              <w:bottom w:w="0" w:type="dxa"/>
              <w:right w:w="6" w:type="dxa"/>
            </w:tcMar>
            <w:hideMark/>
          </w:tcPr>
          <w:p w:rsidR="001F0F32" w:rsidRDefault="001F0F32">
            <w:pPr>
              <w:pStyle w:val="table10"/>
              <w:spacing w:before="120"/>
            </w:pPr>
            <w:r>
              <w:t>1. Определение предельно допустимых рекреационных нагрузок, разработка системы оптимизирующих и корректирующих мероприятий по снижению их воздействия на природные комплексы, составление перечня объектов экологического туризма и разработка регламентов их использования</w:t>
            </w:r>
          </w:p>
        </w:tc>
        <w:tc>
          <w:tcPr>
            <w:tcW w:w="406"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2012</w:t>
            </w:r>
          </w:p>
        </w:tc>
        <w:tc>
          <w:tcPr>
            <w:tcW w:w="280"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150</w:t>
            </w:r>
          </w:p>
        </w:tc>
        <w:tc>
          <w:tcPr>
            <w:tcW w:w="27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301"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150</w:t>
            </w:r>
          </w:p>
        </w:tc>
        <w:tc>
          <w:tcPr>
            <w:tcW w:w="301"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7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73"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904" w:type="pct"/>
            <w:tcBorders>
              <w:top w:val="single" w:sz="4" w:space="0" w:color="auto"/>
            </w:tcBorders>
            <w:tcMar>
              <w:top w:w="0" w:type="dxa"/>
              <w:left w:w="6" w:type="dxa"/>
              <w:bottom w:w="0" w:type="dxa"/>
              <w:right w:w="6" w:type="dxa"/>
            </w:tcMar>
            <w:hideMark/>
          </w:tcPr>
          <w:p w:rsidR="001F0F32" w:rsidRDefault="001F0F32">
            <w:pPr>
              <w:pStyle w:val="table10"/>
              <w:spacing w:before="120"/>
            </w:pPr>
            <w:r>
              <w:t>республиканский фонд</w:t>
            </w:r>
            <w:r>
              <w:br/>
              <w:t>охраны природы*</w:t>
            </w:r>
          </w:p>
        </w:tc>
        <w:tc>
          <w:tcPr>
            <w:tcW w:w="842" w:type="pct"/>
            <w:tcBorders>
              <w:top w:val="single" w:sz="4" w:space="0" w:color="auto"/>
            </w:tcBorders>
            <w:tcMar>
              <w:top w:w="0" w:type="dxa"/>
              <w:left w:w="6" w:type="dxa"/>
              <w:bottom w:w="0" w:type="dxa"/>
              <w:right w:w="6" w:type="dxa"/>
            </w:tcMar>
            <w:hideMark/>
          </w:tcPr>
          <w:p w:rsidR="001F0F32" w:rsidRDefault="001F0F32">
            <w:pPr>
              <w:pStyle w:val="table10"/>
              <w:spacing w:before="120"/>
            </w:pPr>
            <w:r>
              <w:t xml:space="preserve">Управление делами Президента Республики Беларусь, ГНПО «НПЦ НАН Беларуси по биоресурсам», ГПУ «Национальный парк «Нарочанский», Минприроды </w:t>
            </w:r>
          </w:p>
        </w:tc>
      </w:tr>
      <w:tr w:rsidR="001F0F32">
        <w:tc>
          <w:tcPr>
            <w:tcW w:w="1148" w:type="pct"/>
            <w:tcMar>
              <w:top w:w="0" w:type="dxa"/>
              <w:left w:w="6" w:type="dxa"/>
              <w:bottom w:w="0" w:type="dxa"/>
              <w:right w:w="6" w:type="dxa"/>
            </w:tcMar>
            <w:hideMark/>
          </w:tcPr>
          <w:p w:rsidR="001F0F32" w:rsidRDefault="001F0F32">
            <w:pPr>
              <w:pStyle w:val="table10"/>
              <w:spacing w:before="120"/>
            </w:pPr>
            <w:r>
              <w:t>2. Строительство станции обезжелезивания воды в курортном поселке Нарочь</w:t>
            </w:r>
          </w:p>
        </w:tc>
        <w:tc>
          <w:tcPr>
            <w:tcW w:w="406" w:type="pct"/>
            <w:tcMar>
              <w:top w:w="0" w:type="dxa"/>
              <w:left w:w="6" w:type="dxa"/>
              <w:bottom w:w="0" w:type="dxa"/>
              <w:right w:w="6" w:type="dxa"/>
            </w:tcMar>
            <w:hideMark/>
          </w:tcPr>
          <w:p w:rsidR="001F0F32" w:rsidRDefault="001F0F32">
            <w:pPr>
              <w:pStyle w:val="table10"/>
              <w:spacing w:before="120"/>
              <w:jc w:val="center"/>
            </w:pPr>
            <w:r>
              <w:t>2011–2013</w:t>
            </w:r>
          </w:p>
        </w:tc>
        <w:tc>
          <w:tcPr>
            <w:tcW w:w="280" w:type="pct"/>
            <w:tcMar>
              <w:top w:w="0" w:type="dxa"/>
              <w:left w:w="6" w:type="dxa"/>
              <w:bottom w:w="0" w:type="dxa"/>
              <w:right w:w="6" w:type="dxa"/>
            </w:tcMar>
            <w:hideMark/>
          </w:tcPr>
          <w:p w:rsidR="001F0F32" w:rsidRDefault="001F0F32">
            <w:pPr>
              <w:pStyle w:val="table10"/>
              <w:spacing w:before="120"/>
              <w:jc w:val="center"/>
            </w:pPr>
            <w:r>
              <w:t>3700</w:t>
            </w:r>
          </w:p>
        </w:tc>
        <w:tc>
          <w:tcPr>
            <w:tcW w:w="272" w:type="pct"/>
            <w:tcMar>
              <w:top w:w="0" w:type="dxa"/>
              <w:left w:w="6" w:type="dxa"/>
              <w:bottom w:w="0" w:type="dxa"/>
              <w:right w:w="6" w:type="dxa"/>
            </w:tcMar>
            <w:hideMark/>
          </w:tcPr>
          <w:p w:rsidR="001F0F32" w:rsidRDefault="001F0F32">
            <w:pPr>
              <w:pStyle w:val="table10"/>
              <w:spacing w:before="120"/>
              <w:jc w:val="center"/>
            </w:pPr>
            <w:r>
              <w:t>700</w:t>
            </w:r>
          </w:p>
        </w:tc>
        <w:tc>
          <w:tcPr>
            <w:tcW w:w="301" w:type="pct"/>
            <w:tcMar>
              <w:top w:w="0" w:type="dxa"/>
              <w:left w:w="6" w:type="dxa"/>
              <w:bottom w:w="0" w:type="dxa"/>
              <w:right w:w="6" w:type="dxa"/>
            </w:tcMar>
            <w:hideMark/>
          </w:tcPr>
          <w:p w:rsidR="001F0F32" w:rsidRDefault="001F0F32">
            <w:pPr>
              <w:pStyle w:val="table10"/>
              <w:spacing w:before="120"/>
              <w:jc w:val="center"/>
            </w:pPr>
            <w:r>
              <w:t>1500</w:t>
            </w:r>
          </w:p>
        </w:tc>
        <w:tc>
          <w:tcPr>
            <w:tcW w:w="301" w:type="pct"/>
            <w:tcMar>
              <w:top w:w="0" w:type="dxa"/>
              <w:left w:w="6" w:type="dxa"/>
              <w:bottom w:w="0" w:type="dxa"/>
              <w:right w:w="6" w:type="dxa"/>
            </w:tcMar>
            <w:hideMark/>
          </w:tcPr>
          <w:p w:rsidR="001F0F32" w:rsidRDefault="001F0F32">
            <w:pPr>
              <w:pStyle w:val="table10"/>
              <w:spacing w:before="120"/>
              <w:jc w:val="center"/>
            </w:pPr>
            <w:r>
              <w:t>1500</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273" w:type="pct"/>
            <w:tcMar>
              <w:top w:w="0" w:type="dxa"/>
              <w:left w:w="6" w:type="dxa"/>
              <w:bottom w:w="0" w:type="dxa"/>
              <w:right w:w="6" w:type="dxa"/>
            </w:tcMar>
            <w:hideMark/>
          </w:tcPr>
          <w:p w:rsidR="001F0F32" w:rsidRDefault="001F0F32">
            <w:pPr>
              <w:pStyle w:val="table10"/>
              <w:spacing w:before="120"/>
              <w:jc w:val="center"/>
            </w:pPr>
            <w:r>
              <w:t>–</w:t>
            </w:r>
          </w:p>
        </w:tc>
        <w:tc>
          <w:tcPr>
            <w:tcW w:w="904" w:type="pct"/>
            <w:tcMar>
              <w:top w:w="0" w:type="dxa"/>
              <w:left w:w="6" w:type="dxa"/>
              <w:bottom w:w="0" w:type="dxa"/>
              <w:right w:w="6" w:type="dxa"/>
            </w:tcMar>
            <w:hideMark/>
          </w:tcPr>
          <w:p w:rsidR="001F0F32" w:rsidRDefault="001F0F32">
            <w:pPr>
              <w:pStyle w:val="table10"/>
              <w:spacing w:before="120"/>
            </w:pPr>
            <w:r>
              <w:t>местный фонд охраны природы</w:t>
            </w:r>
          </w:p>
        </w:tc>
        <w:tc>
          <w:tcPr>
            <w:tcW w:w="842" w:type="pct"/>
            <w:tcMar>
              <w:top w:w="0" w:type="dxa"/>
              <w:left w:w="6" w:type="dxa"/>
              <w:bottom w:w="0" w:type="dxa"/>
              <w:right w:w="6" w:type="dxa"/>
            </w:tcMar>
            <w:hideMark/>
          </w:tcPr>
          <w:p w:rsidR="001F0F32" w:rsidRDefault="001F0F32">
            <w:pPr>
              <w:pStyle w:val="table10"/>
              <w:spacing w:before="120"/>
            </w:pPr>
            <w:r>
              <w:t>Минский облисполком</w:t>
            </w:r>
          </w:p>
        </w:tc>
      </w:tr>
      <w:tr w:rsidR="001F0F32">
        <w:tc>
          <w:tcPr>
            <w:tcW w:w="1148" w:type="pct"/>
            <w:tcMar>
              <w:top w:w="0" w:type="dxa"/>
              <w:left w:w="6" w:type="dxa"/>
              <w:bottom w:w="0" w:type="dxa"/>
              <w:right w:w="6" w:type="dxa"/>
            </w:tcMar>
            <w:hideMark/>
          </w:tcPr>
          <w:p w:rsidR="001F0F32" w:rsidRDefault="001F0F32">
            <w:pPr>
              <w:pStyle w:val="table10"/>
              <w:spacing w:before="120"/>
            </w:pPr>
            <w:r>
              <w:t>3. Строительство второй очереди полигона твердых коммунальных отходов в г. Мяделе, в том числе сортировочной станции</w:t>
            </w:r>
          </w:p>
        </w:tc>
        <w:tc>
          <w:tcPr>
            <w:tcW w:w="406" w:type="pct"/>
            <w:tcMar>
              <w:top w:w="0" w:type="dxa"/>
              <w:left w:w="6" w:type="dxa"/>
              <w:bottom w:w="0" w:type="dxa"/>
              <w:right w:w="6" w:type="dxa"/>
            </w:tcMar>
            <w:hideMark/>
          </w:tcPr>
          <w:p w:rsidR="001F0F32" w:rsidRDefault="001F0F32">
            <w:pPr>
              <w:pStyle w:val="table10"/>
              <w:spacing w:before="120"/>
              <w:jc w:val="center"/>
            </w:pPr>
            <w:r>
              <w:t>2012–2013</w:t>
            </w:r>
          </w:p>
        </w:tc>
        <w:tc>
          <w:tcPr>
            <w:tcW w:w="280" w:type="pct"/>
            <w:tcMar>
              <w:top w:w="0" w:type="dxa"/>
              <w:left w:w="6" w:type="dxa"/>
              <w:bottom w:w="0" w:type="dxa"/>
              <w:right w:w="6" w:type="dxa"/>
            </w:tcMar>
            <w:hideMark/>
          </w:tcPr>
          <w:p w:rsidR="001F0F32" w:rsidRDefault="001F0F32">
            <w:pPr>
              <w:pStyle w:val="table10"/>
              <w:spacing w:before="120"/>
              <w:jc w:val="center"/>
            </w:pPr>
            <w:r>
              <w:t>3400</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1500</w:t>
            </w:r>
          </w:p>
        </w:tc>
        <w:tc>
          <w:tcPr>
            <w:tcW w:w="301" w:type="pct"/>
            <w:tcMar>
              <w:top w:w="0" w:type="dxa"/>
              <w:left w:w="6" w:type="dxa"/>
              <w:bottom w:w="0" w:type="dxa"/>
              <w:right w:w="6" w:type="dxa"/>
            </w:tcMar>
            <w:hideMark/>
          </w:tcPr>
          <w:p w:rsidR="001F0F32" w:rsidRDefault="001F0F32">
            <w:pPr>
              <w:pStyle w:val="table10"/>
              <w:spacing w:before="120"/>
              <w:jc w:val="center"/>
            </w:pPr>
            <w:r>
              <w:t>1900</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273" w:type="pct"/>
            <w:tcMar>
              <w:top w:w="0" w:type="dxa"/>
              <w:left w:w="6" w:type="dxa"/>
              <w:bottom w:w="0" w:type="dxa"/>
              <w:right w:w="6" w:type="dxa"/>
            </w:tcMar>
            <w:hideMark/>
          </w:tcPr>
          <w:p w:rsidR="001F0F32" w:rsidRDefault="001F0F32">
            <w:pPr>
              <w:pStyle w:val="table10"/>
              <w:spacing w:before="120"/>
              <w:jc w:val="center"/>
            </w:pPr>
            <w:r>
              <w:t>–</w:t>
            </w:r>
          </w:p>
        </w:tc>
        <w:tc>
          <w:tcPr>
            <w:tcW w:w="904" w:type="pct"/>
            <w:tcMar>
              <w:top w:w="0" w:type="dxa"/>
              <w:left w:w="6" w:type="dxa"/>
              <w:bottom w:w="0" w:type="dxa"/>
              <w:right w:w="6" w:type="dxa"/>
            </w:tcMar>
            <w:hideMark/>
          </w:tcPr>
          <w:p w:rsidR="001F0F32" w:rsidRDefault="001F0F32">
            <w:pPr>
              <w:pStyle w:val="table10"/>
              <w:spacing w:before="120"/>
              <w:jc w:val="center"/>
            </w:pPr>
            <w:r>
              <w:t>»</w:t>
            </w:r>
          </w:p>
        </w:tc>
        <w:tc>
          <w:tcPr>
            <w:tcW w:w="842" w:type="pct"/>
            <w:tcMar>
              <w:top w:w="0" w:type="dxa"/>
              <w:left w:w="6" w:type="dxa"/>
              <w:bottom w:w="0" w:type="dxa"/>
              <w:right w:w="6" w:type="dxa"/>
            </w:tcMar>
            <w:hideMark/>
          </w:tcPr>
          <w:p w:rsidR="001F0F32" w:rsidRDefault="001F0F32">
            <w:pPr>
              <w:pStyle w:val="table10"/>
              <w:spacing w:before="120"/>
            </w:pPr>
            <w:r>
              <w:t>Минский облисполком, Мядельский райисполком</w:t>
            </w:r>
          </w:p>
        </w:tc>
      </w:tr>
      <w:tr w:rsidR="001F0F32">
        <w:tc>
          <w:tcPr>
            <w:tcW w:w="1148" w:type="pct"/>
            <w:tcMar>
              <w:top w:w="0" w:type="dxa"/>
              <w:left w:w="6" w:type="dxa"/>
              <w:bottom w:w="0" w:type="dxa"/>
              <w:right w:w="6" w:type="dxa"/>
            </w:tcMar>
            <w:hideMark/>
          </w:tcPr>
          <w:p w:rsidR="001F0F32" w:rsidRDefault="001F0F32">
            <w:pPr>
              <w:pStyle w:val="table10"/>
              <w:spacing w:before="120"/>
            </w:pPr>
            <w:r>
              <w:t>4. Проведение наблюдений за содержанием загрязняющих веществ в снежном покрове по маршруту дер. Большая Страча – дер. Неверы</w:t>
            </w:r>
          </w:p>
        </w:tc>
        <w:tc>
          <w:tcPr>
            <w:tcW w:w="406" w:type="pct"/>
            <w:tcMar>
              <w:top w:w="0" w:type="dxa"/>
              <w:left w:w="6" w:type="dxa"/>
              <w:bottom w:w="0" w:type="dxa"/>
              <w:right w:w="6" w:type="dxa"/>
            </w:tcMar>
            <w:hideMark/>
          </w:tcPr>
          <w:p w:rsidR="001F0F32" w:rsidRDefault="001F0F32">
            <w:pPr>
              <w:pStyle w:val="table10"/>
              <w:spacing w:before="120"/>
              <w:jc w:val="center"/>
            </w:pPr>
            <w:r>
              <w:t>2011–2015</w:t>
            </w:r>
          </w:p>
        </w:tc>
        <w:tc>
          <w:tcPr>
            <w:tcW w:w="280" w:type="pct"/>
            <w:tcMar>
              <w:top w:w="0" w:type="dxa"/>
              <w:left w:w="6" w:type="dxa"/>
              <w:bottom w:w="0" w:type="dxa"/>
              <w:right w:w="6" w:type="dxa"/>
            </w:tcMar>
            <w:hideMark/>
          </w:tcPr>
          <w:p w:rsidR="001F0F32" w:rsidRDefault="001F0F32">
            <w:pPr>
              <w:pStyle w:val="table10"/>
              <w:spacing w:before="120"/>
              <w:jc w:val="center"/>
            </w:pPr>
            <w:r>
              <w:t>18</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7,2</w:t>
            </w:r>
          </w:p>
        </w:tc>
        <w:tc>
          <w:tcPr>
            <w:tcW w:w="301" w:type="pct"/>
            <w:tcMar>
              <w:top w:w="0" w:type="dxa"/>
              <w:left w:w="6" w:type="dxa"/>
              <w:bottom w:w="0" w:type="dxa"/>
              <w:right w:w="6" w:type="dxa"/>
            </w:tcMar>
            <w:hideMark/>
          </w:tcPr>
          <w:p w:rsidR="001F0F32" w:rsidRDefault="001F0F32">
            <w:pPr>
              <w:pStyle w:val="table10"/>
              <w:spacing w:before="120"/>
              <w:jc w:val="center"/>
            </w:pPr>
            <w:r>
              <w:t>3,6</w:t>
            </w:r>
          </w:p>
        </w:tc>
        <w:tc>
          <w:tcPr>
            <w:tcW w:w="272" w:type="pct"/>
            <w:tcMar>
              <w:top w:w="0" w:type="dxa"/>
              <w:left w:w="6" w:type="dxa"/>
              <w:bottom w:w="0" w:type="dxa"/>
              <w:right w:w="6" w:type="dxa"/>
            </w:tcMar>
            <w:hideMark/>
          </w:tcPr>
          <w:p w:rsidR="001F0F32" w:rsidRDefault="001F0F32">
            <w:pPr>
              <w:pStyle w:val="table10"/>
              <w:spacing w:before="120"/>
              <w:jc w:val="center"/>
            </w:pPr>
            <w:r>
              <w:t>3,6</w:t>
            </w:r>
          </w:p>
        </w:tc>
        <w:tc>
          <w:tcPr>
            <w:tcW w:w="273" w:type="pct"/>
            <w:tcMar>
              <w:top w:w="0" w:type="dxa"/>
              <w:left w:w="6" w:type="dxa"/>
              <w:bottom w:w="0" w:type="dxa"/>
              <w:right w:w="6" w:type="dxa"/>
            </w:tcMar>
            <w:hideMark/>
          </w:tcPr>
          <w:p w:rsidR="001F0F32" w:rsidRDefault="001F0F32">
            <w:pPr>
              <w:pStyle w:val="table10"/>
              <w:spacing w:before="120"/>
              <w:jc w:val="center"/>
            </w:pPr>
            <w:r>
              <w:t>3,6</w:t>
            </w:r>
          </w:p>
        </w:tc>
        <w:tc>
          <w:tcPr>
            <w:tcW w:w="904"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842" w:type="pct"/>
            <w:tcMar>
              <w:top w:w="0" w:type="dxa"/>
              <w:left w:w="6" w:type="dxa"/>
              <w:bottom w:w="0" w:type="dxa"/>
              <w:right w:w="6" w:type="dxa"/>
            </w:tcMar>
            <w:hideMark/>
          </w:tcPr>
          <w:p w:rsidR="001F0F32" w:rsidRDefault="001F0F32">
            <w:pPr>
              <w:pStyle w:val="table10"/>
              <w:spacing w:before="120"/>
            </w:pPr>
            <w:r>
              <w:t>ГУ «Республиканский центр радиационного контроля и мониторинга окружающей среды», Минприроды</w:t>
            </w:r>
          </w:p>
        </w:tc>
      </w:tr>
      <w:tr w:rsidR="001F0F32">
        <w:tc>
          <w:tcPr>
            <w:tcW w:w="1148" w:type="pct"/>
            <w:tcMar>
              <w:top w:w="0" w:type="dxa"/>
              <w:left w:w="6" w:type="dxa"/>
              <w:bottom w:w="0" w:type="dxa"/>
              <w:right w:w="6" w:type="dxa"/>
            </w:tcMar>
            <w:hideMark/>
          </w:tcPr>
          <w:p w:rsidR="001F0F32" w:rsidRDefault="001F0F32">
            <w:pPr>
              <w:pStyle w:val="table10"/>
              <w:spacing w:before="120"/>
            </w:pPr>
            <w:r>
              <w:lastRenderedPageBreak/>
              <w:t>5. Проведение наблюдений за техногенным загрязнением почв в г. Мяделе и курортном поселке Нарочь</w:t>
            </w:r>
          </w:p>
        </w:tc>
        <w:tc>
          <w:tcPr>
            <w:tcW w:w="406" w:type="pct"/>
            <w:tcMar>
              <w:top w:w="0" w:type="dxa"/>
              <w:left w:w="6" w:type="dxa"/>
              <w:bottom w:w="0" w:type="dxa"/>
              <w:right w:w="6" w:type="dxa"/>
            </w:tcMar>
            <w:hideMark/>
          </w:tcPr>
          <w:p w:rsidR="001F0F32" w:rsidRDefault="001F0F32">
            <w:pPr>
              <w:pStyle w:val="table10"/>
              <w:spacing w:before="120"/>
              <w:jc w:val="center"/>
            </w:pPr>
            <w:r>
              <w:t>2012</w:t>
            </w:r>
          </w:p>
        </w:tc>
        <w:tc>
          <w:tcPr>
            <w:tcW w:w="280" w:type="pct"/>
            <w:tcMar>
              <w:top w:w="0" w:type="dxa"/>
              <w:left w:w="6" w:type="dxa"/>
              <w:bottom w:w="0" w:type="dxa"/>
              <w:right w:w="6" w:type="dxa"/>
            </w:tcMar>
            <w:hideMark/>
          </w:tcPr>
          <w:p w:rsidR="001F0F32" w:rsidRDefault="001F0F32">
            <w:pPr>
              <w:pStyle w:val="table10"/>
              <w:spacing w:before="120"/>
              <w:jc w:val="center"/>
            </w:pPr>
            <w:r>
              <w:t>12</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12</w:t>
            </w:r>
          </w:p>
        </w:tc>
        <w:tc>
          <w:tcPr>
            <w:tcW w:w="301" w:type="pct"/>
            <w:tcMar>
              <w:top w:w="0" w:type="dxa"/>
              <w:left w:w="6" w:type="dxa"/>
              <w:bottom w:w="0" w:type="dxa"/>
              <w:right w:w="6" w:type="dxa"/>
            </w:tcMar>
            <w:hideMark/>
          </w:tcPr>
          <w:p w:rsidR="001F0F32" w:rsidRDefault="001F0F32">
            <w:pPr>
              <w:pStyle w:val="table10"/>
              <w:spacing w:before="120"/>
              <w:jc w:val="center"/>
            </w:pPr>
            <w:r>
              <w:t>–</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273" w:type="pct"/>
            <w:tcMar>
              <w:top w:w="0" w:type="dxa"/>
              <w:left w:w="6" w:type="dxa"/>
              <w:bottom w:w="0" w:type="dxa"/>
              <w:right w:w="6" w:type="dxa"/>
            </w:tcMar>
            <w:hideMark/>
          </w:tcPr>
          <w:p w:rsidR="001F0F32" w:rsidRDefault="001F0F32">
            <w:pPr>
              <w:pStyle w:val="table10"/>
              <w:spacing w:before="120"/>
              <w:jc w:val="center"/>
            </w:pPr>
            <w:r>
              <w:t>–</w:t>
            </w:r>
          </w:p>
        </w:tc>
        <w:tc>
          <w:tcPr>
            <w:tcW w:w="904" w:type="pct"/>
            <w:tcMar>
              <w:top w:w="0" w:type="dxa"/>
              <w:left w:w="6" w:type="dxa"/>
              <w:bottom w:w="0" w:type="dxa"/>
              <w:right w:w="6" w:type="dxa"/>
            </w:tcMar>
            <w:hideMark/>
          </w:tcPr>
          <w:p w:rsidR="001F0F32" w:rsidRDefault="001F0F32">
            <w:pPr>
              <w:pStyle w:val="table10"/>
              <w:spacing w:before="120"/>
              <w:jc w:val="center"/>
            </w:pPr>
            <w:r>
              <w:t>»</w:t>
            </w:r>
          </w:p>
        </w:tc>
        <w:tc>
          <w:tcPr>
            <w:tcW w:w="842" w:type="pct"/>
            <w:tcMar>
              <w:top w:w="0" w:type="dxa"/>
              <w:left w:w="6" w:type="dxa"/>
              <w:bottom w:w="0" w:type="dxa"/>
              <w:right w:w="6" w:type="dxa"/>
            </w:tcMar>
            <w:hideMark/>
          </w:tcPr>
          <w:p w:rsidR="001F0F32" w:rsidRDefault="001F0F32">
            <w:pPr>
              <w:pStyle w:val="table10"/>
              <w:spacing w:before="120"/>
              <w:jc w:val="center"/>
            </w:pPr>
            <w:r>
              <w:t>»</w:t>
            </w:r>
          </w:p>
        </w:tc>
      </w:tr>
      <w:tr w:rsidR="001F0F32">
        <w:tc>
          <w:tcPr>
            <w:tcW w:w="1148" w:type="pct"/>
            <w:tcMar>
              <w:top w:w="0" w:type="dxa"/>
              <w:left w:w="6" w:type="dxa"/>
              <w:bottom w:w="0" w:type="dxa"/>
              <w:right w:w="6" w:type="dxa"/>
            </w:tcMar>
            <w:hideMark/>
          </w:tcPr>
          <w:p w:rsidR="001F0F32" w:rsidRDefault="001F0F32">
            <w:pPr>
              <w:pStyle w:val="table10"/>
              <w:spacing w:before="120"/>
            </w:pPr>
            <w:r>
              <w:t>6. Установка оборудования для подсчета стока и измерения температуры воды на гидрологических постах</w:t>
            </w:r>
          </w:p>
        </w:tc>
        <w:tc>
          <w:tcPr>
            <w:tcW w:w="406" w:type="pct"/>
            <w:tcMar>
              <w:top w:w="0" w:type="dxa"/>
              <w:left w:w="6" w:type="dxa"/>
              <w:bottom w:w="0" w:type="dxa"/>
              <w:right w:w="6" w:type="dxa"/>
            </w:tcMar>
            <w:hideMark/>
          </w:tcPr>
          <w:p w:rsidR="001F0F32" w:rsidRDefault="001F0F32">
            <w:pPr>
              <w:pStyle w:val="table10"/>
              <w:spacing w:before="120"/>
              <w:jc w:val="center"/>
            </w:pPr>
            <w:r>
              <w:t>2013–2015</w:t>
            </w:r>
          </w:p>
        </w:tc>
        <w:tc>
          <w:tcPr>
            <w:tcW w:w="280" w:type="pct"/>
            <w:tcMar>
              <w:top w:w="0" w:type="dxa"/>
              <w:left w:w="6" w:type="dxa"/>
              <w:bottom w:w="0" w:type="dxa"/>
              <w:right w:w="6" w:type="dxa"/>
            </w:tcMar>
            <w:hideMark/>
          </w:tcPr>
          <w:p w:rsidR="001F0F32" w:rsidRDefault="001F0F32">
            <w:pPr>
              <w:pStyle w:val="table10"/>
              <w:spacing w:before="120"/>
              <w:jc w:val="center"/>
            </w:pPr>
            <w:r>
              <w:t>150</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100</w:t>
            </w:r>
          </w:p>
        </w:tc>
        <w:tc>
          <w:tcPr>
            <w:tcW w:w="272" w:type="pct"/>
            <w:tcMar>
              <w:top w:w="0" w:type="dxa"/>
              <w:left w:w="6" w:type="dxa"/>
              <w:bottom w:w="0" w:type="dxa"/>
              <w:right w:w="6" w:type="dxa"/>
            </w:tcMar>
            <w:hideMark/>
          </w:tcPr>
          <w:p w:rsidR="001F0F32" w:rsidRDefault="001F0F32">
            <w:pPr>
              <w:pStyle w:val="table10"/>
              <w:spacing w:before="120"/>
              <w:jc w:val="center"/>
            </w:pPr>
            <w:r>
              <w:t>25</w:t>
            </w:r>
          </w:p>
        </w:tc>
        <w:tc>
          <w:tcPr>
            <w:tcW w:w="273" w:type="pct"/>
            <w:tcMar>
              <w:top w:w="0" w:type="dxa"/>
              <w:left w:w="6" w:type="dxa"/>
              <w:bottom w:w="0" w:type="dxa"/>
              <w:right w:w="6" w:type="dxa"/>
            </w:tcMar>
            <w:hideMark/>
          </w:tcPr>
          <w:p w:rsidR="001F0F32" w:rsidRDefault="001F0F32">
            <w:pPr>
              <w:pStyle w:val="table10"/>
              <w:spacing w:before="120"/>
              <w:jc w:val="center"/>
            </w:pPr>
            <w:r>
              <w:t>25</w:t>
            </w:r>
          </w:p>
        </w:tc>
        <w:tc>
          <w:tcPr>
            <w:tcW w:w="904" w:type="pct"/>
            <w:tcMar>
              <w:top w:w="0" w:type="dxa"/>
              <w:left w:w="6" w:type="dxa"/>
              <w:bottom w:w="0" w:type="dxa"/>
              <w:right w:w="6" w:type="dxa"/>
            </w:tcMar>
            <w:hideMark/>
          </w:tcPr>
          <w:p w:rsidR="001F0F32" w:rsidRDefault="001F0F32">
            <w:pPr>
              <w:pStyle w:val="table10"/>
              <w:spacing w:before="120"/>
              <w:jc w:val="center"/>
            </w:pPr>
            <w:r>
              <w:t>»</w:t>
            </w:r>
          </w:p>
        </w:tc>
        <w:tc>
          <w:tcPr>
            <w:tcW w:w="842" w:type="pct"/>
            <w:tcMar>
              <w:top w:w="0" w:type="dxa"/>
              <w:left w:w="6" w:type="dxa"/>
              <w:bottom w:w="0" w:type="dxa"/>
              <w:right w:w="6" w:type="dxa"/>
            </w:tcMar>
            <w:hideMark/>
          </w:tcPr>
          <w:p w:rsidR="001F0F32" w:rsidRDefault="001F0F32">
            <w:pPr>
              <w:pStyle w:val="table10"/>
              <w:spacing w:before="120"/>
              <w:jc w:val="center"/>
            </w:pPr>
            <w:r>
              <w:t>»</w:t>
            </w:r>
          </w:p>
        </w:tc>
      </w:tr>
      <w:tr w:rsidR="001F0F32">
        <w:tc>
          <w:tcPr>
            <w:tcW w:w="1148" w:type="pct"/>
            <w:tcMar>
              <w:top w:w="0" w:type="dxa"/>
              <w:left w:w="6" w:type="dxa"/>
              <w:bottom w:w="0" w:type="dxa"/>
              <w:right w:w="6" w:type="dxa"/>
            </w:tcMar>
            <w:hideMark/>
          </w:tcPr>
          <w:p w:rsidR="001F0F32" w:rsidRDefault="001F0F32">
            <w:pPr>
              <w:pStyle w:val="table10"/>
              <w:spacing w:before="120"/>
            </w:pPr>
            <w:r>
              <w:t>7. Капитальный ремонт водомерных постов на оз. Нарочь, в деревнях Купа и Антонисберг</w:t>
            </w:r>
          </w:p>
        </w:tc>
        <w:tc>
          <w:tcPr>
            <w:tcW w:w="406" w:type="pct"/>
            <w:tcMar>
              <w:top w:w="0" w:type="dxa"/>
              <w:left w:w="6" w:type="dxa"/>
              <w:bottom w:w="0" w:type="dxa"/>
              <w:right w:w="6" w:type="dxa"/>
            </w:tcMar>
            <w:hideMark/>
          </w:tcPr>
          <w:p w:rsidR="001F0F32" w:rsidRDefault="001F0F32">
            <w:pPr>
              <w:pStyle w:val="table10"/>
              <w:spacing w:before="120"/>
              <w:jc w:val="center"/>
            </w:pPr>
            <w:r>
              <w:t>2012–2013</w:t>
            </w:r>
          </w:p>
        </w:tc>
        <w:tc>
          <w:tcPr>
            <w:tcW w:w="280" w:type="pct"/>
            <w:tcMar>
              <w:top w:w="0" w:type="dxa"/>
              <w:left w:w="6" w:type="dxa"/>
              <w:bottom w:w="0" w:type="dxa"/>
              <w:right w:w="6" w:type="dxa"/>
            </w:tcMar>
            <w:hideMark/>
          </w:tcPr>
          <w:p w:rsidR="001F0F32" w:rsidRDefault="001F0F32">
            <w:pPr>
              <w:pStyle w:val="table10"/>
              <w:spacing w:before="120"/>
              <w:jc w:val="center"/>
            </w:pPr>
            <w:r>
              <w:t>165</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301" w:type="pct"/>
            <w:tcMar>
              <w:top w:w="0" w:type="dxa"/>
              <w:left w:w="6" w:type="dxa"/>
              <w:bottom w:w="0" w:type="dxa"/>
              <w:right w:w="6" w:type="dxa"/>
            </w:tcMar>
            <w:hideMark/>
          </w:tcPr>
          <w:p w:rsidR="001F0F32" w:rsidRDefault="001F0F32">
            <w:pPr>
              <w:pStyle w:val="table10"/>
              <w:spacing w:before="120"/>
              <w:jc w:val="center"/>
            </w:pPr>
            <w:r>
              <w:t>80</w:t>
            </w:r>
          </w:p>
        </w:tc>
        <w:tc>
          <w:tcPr>
            <w:tcW w:w="301" w:type="pct"/>
            <w:tcMar>
              <w:top w:w="0" w:type="dxa"/>
              <w:left w:w="6" w:type="dxa"/>
              <w:bottom w:w="0" w:type="dxa"/>
              <w:right w:w="6" w:type="dxa"/>
            </w:tcMar>
            <w:hideMark/>
          </w:tcPr>
          <w:p w:rsidR="001F0F32" w:rsidRDefault="001F0F32">
            <w:pPr>
              <w:pStyle w:val="table10"/>
              <w:spacing w:before="120"/>
              <w:jc w:val="center"/>
            </w:pPr>
            <w:r>
              <w:t>85</w:t>
            </w:r>
          </w:p>
        </w:tc>
        <w:tc>
          <w:tcPr>
            <w:tcW w:w="272" w:type="pct"/>
            <w:tcMar>
              <w:top w:w="0" w:type="dxa"/>
              <w:left w:w="6" w:type="dxa"/>
              <w:bottom w:w="0" w:type="dxa"/>
              <w:right w:w="6" w:type="dxa"/>
            </w:tcMar>
            <w:hideMark/>
          </w:tcPr>
          <w:p w:rsidR="001F0F32" w:rsidRDefault="001F0F32">
            <w:pPr>
              <w:pStyle w:val="table10"/>
              <w:spacing w:before="120"/>
              <w:jc w:val="center"/>
            </w:pPr>
            <w:r>
              <w:t>–</w:t>
            </w:r>
          </w:p>
        </w:tc>
        <w:tc>
          <w:tcPr>
            <w:tcW w:w="273" w:type="pct"/>
            <w:tcMar>
              <w:top w:w="0" w:type="dxa"/>
              <w:left w:w="6" w:type="dxa"/>
              <w:bottom w:w="0" w:type="dxa"/>
              <w:right w:w="6" w:type="dxa"/>
            </w:tcMar>
            <w:hideMark/>
          </w:tcPr>
          <w:p w:rsidR="001F0F32" w:rsidRDefault="001F0F32">
            <w:pPr>
              <w:pStyle w:val="table10"/>
              <w:spacing w:before="120"/>
              <w:jc w:val="center"/>
            </w:pPr>
            <w:r>
              <w:t>–</w:t>
            </w:r>
          </w:p>
        </w:tc>
        <w:tc>
          <w:tcPr>
            <w:tcW w:w="904" w:type="pct"/>
            <w:tcMar>
              <w:top w:w="0" w:type="dxa"/>
              <w:left w:w="6" w:type="dxa"/>
              <w:bottom w:w="0" w:type="dxa"/>
              <w:right w:w="6" w:type="dxa"/>
            </w:tcMar>
            <w:hideMark/>
          </w:tcPr>
          <w:p w:rsidR="001F0F32" w:rsidRDefault="001F0F32">
            <w:pPr>
              <w:pStyle w:val="table10"/>
              <w:spacing w:before="120"/>
              <w:jc w:val="center"/>
            </w:pPr>
            <w:r>
              <w:t>»</w:t>
            </w:r>
          </w:p>
        </w:tc>
        <w:tc>
          <w:tcPr>
            <w:tcW w:w="842" w:type="pct"/>
            <w:tcMar>
              <w:top w:w="0" w:type="dxa"/>
              <w:left w:w="6" w:type="dxa"/>
              <w:bottom w:w="0" w:type="dxa"/>
              <w:right w:w="6" w:type="dxa"/>
            </w:tcMar>
            <w:hideMark/>
          </w:tcPr>
          <w:p w:rsidR="001F0F32" w:rsidRDefault="001F0F32">
            <w:pPr>
              <w:pStyle w:val="table10"/>
              <w:spacing w:before="120"/>
              <w:jc w:val="center"/>
            </w:pPr>
            <w:r>
              <w:t>»</w:t>
            </w:r>
          </w:p>
        </w:tc>
      </w:tr>
      <w:tr w:rsidR="001F0F32">
        <w:tc>
          <w:tcPr>
            <w:tcW w:w="1148" w:type="pct"/>
            <w:tcBorders>
              <w:bottom w:val="single" w:sz="4" w:space="0" w:color="auto"/>
            </w:tcBorders>
            <w:tcMar>
              <w:top w:w="0" w:type="dxa"/>
              <w:left w:w="6" w:type="dxa"/>
              <w:bottom w:w="0" w:type="dxa"/>
              <w:right w:w="6" w:type="dxa"/>
            </w:tcMar>
            <w:hideMark/>
          </w:tcPr>
          <w:p w:rsidR="001F0F32" w:rsidRDefault="001F0F32">
            <w:pPr>
              <w:pStyle w:val="table10"/>
              <w:spacing w:before="120"/>
            </w:pPr>
            <w:r>
              <w:t>8. Ремонт гидроствора и железобетонной плотины на водомерном посту в дер. Антонисберг</w:t>
            </w:r>
          </w:p>
        </w:tc>
        <w:tc>
          <w:tcPr>
            <w:tcW w:w="406"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2011–2012</w:t>
            </w:r>
          </w:p>
        </w:tc>
        <w:tc>
          <w:tcPr>
            <w:tcW w:w="280"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25</w:t>
            </w:r>
            <w:r>
              <w:br/>
              <w:t>25</w:t>
            </w:r>
          </w:p>
        </w:tc>
        <w:tc>
          <w:tcPr>
            <w:tcW w:w="27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301"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25</w:t>
            </w:r>
            <w:r>
              <w:br/>
              <w:t>25</w:t>
            </w:r>
          </w:p>
        </w:tc>
        <w:tc>
          <w:tcPr>
            <w:tcW w:w="301"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7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273"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904" w:type="pct"/>
            <w:tcBorders>
              <w:bottom w:val="single" w:sz="4" w:space="0" w:color="auto"/>
            </w:tcBorders>
            <w:tcMar>
              <w:top w:w="0" w:type="dxa"/>
              <w:left w:w="6" w:type="dxa"/>
              <w:bottom w:w="0" w:type="dxa"/>
              <w:right w:w="6" w:type="dxa"/>
            </w:tcMar>
            <w:hideMark/>
          </w:tcPr>
          <w:p w:rsidR="001F0F32" w:rsidRDefault="001F0F32">
            <w:pPr>
              <w:pStyle w:val="table10"/>
              <w:spacing w:before="120"/>
            </w:pPr>
            <w:r>
              <w:t>республиканский бюджет,</w:t>
            </w:r>
            <w:r>
              <w:br/>
              <w:t>республиканский фонд охраны природы</w:t>
            </w:r>
          </w:p>
        </w:tc>
        <w:tc>
          <w:tcPr>
            <w:tcW w:w="84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r>
    </w:tbl>
    <w:p w:rsidR="001F0F32" w:rsidRDefault="001F0F32">
      <w:pPr>
        <w:pStyle w:val="newncpi"/>
      </w:pPr>
      <w:r>
        <w:t> </w:t>
      </w:r>
    </w:p>
    <w:p w:rsidR="001F0F32" w:rsidRDefault="001F0F32">
      <w:pPr>
        <w:pStyle w:val="snoskiline"/>
      </w:pPr>
      <w:r>
        <w:t>______________________________</w:t>
      </w:r>
    </w:p>
    <w:p w:rsidR="001F0F32" w:rsidRDefault="001F0F32">
      <w:pPr>
        <w:pStyle w:val="snoski"/>
        <w:spacing w:after="240"/>
      </w:pPr>
      <w:r>
        <w:t>*Финансирование осуществляется за счет средств республиканского фонда охраны природы, направляемых на мероприятия по развитию национальных парков и Березинского биосферного заповедника (в соответствии с законом Республики Беларусь о республиканском бюджете на очередной финансовый год).</w:t>
      </w:r>
    </w:p>
    <w:p w:rsidR="001F0F32" w:rsidRDefault="001F0F32">
      <w:pPr>
        <w:pStyle w:val="newncpi"/>
      </w:pPr>
      <w:r>
        <w:t> </w:t>
      </w:r>
    </w:p>
    <w:p w:rsidR="001F0F32" w:rsidRDefault="001F0F32">
      <w:pPr>
        <w:rPr>
          <w:rFonts w:eastAsia="Times New Roman"/>
        </w:rPr>
        <w:sectPr w:rsidR="001F0F32" w:rsidSect="001F0F32">
          <w:pgSz w:w="16840" w:h="11907" w:orient="landscape"/>
          <w:pgMar w:top="567" w:right="289" w:bottom="567" w:left="340" w:header="280" w:footer="709" w:gutter="0"/>
          <w:cols w:space="720"/>
          <w:docGrid w:linePitch="326"/>
        </w:sectPr>
      </w:pPr>
    </w:p>
    <w:p w:rsidR="001F0F32" w:rsidRDefault="001F0F32">
      <w:pPr>
        <w:pStyle w:val="newncpi"/>
      </w:pPr>
      <w:r>
        <w:lastRenderedPageBreak/>
        <w:t> </w:t>
      </w:r>
    </w:p>
    <w:tbl>
      <w:tblPr>
        <w:tblStyle w:val="tablencpi"/>
        <w:tblW w:w="5000" w:type="pct"/>
        <w:tblLook w:val="04A0" w:firstRow="1" w:lastRow="0" w:firstColumn="1" w:lastColumn="0" w:noHBand="0" w:noVBand="1"/>
      </w:tblPr>
      <w:tblGrid>
        <w:gridCol w:w="6307"/>
        <w:gridCol w:w="3061"/>
      </w:tblGrid>
      <w:tr w:rsidR="001F0F32">
        <w:tc>
          <w:tcPr>
            <w:tcW w:w="3366" w:type="pct"/>
            <w:tcMar>
              <w:top w:w="0" w:type="dxa"/>
              <w:left w:w="6" w:type="dxa"/>
              <w:bottom w:w="0" w:type="dxa"/>
              <w:right w:w="6" w:type="dxa"/>
            </w:tcMar>
            <w:hideMark/>
          </w:tcPr>
          <w:p w:rsidR="001F0F32" w:rsidRDefault="001F0F32">
            <w:pPr>
              <w:pStyle w:val="newncpi"/>
            </w:pPr>
            <w:r>
              <w:t> </w:t>
            </w:r>
          </w:p>
        </w:tc>
        <w:tc>
          <w:tcPr>
            <w:tcW w:w="1634" w:type="pct"/>
            <w:tcMar>
              <w:top w:w="0" w:type="dxa"/>
              <w:left w:w="6" w:type="dxa"/>
              <w:bottom w:w="0" w:type="dxa"/>
              <w:right w:w="6" w:type="dxa"/>
            </w:tcMar>
            <w:hideMark/>
          </w:tcPr>
          <w:p w:rsidR="001F0F32" w:rsidRDefault="001F0F32">
            <w:pPr>
              <w:pStyle w:val="append1"/>
            </w:pPr>
            <w:r>
              <w:t>Приложение 4</w:t>
            </w:r>
          </w:p>
          <w:p w:rsidR="001F0F32" w:rsidRDefault="001F0F32">
            <w:pPr>
              <w:pStyle w:val="append"/>
            </w:pPr>
            <w:r>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t>Объемы и источники финансирования мероприятий Государственной программы развития курортной зоны Нарочанского региона на 2011–2015 годы</w:t>
      </w:r>
    </w:p>
    <w:p w:rsidR="001F0F32" w:rsidRDefault="001F0F32">
      <w:pPr>
        <w:pStyle w:val="edizmeren"/>
      </w:pPr>
      <w:r>
        <w:t>(млн. рублей в ценах 2010 года)</w:t>
      </w:r>
    </w:p>
    <w:tbl>
      <w:tblPr>
        <w:tblStyle w:val="tablencpi"/>
        <w:tblW w:w="5000" w:type="pct"/>
        <w:tblLook w:val="04A0" w:firstRow="1" w:lastRow="0" w:firstColumn="1" w:lastColumn="0" w:noHBand="0" w:noVBand="1"/>
      </w:tblPr>
      <w:tblGrid>
        <w:gridCol w:w="2267"/>
        <w:gridCol w:w="1268"/>
        <w:gridCol w:w="1246"/>
        <w:gridCol w:w="1164"/>
        <w:gridCol w:w="1164"/>
        <w:gridCol w:w="1124"/>
        <w:gridCol w:w="1135"/>
      </w:tblGrid>
      <w:tr w:rsidR="001F0F32">
        <w:trPr>
          <w:trHeight w:val="240"/>
        </w:trPr>
        <w:tc>
          <w:tcPr>
            <w:tcW w:w="121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Наименование источника финансирования</w:t>
            </w:r>
          </w:p>
        </w:tc>
        <w:tc>
          <w:tcPr>
            <w:tcW w:w="6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Всего</w:t>
            </w:r>
          </w:p>
        </w:tc>
        <w:tc>
          <w:tcPr>
            <w:tcW w:w="3113"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В том числе по годам</w:t>
            </w: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2011</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2012</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2013</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2014</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2015</w:t>
            </w:r>
          </w:p>
        </w:tc>
      </w:tr>
      <w:tr w:rsidR="001F0F32">
        <w:trPr>
          <w:trHeight w:val="240"/>
        </w:trPr>
        <w:tc>
          <w:tcPr>
            <w:tcW w:w="5000" w:type="pct"/>
            <w:gridSpan w:val="7"/>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Развитие санаторно-курортного лечения, оздоровления и отдыха</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26 427,1</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26 027,1</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200,0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Собственные средства организаций</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54 065,7</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22 759,2</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20 826,7</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6 191,8</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2 219,0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2 069,0</w:t>
            </w:r>
          </w:p>
        </w:tc>
      </w:tr>
      <w:tr w:rsidR="001F0F32">
        <w:trPr>
          <w:trHeight w:val="240"/>
        </w:trPr>
        <w:tc>
          <w:tcPr>
            <w:tcW w:w="1210" w:type="pct"/>
            <w:tcBorders>
              <w:bottom w:val="single" w:sz="4" w:space="0" w:color="auto"/>
            </w:tcBorders>
            <w:tcMar>
              <w:top w:w="0" w:type="dxa"/>
              <w:left w:w="6" w:type="dxa"/>
              <w:bottom w:w="0" w:type="dxa"/>
              <w:right w:w="6" w:type="dxa"/>
            </w:tcMar>
            <w:hideMark/>
          </w:tcPr>
          <w:p w:rsidR="001F0F32" w:rsidRDefault="001F0F32">
            <w:pPr>
              <w:pStyle w:val="table10"/>
              <w:spacing w:before="120"/>
            </w:pPr>
            <w:r>
              <w:t>Местный бюджет</w:t>
            </w:r>
          </w:p>
        </w:tc>
        <w:tc>
          <w:tcPr>
            <w:tcW w:w="677"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181,0</w:t>
            </w:r>
          </w:p>
        </w:tc>
        <w:tc>
          <w:tcPr>
            <w:tcW w:w="665"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181,0</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00"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Borders>
              <w:top w:val="single" w:sz="4" w:space="0" w:color="auto"/>
            </w:tcBorders>
            <w:tcMar>
              <w:top w:w="0" w:type="dxa"/>
              <w:left w:w="6" w:type="dxa"/>
              <w:bottom w:w="0" w:type="dxa"/>
              <w:right w:w="6" w:type="dxa"/>
            </w:tcMar>
            <w:hideMark/>
          </w:tcPr>
          <w:p w:rsidR="001F0F32" w:rsidRDefault="001F0F32">
            <w:pPr>
              <w:pStyle w:val="table10"/>
              <w:spacing w:before="120"/>
            </w:pPr>
            <w:r>
              <w:t>Итого</w:t>
            </w:r>
          </w:p>
        </w:tc>
        <w:tc>
          <w:tcPr>
            <w:tcW w:w="677"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80 673,8</w:t>
            </w:r>
          </w:p>
        </w:tc>
        <w:tc>
          <w:tcPr>
            <w:tcW w:w="665"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48 967,3</w:t>
            </w:r>
          </w:p>
        </w:tc>
        <w:tc>
          <w:tcPr>
            <w:tcW w:w="621"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21 026,7</w:t>
            </w:r>
          </w:p>
        </w:tc>
        <w:tc>
          <w:tcPr>
            <w:tcW w:w="621"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6 391,8</w:t>
            </w:r>
          </w:p>
        </w:tc>
        <w:tc>
          <w:tcPr>
            <w:tcW w:w="600"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2 219,0</w:t>
            </w:r>
          </w:p>
        </w:tc>
        <w:tc>
          <w:tcPr>
            <w:tcW w:w="606"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2 069,0</w:t>
            </w:r>
          </w:p>
        </w:tc>
      </w:tr>
      <w:tr w:rsidR="001F0F32">
        <w:trPr>
          <w:trHeight w:val="240"/>
        </w:trPr>
        <w:tc>
          <w:tcPr>
            <w:tcW w:w="5000" w:type="pct"/>
            <w:gridSpan w:val="7"/>
            <w:tcMar>
              <w:top w:w="0" w:type="dxa"/>
              <w:left w:w="6" w:type="dxa"/>
              <w:bottom w:w="0" w:type="dxa"/>
              <w:right w:w="6" w:type="dxa"/>
            </w:tcMar>
            <w:hideMark/>
          </w:tcPr>
          <w:p w:rsidR="001F0F32" w:rsidRDefault="001F0F32">
            <w:pPr>
              <w:pStyle w:val="table10"/>
              <w:spacing w:before="120"/>
              <w:jc w:val="center"/>
            </w:pPr>
            <w:r>
              <w:t>Развитие туризма и инфраструктуры рекреационной территории курортной зоны</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144 581,0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35 077,0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20 385,0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18 261,0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39 118,0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31 740,0</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4 020,0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1 960,0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2 060,0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Местный бюджет</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21 100,0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1 245,0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4 536,0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8 689,0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4 340,0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2 290,0</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Местный фонд охраны природы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550,0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300,0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250,0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Borders>
              <w:bottom w:val="single" w:sz="4" w:space="0" w:color="auto"/>
            </w:tcBorders>
            <w:tcMar>
              <w:top w:w="0" w:type="dxa"/>
              <w:left w:w="6" w:type="dxa"/>
              <w:bottom w:w="0" w:type="dxa"/>
              <w:right w:w="6" w:type="dxa"/>
            </w:tcMar>
            <w:hideMark/>
          </w:tcPr>
          <w:p w:rsidR="001F0F32" w:rsidRDefault="001F0F32">
            <w:pPr>
              <w:pStyle w:val="table10"/>
              <w:spacing w:before="120"/>
            </w:pPr>
            <w:r>
              <w:t>Инновационные фонды</w:t>
            </w:r>
          </w:p>
        </w:tc>
        <w:tc>
          <w:tcPr>
            <w:tcW w:w="677"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22 000,0</w:t>
            </w:r>
          </w:p>
        </w:tc>
        <w:tc>
          <w:tcPr>
            <w:tcW w:w="665"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10 000,0</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12 000,0</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00"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Borders>
              <w:top w:val="single" w:sz="4" w:space="0" w:color="auto"/>
            </w:tcBorders>
            <w:tcMar>
              <w:top w:w="0" w:type="dxa"/>
              <w:left w:w="6" w:type="dxa"/>
              <w:bottom w:w="0" w:type="dxa"/>
              <w:right w:w="6" w:type="dxa"/>
            </w:tcMar>
            <w:hideMark/>
          </w:tcPr>
          <w:p w:rsidR="001F0F32" w:rsidRDefault="001F0F32">
            <w:pPr>
              <w:pStyle w:val="table10"/>
              <w:spacing w:before="120"/>
            </w:pPr>
            <w:r>
              <w:t>Итого</w:t>
            </w:r>
          </w:p>
        </w:tc>
        <w:tc>
          <w:tcPr>
            <w:tcW w:w="677"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192 251,0</w:t>
            </w:r>
          </w:p>
        </w:tc>
        <w:tc>
          <w:tcPr>
            <w:tcW w:w="665"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58 622,0</w:t>
            </w:r>
          </w:p>
        </w:tc>
        <w:tc>
          <w:tcPr>
            <w:tcW w:w="621"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27 131,0</w:t>
            </w:r>
          </w:p>
        </w:tc>
        <w:tc>
          <w:tcPr>
            <w:tcW w:w="621"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29 010,0</w:t>
            </w:r>
          </w:p>
        </w:tc>
        <w:tc>
          <w:tcPr>
            <w:tcW w:w="600"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43 458,0</w:t>
            </w:r>
          </w:p>
        </w:tc>
        <w:tc>
          <w:tcPr>
            <w:tcW w:w="606"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34 030,0</w:t>
            </w:r>
          </w:p>
        </w:tc>
      </w:tr>
      <w:tr w:rsidR="001F0F32">
        <w:trPr>
          <w:trHeight w:val="240"/>
        </w:trPr>
        <w:tc>
          <w:tcPr>
            <w:tcW w:w="5000" w:type="pct"/>
            <w:gridSpan w:val="7"/>
            <w:tcMar>
              <w:top w:w="0" w:type="dxa"/>
              <w:left w:w="6" w:type="dxa"/>
              <w:bottom w:w="0" w:type="dxa"/>
              <w:right w:w="6" w:type="dxa"/>
            </w:tcMar>
            <w:hideMark/>
          </w:tcPr>
          <w:p w:rsidR="001F0F32" w:rsidRDefault="001F0F32">
            <w:pPr>
              <w:pStyle w:val="table10"/>
              <w:spacing w:before="120"/>
              <w:jc w:val="center"/>
            </w:pPr>
            <w:r>
              <w:t>Охрана окружающей среды и рациональное использование природных ресурсов</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Республиканский бюджет</w:t>
            </w:r>
          </w:p>
        </w:tc>
        <w:tc>
          <w:tcPr>
            <w:tcW w:w="677" w:type="pct"/>
            <w:tcMar>
              <w:top w:w="0" w:type="dxa"/>
              <w:left w:w="6" w:type="dxa"/>
              <w:bottom w:w="0" w:type="dxa"/>
              <w:right w:w="6" w:type="dxa"/>
            </w:tcMar>
            <w:hideMark/>
          </w:tcPr>
          <w:p w:rsidR="001F0F32" w:rsidRDefault="001F0F32">
            <w:pPr>
              <w:pStyle w:val="table10"/>
              <w:spacing w:before="120"/>
              <w:jc w:val="center"/>
            </w:pPr>
            <w:r>
              <w:t>25,0</w:t>
            </w:r>
          </w:p>
        </w:tc>
        <w:tc>
          <w:tcPr>
            <w:tcW w:w="665" w:type="pct"/>
            <w:tcMar>
              <w:top w:w="0" w:type="dxa"/>
              <w:left w:w="6" w:type="dxa"/>
              <w:bottom w:w="0" w:type="dxa"/>
              <w:right w:w="6" w:type="dxa"/>
            </w:tcMar>
            <w:hideMark/>
          </w:tcPr>
          <w:p w:rsidR="001F0F32" w:rsidRDefault="001F0F32">
            <w:pPr>
              <w:pStyle w:val="table10"/>
              <w:spacing w:before="120"/>
              <w:jc w:val="center"/>
            </w:pPr>
            <w:r>
              <w:t>–</w:t>
            </w:r>
          </w:p>
        </w:tc>
        <w:tc>
          <w:tcPr>
            <w:tcW w:w="621" w:type="pct"/>
            <w:tcMar>
              <w:top w:w="0" w:type="dxa"/>
              <w:left w:w="6" w:type="dxa"/>
              <w:bottom w:w="0" w:type="dxa"/>
              <w:right w:w="6" w:type="dxa"/>
            </w:tcMar>
            <w:hideMark/>
          </w:tcPr>
          <w:p w:rsidR="001F0F32" w:rsidRDefault="001F0F32">
            <w:pPr>
              <w:pStyle w:val="table10"/>
              <w:spacing w:before="120"/>
              <w:jc w:val="center"/>
            </w:pPr>
            <w:r>
              <w:t>25,0</w:t>
            </w:r>
          </w:p>
        </w:tc>
        <w:tc>
          <w:tcPr>
            <w:tcW w:w="621" w:type="pct"/>
            <w:tcMar>
              <w:top w:w="0" w:type="dxa"/>
              <w:left w:w="6" w:type="dxa"/>
              <w:bottom w:w="0" w:type="dxa"/>
              <w:right w:w="6" w:type="dxa"/>
            </w:tcMar>
            <w:hideMark/>
          </w:tcPr>
          <w:p w:rsidR="001F0F32" w:rsidRDefault="001F0F32">
            <w:pPr>
              <w:pStyle w:val="table10"/>
              <w:spacing w:before="120"/>
              <w:jc w:val="center"/>
            </w:pPr>
            <w:r>
              <w:t>–</w:t>
            </w:r>
          </w:p>
        </w:tc>
        <w:tc>
          <w:tcPr>
            <w:tcW w:w="600" w:type="pct"/>
            <w:tcMar>
              <w:top w:w="0" w:type="dxa"/>
              <w:left w:w="6" w:type="dxa"/>
              <w:bottom w:w="0" w:type="dxa"/>
              <w:right w:w="6" w:type="dxa"/>
            </w:tcMar>
            <w:hideMark/>
          </w:tcPr>
          <w:p w:rsidR="001F0F32" w:rsidRDefault="001F0F32">
            <w:pPr>
              <w:pStyle w:val="table10"/>
              <w:spacing w:before="120"/>
              <w:jc w:val="center"/>
            </w:pPr>
            <w:r>
              <w:t>–</w:t>
            </w:r>
          </w:p>
        </w:tc>
        <w:tc>
          <w:tcPr>
            <w:tcW w:w="606"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pPr>
            <w:r>
              <w:t>Республиканский фонд охраны природы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520,0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274,2</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188,6</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28,6</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28,6</w:t>
            </w:r>
          </w:p>
        </w:tc>
      </w:tr>
      <w:tr w:rsidR="001F0F32">
        <w:trPr>
          <w:trHeight w:val="240"/>
        </w:trPr>
        <w:tc>
          <w:tcPr>
            <w:tcW w:w="1210" w:type="pct"/>
            <w:tcBorders>
              <w:bottom w:val="single" w:sz="4" w:space="0" w:color="auto"/>
            </w:tcBorders>
            <w:tcMar>
              <w:top w:w="0" w:type="dxa"/>
              <w:left w:w="6" w:type="dxa"/>
              <w:bottom w:w="0" w:type="dxa"/>
              <w:right w:w="6" w:type="dxa"/>
            </w:tcMar>
            <w:hideMark/>
          </w:tcPr>
          <w:p w:rsidR="001F0F32" w:rsidRDefault="001F0F32">
            <w:pPr>
              <w:pStyle w:val="table10"/>
              <w:spacing w:before="120"/>
            </w:pPr>
            <w:r>
              <w:t>Местный фонд охраны природы</w:t>
            </w:r>
          </w:p>
        </w:tc>
        <w:tc>
          <w:tcPr>
            <w:tcW w:w="677"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7 100,0</w:t>
            </w:r>
          </w:p>
        </w:tc>
        <w:tc>
          <w:tcPr>
            <w:tcW w:w="665"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700,0</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3 000,0</w:t>
            </w:r>
          </w:p>
        </w:tc>
        <w:tc>
          <w:tcPr>
            <w:tcW w:w="621"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3 400,0</w:t>
            </w:r>
          </w:p>
        </w:tc>
        <w:tc>
          <w:tcPr>
            <w:tcW w:w="600"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Borders>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Borders>
              <w:top w:val="single" w:sz="4" w:space="0" w:color="auto"/>
              <w:bottom w:val="single" w:sz="4" w:space="0" w:color="auto"/>
            </w:tcBorders>
            <w:tcMar>
              <w:top w:w="0" w:type="dxa"/>
              <w:left w:w="6" w:type="dxa"/>
              <w:bottom w:w="0" w:type="dxa"/>
              <w:right w:w="6" w:type="dxa"/>
            </w:tcMar>
            <w:hideMark/>
          </w:tcPr>
          <w:p w:rsidR="001F0F32" w:rsidRDefault="001F0F32">
            <w:pPr>
              <w:pStyle w:val="table10"/>
              <w:spacing w:before="120"/>
            </w:pPr>
            <w:r>
              <w:t>Итого</w:t>
            </w:r>
          </w:p>
        </w:tc>
        <w:tc>
          <w:tcPr>
            <w:tcW w:w="677"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7 645,0</w:t>
            </w:r>
          </w:p>
        </w:tc>
        <w:tc>
          <w:tcPr>
            <w:tcW w:w="665"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700,0</w:t>
            </w:r>
          </w:p>
        </w:tc>
        <w:tc>
          <w:tcPr>
            <w:tcW w:w="621"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3 299,2</w:t>
            </w:r>
          </w:p>
        </w:tc>
        <w:tc>
          <w:tcPr>
            <w:tcW w:w="621"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3 588,6</w:t>
            </w:r>
          </w:p>
        </w:tc>
        <w:tc>
          <w:tcPr>
            <w:tcW w:w="600"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28,6</w:t>
            </w:r>
          </w:p>
        </w:tc>
        <w:tc>
          <w:tcPr>
            <w:tcW w:w="606" w:type="pct"/>
            <w:tcBorders>
              <w:top w:val="single" w:sz="4" w:space="0" w:color="auto"/>
              <w:bottom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28,6</w:t>
            </w:r>
          </w:p>
        </w:tc>
      </w:tr>
      <w:tr w:rsidR="001F0F32">
        <w:trPr>
          <w:trHeight w:val="240"/>
        </w:trPr>
        <w:tc>
          <w:tcPr>
            <w:tcW w:w="1210" w:type="pct"/>
            <w:tcBorders>
              <w:top w:val="single" w:sz="4" w:space="0" w:color="auto"/>
            </w:tcBorders>
            <w:tcMar>
              <w:top w:w="0" w:type="dxa"/>
              <w:left w:w="6" w:type="dxa"/>
              <w:bottom w:w="0" w:type="dxa"/>
              <w:right w:w="6" w:type="dxa"/>
            </w:tcMar>
            <w:hideMark/>
          </w:tcPr>
          <w:p w:rsidR="001F0F32" w:rsidRDefault="001F0F32">
            <w:pPr>
              <w:pStyle w:val="table10"/>
              <w:spacing w:before="120"/>
            </w:pPr>
            <w:r>
              <w:t>Всего</w:t>
            </w:r>
          </w:p>
        </w:tc>
        <w:tc>
          <w:tcPr>
            <w:tcW w:w="677"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280 569,8</w:t>
            </w:r>
          </w:p>
        </w:tc>
        <w:tc>
          <w:tcPr>
            <w:tcW w:w="665"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108 289,3</w:t>
            </w:r>
          </w:p>
        </w:tc>
        <w:tc>
          <w:tcPr>
            <w:tcW w:w="621"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51 456,9</w:t>
            </w:r>
          </w:p>
        </w:tc>
        <w:tc>
          <w:tcPr>
            <w:tcW w:w="621"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38 990,4</w:t>
            </w:r>
          </w:p>
        </w:tc>
        <w:tc>
          <w:tcPr>
            <w:tcW w:w="600"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45 705,6</w:t>
            </w:r>
          </w:p>
        </w:tc>
        <w:tc>
          <w:tcPr>
            <w:tcW w:w="606" w:type="pct"/>
            <w:tcBorders>
              <w:top w:val="single" w:sz="4" w:space="0" w:color="auto"/>
            </w:tcBorders>
            <w:tcMar>
              <w:top w:w="0" w:type="dxa"/>
              <w:left w:w="6" w:type="dxa"/>
              <w:bottom w:w="0" w:type="dxa"/>
              <w:right w:w="6" w:type="dxa"/>
            </w:tcMar>
            <w:vAlign w:val="bottom"/>
            <w:hideMark/>
          </w:tcPr>
          <w:p w:rsidR="001F0F32" w:rsidRDefault="001F0F32">
            <w:pPr>
              <w:pStyle w:val="table10"/>
              <w:spacing w:before="120"/>
              <w:jc w:val="center"/>
            </w:pPr>
            <w:r>
              <w:t>36 127,6</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в том числе:</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 </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 </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 </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 </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 </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 </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республиканский бюджет</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171 033,1</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61 104,1</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20 610,0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18 461,0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39 118,0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31 740,0</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местный бюджет</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21 281,0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1 426,0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4 536,0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8 689,0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4 340,0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2 290,0</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республиканский фонд охраны природы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4 540,0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2 234,2</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2 248,6</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28,6</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28,6</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местный фонды охраны природы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7 650,0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1 000,0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3 250,0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3 400,0</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инновационные фонды</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22 000,0</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22 000,0</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w:t>
            </w:r>
          </w:p>
        </w:tc>
      </w:tr>
      <w:tr w:rsidR="001F0F32">
        <w:trPr>
          <w:trHeight w:val="240"/>
        </w:trPr>
        <w:tc>
          <w:tcPr>
            <w:tcW w:w="1210" w:type="pct"/>
            <w:tcMar>
              <w:top w:w="0" w:type="dxa"/>
              <w:left w:w="6" w:type="dxa"/>
              <w:bottom w:w="0" w:type="dxa"/>
              <w:right w:w="6" w:type="dxa"/>
            </w:tcMar>
            <w:hideMark/>
          </w:tcPr>
          <w:p w:rsidR="001F0F32" w:rsidRDefault="001F0F32">
            <w:pPr>
              <w:pStyle w:val="table10"/>
              <w:spacing w:before="120"/>
              <w:ind w:left="284"/>
            </w:pPr>
            <w:r>
              <w:t>собственные средства</w:t>
            </w:r>
          </w:p>
        </w:tc>
        <w:tc>
          <w:tcPr>
            <w:tcW w:w="677" w:type="pct"/>
            <w:tcMar>
              <w:top w:w="0" w:type="dxa"/>
              <w:left w:w="6" w:type="dxa"/>
              <w:bottom w:w="0" w:type="dxa"/>
              <w:right w:w="6" w:type="dxa"/>
            </w:tcMar>
            <w:vAlign w:val="bottom"/>
            <w:hideMark/>
          </w:tcPr>
          <w:p w:rsidR="001F0F32" w:rsidRDefault="001F0F32">
            <w:pPr>
              <w:pStyle w:val="table10"/>
              <w:spacing w:before="120"/>
              <w:jc w:val="center"/>
            </w:pPr>
            <w:r>
              <w:t>54 065,7</w:t>
            </w:r>
          </w:p>
        </w:tc>
        <w:tc>
          <w:tcPr>
            <w:tcW w:w="665" w:type="pct"/>
            <w:tcMar>
              <w:top w:w="0" w:type="dxa"/>
              <w:left w:w="6" w:type="dxa"/>
              <w:bottom w:w="0" w:type="dxa"/>
              <w:right w:w="6" w:type="dxa"/>
            </w:tcMar>
            <w:vAlign w:val="bottom"/>
            <w:hideMark/>
          </w:tcPr>
          <w:p w:rsidR="001F0F32" w:rsidRDefault="001F0F32">
            <w:pPr>
              <w:pStyle w:val="table10"/>
              <w:spacing w:before="120"/>
              <w:jc w:val="center"/>
            </w:pPr>
            <w:r>
              <w:t>22 759,2</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20 826,7</w:t>
            </w:r>
          </w:p>
        </w:tc>
        <w:tc>
          <w:tcPr>
            <w:tcW w:w="621" w:type="pct"/>
            <w:tcMar>
              <w:top w:w="0" w:type="dxa"/>
              <w:left w:w="6" w:type="dxa"/>
              <w:bottom w:w="0" w:type="dxa"/>
              <w:right w:w="6" w:type="dxa"/>
            </w:tcMar>
            <w:vAlign w:val="bottom"/>
            <w:hideMark/>
          </w:tcPr>
          <w:p w:rsidR="001F0F32" w:rsidRDefault="001F0F32">
            <w:pPr>
              <w:pStyle w:val="table10"/>
              <w:spacing w:before="120"/>
              <w:jc w:val="center"/>
            </w:pPr>
            <w:r>
              <w:t>6 191,8</w:t>
            </w:r>
          </w:p>
        </w:tc>
        <w:tc>
          <w:tcPr>
            <w:tcW w:w="600" w:type="pct"/>
            <w:tcMar>
              <w:top w:w="0" w:type="dxa"/>
              <w:left w:w="6" w:type="dxa"/>
              <w:bottom w:w="0" w:type="dxa"/>
              <w:right w:w="6" w:type="dxa"/>
            </w:tcMar>
            <w:vAlign w:val="bottom"/>
            <w:hideMark/>
          </w:tcPr>
          <w:p w:rsidR="001F0F32" w:rsidRDefault="001F0F32">
            <w:pPr>
              <w:pStyle w:val="table10"/>
              <w:spacing w:before="120"/>
              <w:jc w:val="center"/>
            </w:pPr>
            <w:r>
              <w:t>2 219,0</w:t>
            </w:r>
          </w:p>
        </w:tc>
        <w:tc>
          <w:tcPr>
            <w:tcW w:w="606" w:type="pct"/>
            <w:tcMar>
              <w:top w:w="0" w:type="dxa"/>
              <w:left w:w="6" w:type="dxa"/>
              <w:bottom w:w="0" w:type="dxa"/>
              <w:right w:w="6" w:type="dxa"/>
            </w:tcMar>
            <w:vAlign w:val="bottom"/>
            <w:hideMark/>
          </w:tcPr>
          <w:p w:rsidR="001F0F32" w:rsidRDefault="001F0F32">
            <w:pPr>
              <w:pStyle w:val="table10"/>
              <w:spacing w:before="120"/>
              <w:jc w:val="center"/>
            </w:pPr>
            <w:r>
              <w:t>2 069,0</w:t>
            </w:r>
          </w:p>
        </w:tc>
      </w:tr>
    </w:tbl>
    <w:p w:rsidR="001F0F32" w:rsidRDefault="001F0F32">
      <w:pPr>
        <w:pStyle w:val="newncpi"/>
      </w:pPr>
      <w:r>
        <w:t> </w:t>
      </w:r>
    </w:p>
    <w:p w:rsidR="001F0F32" w:rsidRDefault="001F0F32">
      <w:pPr>
        <w:pStyle w:val="comment"/>
      </w:pPr>
      <w:r>
        <w:t>Примечание. На реализацию инвестиционных проектов с учетом их ориентировочной стоимости предусматривается привлечь средства инвесторов в сумме 150 200 млн. рублей.</w:t>
      </w:r>
    </w:p>
    <w:p w:rsidR="001F0F32" w:rsidRDefault="001F0F32">
      <w:pPr>
        <w:pStyle w:val="newncpi"/>
      </w:pPr>
      <w:r>
        <w:t> </w:t>
      </w:r>
    </w:p>
    <w:tbl>
      <w:tblPr>
        <w:tblStyle w:val="tablencpi"/>
        <w:tblW w:w="5000" w:type="pct"/>
        <w:tblLook w:val="04A0" w:firstRow="1" w:lastRow="0" w:firstColumn="1" w:lastColumn="0" w:noHBand="0" w:noVBand="1"/>
      </w:tblPr>
      <w:tblGrid>
        <w:gridCol w:w="6307"/>
        <w:gridCol w:w="3061"/>
      </w:tblGrid>
      <w:tr w:rsidR="001F0F32">
        <w:tc>
          <w:tcPr>
            <w:tcW w:w="3366" w:type="pct"/>
            <w:tcMar>
              <w:top w:w="0" w:type="dxa"/>
              <w:left w:w="6" w:type="dxa"/>
              <w:bottom w:w="0" w:type="dxa"/>
              <w:right w:w="6" w:type="dxa"/>
            </w:tcMar>
            <w:hideMark/>
          </w:tcPr>
          <w:p w:rsidR="001F0F32" w:rsidRDefault="001F0F32">
            <w:pPr>
              <w:pStyle w:val="newncpi"/>
            </w:pPr>
            <w:r>
              <w:t> </w:t>
            </w:r>
          </w:p>
        </w:tc>
        <w:tc>
          <w:tcPr>
            <w:tcW w:w="1634" w:type="pct"/>
            <w:tcMar>
              <w:top w:w="0" w:type="dxa"/>
              <w:left w:w="6" w:type="dxa"/>
              <w:bottom w:w="0" w:type="dxa"/>
              <w:right w:w="6" w:type="dxa"/>
            </w:tcMar>
            <w:hideMark/>
          </w:tcPr>
          <w:p w:rsidR="001F0F32" w:rsidRDefault="001F0F32">
            <w:pPr>
              <w:pStyle w:val="append1"/>
            </w:pPr>
            <w:r>
              <w:t>Приложение 5</w:t>
            </w:r>
          </w:p>
          <w:p w:rsidR="001F0F32" w:rsidRDefault="001F0F32">
            <w:pPr>
              <w:pStyle w:val="append"/>
            </w:pPr>
            <w:r>
              <w:lastRenderedPageBreak/>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lastRenderedPageBreak/>
        <w:t>Основные показатели развития курортной зоны Нарочанского региона на 2011–2015 годы</w:t>
      </w:r>
    </w:p>
    <w:tbl>
      <w:tblPr>
        <w:tblStyle w:val="tablencpi"/>
        <w:tblW w:w="5000" w:type="pct"/>
        <w:tblLook w:val="04A0" w:firstRow="1" w:lastRow="0" w:firstColumn="1" w:lastColumn="0" w:noHBand="0" w:noVBand="1"/>
      </w:tblPr>
      <w:tblGrid>
        <w:gridCol w:w="1996"/>
        <w:gridCol w:w="1262"/>
        <w:gridCol w:w="654"/>
        <w:gridCol w:w="877"/>
        <w:gridCol w:w="616"/>
        <w:gridCol w:w="616"/>
        <w:gridCol w:w="616"/>
        <w:gridCol w:w="783"/>
        <w:gridCol w:w="725"/>
        <w:gridCol w:w="1223"/>
      </w:tblGrid>
      <w:tr w:rsidR="001F0F32">
        <w:trPr>
          <w:trHeight w:val="240"/>
        </w:trPr>
        <w:tc>
          <w:tcPr>
            <w:tcW w:w="106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Показатели</w:t>
            </w:r>
          </w:p>
        </w:tc>
        <w:tc>
          <w:tcPr>
            <w:tcW w:w="6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Единица измерения</w:t>
            </w:r>
          </w:p>
        </w:tc>
        <w:tc>
          <w:tcPr>
            <w:tcW w:w="3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Факт, 2009 год</w:t>
            </w:r>
          </w:p>
        </w:tc>
        <w:tc>
          <w:tcPr>
            <w:tcW w:w="46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Оценка, 2010 год</w:t>
            </w:r>
          </w:p>
        </w:tc>
        <w:tc>
          <w:tcPr>
            <w:tcW w:w="1791"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Прогноз</w:t>
            </w:r>
          </w:p>
        </w:tc>
        <w:tc>
          <w:tcPr>
            <w:tcW w:w="654"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Индекс изменения, процентов (2015 год к 2009 году)</w:t>
            </w: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1791"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годы</w:t>
            </w: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0" w:type="auto"/>
            <w:vMerge/>
            <w:tcBorders>
              <w:top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F32" w:rsidRDefault="001F0F32">
            <w:pPr>
              <w:rPr>
                <w:rFonts w:eastAsiaTheme="minorEastAsia"/>
              </w:rPr>
            </w:pP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2011</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2012</w:t>
            </w:r>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2013</w:t>
            </w:r>
          </w:p>
        </w:tc>
        <w:tc>
          <w:tcPr>
            <w:tcW w:w="4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2014</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2015</w:t>
            </w:r>
          </w:p>
        </w:tc>
        <w:tc>
          <w:tcPr>
            <w:tcW w:w="0" w:type="auto"/>
            <w:vMerge/>
            <w:tcBorders>
              <w:top w:val="single" w:sz="4" w:space="0" w:color="auto"/>
              <w:left w:val="single" w:sz="4" w:space="0" w:color="auto"/>
              <w:bottom w:val="single" w:sz="4" w:space="0" w:color="auto"/>
            </w:tcBorders>
            <w:vAlign w:val="center"/>
            <w:hideMark/>
          </w:tcPr>
          <w:p w:rsidR="001F0F32" w:rsidRDefault="001F0F32">
            <w:pPr>
              <w:rPr>
                <w:rFonts w:eastAsiaTheme="minorEastAsia"/>
              </w:rPr>
            </w:pPr>
          </w:p>
        </w:tc>
      </w:tr>
      <w:tr w:rsidR="001F0F32">
        <w:trPr>
          <w:trHeight w:val="240"/>
        </w:trPr>
        <w:tc>
          <w:tcPr>
            <w:tcW w:w="1065" w:type="pct"/>
            <w:tcBorders>
              <w:top w:val="single" w:sz="4" w:space="0" w:color="auto"/>
            </w:tcBorders>
            <w:tcMar>
              <w:top w:w="0" w:type="dxa"/>
              <w:left w:w="6" w:type="dxa"/>
              <w:bottom w:w="0" w:type="dxa"/>
              <w:right w:w="6" w:type="dxa"/>
            </w:tcMar>
            <w:hideMark/>
          </w:tcPr>
          <w:p w:rsidR="001F0F32" w:rsidRDefault="001F0F32">
            <w:pPr>
              <w:pStyle w:val="table10"/>
              <w:spacing w:before="120"/>
            </w:pPr>
            <w:r>
              <w:t>Численность занятых в экономике – всего</w:t>
            </w:r>
          </w:p>
        </w:tc>
        <w:tc>
          <w:tcPr>
            <w:tcW w:w="673"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тыс. человек</w:t>
            </w:r>
          </w:p>
        </w:tc>
        <w:tc>
          <w:tcPr>
            <w:tcW w:w="349"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10,5</w:t>
            </w:r>
          </w:p>
        </w:tc>
        <w:tc>
          <w:tcPr>
            <w:tcW w:w="46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10,55</w:t>
            </w:r>
          </w:p>
        </w:tc>
        <w:tc>
          <w:tcPr>
            <w:tcW w:w="329"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10,6</w:t>
            </w:r>
          </w:p>
        </w:tc>
        <w:tc>
          <w:tcPr>
            <w:tcW w:w="329"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10,65</w:t>
            </w:r>
          </w:p>
        </w:tc>
        <w:tc>
          <w:tcPr>
            <w:tcW w:w="329"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10,7</w:t>
            </w:r>
          </w:p>
        </w:tc>
        <w:tc>
          <w:tcPr>
            <w:tcW w:w="41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10,75</w:t>
            </w:r>
          </w:p>
        </w:tc>
        <w:tc>
          <w:tcPr>
            <w:tcW w:w="387"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10,8</w:t>
            </w:r>
          </w:p>
        </w:tc>
        <w:tc>
          <w:tcPr>
            <w:tcW w:w="654"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102,9</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pPr>
            <w:r>
              <w:t>Платные услуги населению</w:t>
            </w:r>
          </w:p>
        </w:tc>
        <w:tc>
          <w:tcPr>
            <w:tcW w:w="673" w:type="pct"/>
            <w:tcMar>
              <w:top w:w="0" w:type="dxa"/>
              <w:left w:w="6" w:type="dxa"/>
              <w:bottom w:w="0" w:type="dxa"/>
              <w:right w:w="6" w:type="dxa"/>
            </w:tcMar>
            <w:hideMark/>
          </w:tcPr>
          <w:p w:rsidR="001F0F32" w:rsidRDefault="001F0F32">
            <w:pPr>
              <w:pStyle w:val="table10"/>
              <w:spacing w:before="120"/>
              <w:jc w:val="center"/>
            </w:pPr>
            <w:r>
              <w:t>процентов</w:t>
            </w:r>
          </w:p>
        </w:tc>
        <w:tc>
          <w:tcPr>
            <w:tcW w:w="349" w:type="pct"/>
            <w:tcMar>
              <w:top w:w="0" w:type="dxa"/>
              <w:left w:w="6" w:type="dxa"/>
              <w:bottom w:w="0" w:type="dxa"/>
              <w:right w:w="6" w:type="dxa"/>
            </w:tcMar>
            <w:hideMark/>
          </w:tcPr>
          <w:p w:rsidR="001F0F32" w:rsidRDefault="001F0F32">
            <w:pPr>
              <w:pStyle w:val="table10"/>
              <w:spacing w:before="120"/>
              <w:jc w:val="center"/>
            </w:pPr>
            <w:r>
              <w:t>129,8</w:t>
            </w:r>
          </w:p>
        </w:tc>
        <w:tc>
          <w:tcPr>
            <w:tcW w:w="468" w:type="pct"/>
            <w:tcMar>
              <w:top w:w="0" w:type="dxa"/>
              <w:left w:w="6" w:type="dxa"/>
              <w:bottom w:w="0" w:type="dxa"/>
              <w:right w:w="6" w:type="dxa"/>
            </w:tcMar>
            <w:hideMark/>
          </w:tcPr>
          <w:p w:rsidR="001F0F32" w:rsidRDefault="001F0F32">
            <w:pPr>
              <w:pStyle w:val="table10"/>
              <w:spacing w:before="120"/>
              <w:jc w:val="center"/>
            </w:pPr>
            <w:r>
              <w:t>121,0</w:t>
            </w:r>
          </w:p>
        </w:tc>
        <w:tc>
          <w:tcPr>
            <w:tcW w:w="329" w:type="pct"/>
            <w:tcMar>
              <w:top w:w="0" w:type="dxa"/>
              <w:left w:w="6" w:type="dxa"/>
              <w:bottom w:w="0" w:type="dxa"/>
              <w:right w:w="6" w:type="dxa"/>
            </w:tcMar>
            <w:hideMark/>
          </w:tcPr>
          <w:p w:rsidR="001F0F32" w:rsidRDefault="001F0F32">
            <w:pPr>
              <w:pStyle w:val="table10"/>
              <w:spacing w:before="120"/>
              <w:jc w:val="center"/>
            </w:pPr>
            <w:r>
              <w:t>110,0</w:t>
            </w:r>
          </w:p>
        </w:tc>
        <w:tc>
          <w:tcPr>
            <w:tcW w:w="329" w:type="pct"/>
            <w:tcMar>
              <w:top w:w="0" w:type="dxa"/>
              <w:left w:w="6" w:type="dxa"/>
              <w:bottom w:w="0" w:type="dxa"/>
              <w:right w:w="6" w:type="dxa"/>
            </w:tcMar>
            <w:hideMark/>
          </w:tcPr>
          <w:p w:rsidR="001F0F32" w:rsidRDefault="001F0F32">
            <w:pPr>
              <w:pStyle w:val="table10"/>
              <w:spacing w:before="120"/>
              <w:jc w:val="center"/>
            </w:pPr>
            <w:r>
              <w:t>112,0</w:t>
            </w:r>
          </w:p>
        </w:tc>
        <w:tc>
          <w:tcPr>
            <w:tcW w:w="329" w:type="pct"/>
            <w:tcMar>
              <w:top w:w="0" w:type="dxa"/>
              <w:left w:w="6" w:type="dxa"/>
              <w:bottom w:w="0" w:type="dxa"/>
              <w:right w:w="6" w:type="dxa"/>
            </w:tcMar>
            <w:hideMark/>
          </w:tcPr>
          <w:p w:rsidR="001F0F32" w:rsidRDefault="001F0F32">
            <w:pPr>
              <w:pStyle w:val="table10"/>
              <w:spacing w:before="120"/>
              <w:jc w:val="center"/>
            </w:pPr>
            <w:r>
              <w:t>115,0</w:t>
            </w:r>
          </w:p>
        </w:tc>
        <w:tc>
          <w:tcPr>
            <w:tcW w:w="418" w:type="pct"/>
            <w:tcMar>
              <w:top w:w="0" w:type="dxa"/>
              <w:left w:w="6" w:type="dxa"/>
              <w:bottom w:w="0" w:type="dxa"/>
              <w:right w:w="6" w:type="dxa"/>
            </w:tcMar>
            <w:hideMark/>
          </w:tcPr>
          <w:p w:rsidR="001F0F32" w:rsidRDefault="001F0F32">
            <w:pPr>
              <w:pStyle w:val="table10"/>
              <w:spacing w:before="120"/>
              <w:jc w:val="center"/>
            </w:pPr>
            <w:r>
              <w:t>115,0</w:t>
            </w:r>
          </w:p>
        </w:tc>
        <w:tc>
          <w:tcPr>
            <w:tcW w:w="387" w:type="pct"/>
            <w:tcMar>
              <w:top w:w="0" w:type="dxa"/>
              <w:left w:w="6" w:type="dxa"/>
              <w:bottom w:w="0" w:type="dxa"/>
              <w:right w:w="6" w:type="dxa"/>
            </w:tcMar>
            <w:hideMark/>
          </w:tcPr>
          <w:p w:rsidR="001F0F32" w:rsidRDefault="001F0F32">
            <w:pPr>
              <w:pStyle w:val="table10"/>
              <w:spacing w:before="120"/>
              <w:jc w:val="center"/>
            </w:pPr>
            <w:r>
              <w:t>115,0</w:t>
            </w:r>
          </w:p>
        </w:tc>
        <w:tc>
          <w:tcPr>
            <w:tcW w:w="654" w:type="pct"/>
            <w:tcMar>
              <w:top w:w="0" w:type="dxa"/>
              <w:left w:w="6" w:type="dxa"/>
              <w:bottom w:w="0" w:type="dxa"/>
              <w:right w:w="6" w:type="dxa"/>
            </w:tcMar>
            <w:hideMark/>
          </w:tcPr>
          <w:p w:rsidR="001F0F32" w:rsidRDefault="001F0F32">
            <w:pPr>
              <w:pStyle w:val="table10"/>
              <w:spacing w:before="120"/>
              <w:jc w:val="center"/>
            </w:pPr>
            <w:r>
              <w:t>226,7</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ind w:left="284"/>
            </w:pPr>
            <w:r>
              <w:t>в том числе:</w:t>
            </w:r>
          </w:p>
        </w:tc>
        <w:tc>
          <w:tcPr>
            <w:tcW w:w="673" w:type="pct"/>
            <w:tcMar>
              <w:top w:w="0" w:type="dxa"/>
              <w:left w:w="6" w:type="dxa"/>
              <w:bottom w:w="0" w:type="dxa"/>
              <w:right w:w="6" w:type="dxa"/>
            </w:tcMar>
            <w:hideMark/>
          </w:tcPr>
          <w:p w:rsidR="001F0F32" w:rsidRDefault="001F0F32">
            <w:pPr>
              <w:pStyle w:val="table10"/>
              <w:spacing w:before="120"/>
              <w:jc w:val="center"/>
            </w:pPr>
            <w:r>
              <w:t> </w:t>
            </w:r>
          </w:p>
        </w:tc>
        <w:tc>
          <w:tcPr>
            <w:tcW w:w="349" w:type="pct"/>
            <w:tcMar>
              <w:top w:w="0" w:type="dxa"/>
              <w:left w:w="6" w:type="dxa"/>
              <w:bottom w:w="0" w:type="dxa"/>
              <w:right w:w="6" w:type="dxa"/>
            </w:tcMar>
            <w:hideMark/>
          </w:tcPr>
          <w:p w:rsidR="001F0F32" w:rsidRDefault="001F0F32">
            <w:pPr>
              <w:pStyle w:val="table10"/>
              <w:spacing w:before="120"/>
              <w:jc w:val="center"/>
            </w:pPr>
            <w:r>
              <w:t> </w:t>
            </w:r>
          </w:p>
        </w:tc>
        <w:tc>
          <w:tcPr>
            <w:tcW w:w="468" w:type="pct"/>
            <w:tcMar>
              <w:top w:w="0" w:type="dxa"/>
              <w:left w:w="6" w:type="dxa"/>
              <w:bottom w:w="0" w:type="dxa"/>
              <w:right w:w="6" w:type="dxa"/>
            </w:tcMar>
            <w:hideMark/>
          </w:tcPr>
          <w:p w:rsidR="001F0F32" w:rsidRDefault="001F0F32">
            <w:pPr>
              <w:pStyle w:val="table10"/>
              <w:spacing w:before="120"/>
              <w:jc w:val="center"/>
            </w:pPr>
            <w:r>
              <w:t> </w:t>
            </w:r>
          </w:p>
        </w:tc>
        <w:tc>
          <w:tcPr>
            <w:tcW w:w="329" w:type="pct"/>
            <w:tcMar>
              <w:top w:w="0" w:type="dxa"/>
              <w:left w:w="6" w:type="dxa"/>
              <w:bottom w:w="0" w:type="dxa"/>
              <w:right w:w="6" w:type="dxa"/>
            </w:tcMar>
            <w:hideMark/>
          </w:tcPr>
          <w:p w:rsidR="001F0F32" w:rsidRDefault="001F0F32">
            <w:pPr>
              <w:pStyle w:val="table10"/>
              <w:spacing w:before="120"/>
              <w:jc w:val="center"/>
            </w:pPr>
            <w:r>
              <w:t> </w:t>
            </w:r>
          </w:p>
        </w:tc>
        <w:tc>
          <w:tcPr>
            <w:tcW w:w="329" w:type="pct"/>
            <w:tcMar>
              <w:top w:w="0" w:type="dxa"/>
              <w:left w:w="6" w:type="dxa"/>
              <w:bottom w:w="0" w:type="dxa"/>
              <w:right w:w="6" w:type="dxa"/>
            </w:tcMar>
            <w:hideMark/>
          </w:tcPr>
          <w:p w:rsidR="001F0F32" w:rsidRDefault="001F0F32">
            <w:pPr>
              <w:pStyle w:val="table10"/>
              <w:spacing w:before="120"/>
              <w:jc w:val="center"/>
            </w:pPr>
            <w:r>
              <w:t> </w:t>
            </w:r>
          </w:p>
        </w:tc>
        <w:tc>
          <w:tcPr>
            <w:tcW w:w="329" w:type="pct"/>
            <w:tcMar>
              <w:top w:w="0" w:type="dxa"/>
              <w:left w:w="6" w:type="dxa"/>
              <w:bottom w:w="0" w:type="dxa"/>
              <w:right w:w="6" w:type="dxa"/>
            </w:tcMar>
            <w:hideMark/>
          </w:tcPr>
          <w:p w:rsidR="001F0F32" w:rsidRDefault="001F0F32">
            <w:pPr>
              <w:pStyle w:val="table10"/>
              <w:spacing w:before="120"/>
              <w:jc w:val="center"/>
            </w:pPr>
            <w:r>
              <w:t> </w:t>
            </w:r>
          </w:p>
        </w:tc>
        <w:tc>
          <w:tcPr>
            <w:tcW w:w="418" w:type="pct"/>
            <w:tcMar>
              <w:top w:w="0" w:type="dxa"/>
              <w:left w:w="6" w:type="dxa"/>
              <w:bottom w:w="0" w:type="dxa"/>
              <w:right w:w="6" w:type="dxa"/>
            </w:tcMar>
            <w:hideMark/>
          </w:tcPr>
          <w:p w:rsidR="001F0F32" w:rsidRDefault="001F0F32">
            <w:pPr>
              <w:pStyle w:val="table10"/>
              <w:spacing w:before="120"/>
              <w:jc w:val="center"/>
            </w:pPr>
            <w:r>
              <w:t> </w:t>
            </w:r>
          </w:p>
        </w:tc>
        <w:tc>
          <w:tcPr>
            <w:tcW w:w="387" w:type="pct"/>
            <w:tcMar>
              <w:top w:w="0" w:type="dxa"/>
              <w:left w:w="6" w:type="dxa"/>
              <w:bottom w:w="0" w:type="dxa"/>
              <w:right w:w="6" w:type="dxa"/>
            </w:tcMar>
            <w:hideMark/>
          </w:tcPr>
          <w:p w:rsidR="001F0F32" w:rsidRDefault="001F0F32">
            <w:pPr>
              <w:pStyle w:val="table10"/>
              <w:spacing w:before="120"/>
              <w:jc w:val="center"/>
            </w:pPr>
            <w:r>
              <w:t> </w:t>
            </w:r>
          </w:p>
        </w:tc>
        <w:tc>
          <w:tcPr>
            <w:tcW w:w="654" w:type="pct"/>
            <w:tcMar>
              <w:top w:w="0" w:type="dxa"/>
              <w:left w:w="6" w:type="dxa"/>
              <w:bottom w:w="0" w:type="dxa"/>
              <w:right w:w="6" w:type="dxa"/>
            </w:tcMar>
            <w:hideMark/>
          </w:tcPr>
          <w:p w:rsidR="001F0F32" w:rsidRDefault="001F0F32">
            <w:pPr>
              <w:pStyle w:val="table10"/>
              <w:spacing w:before="120"/>
              <w:jc w:val="center"/>
            </w:pPr>
            <w:r>
              <w:t> </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ind w:left="284"/>
            </w:pPr>
            <w:r>
              <w:t>туристско-экскурсионные</w:t>
            </w:r>
          </w:p>
        </w:tc>
        <w:tc>
          <w:tcPr>
            <w:tcW w:w="673" w:type="pct"/>
            <w:tcMar>
              <w:top w:w="0" w:type="dxa"/>
              <w:left w:w="6" w:type="dxa"/>
              <w:bottom w:w="0" w:type="dxa"/>
              <w:right w:w="6" w:type="dxa"/>
            </w:tcMar>
            <w:hideMark/>
          </w:tcPr>
          <w:p w:rsidR="001F0F32" w:rsidRDefault="001F0F32">
            <w:pPr>
              <w:pStyle w:val="table10"/>
              <w:spacing w:before="120"/>
              <w:jc w:val="center"/>
            </w:pPr>
            <w:r>
              <w:t> </w:t>
            </w:r>
          </w:p>
        </w:tc>
        <w:tc>
          <w:tcPr>
            <w:tcW w:w="349" w:type="pct"/>
            <w:tcMar>
              <w:top w:w="0" w:type="dxa"/>
              <w:left w:w="6" w:type="dxa"/>
              <w:bottom w:w="0" w:type="dxa"/>
              <w:right w:w="6" w:type="dxa"/>
            </w:tcMar>
            <w:hideMark/>
          </w:tcPr>
          <w:p w:rsidR="001F0F32" w:rsidRDefault="001F0F32">
            <w:pPr>
              <w:pStyle w:val="table10"/>
              <w:spacing w:before="120"/>
              <w:jc w:val="center"/>
            </w:pPr>
            <w:r>
              <w:t>133,8</w:t>
            </w:r>
          </w:p>
        </w:tc>
        <w:tc>
          <w:tcPr>
            <w:tcW w:w="468" w:type="pct"/>
            <w:tcMar>
              <w:top w:w="0" w:type="dxa"/>
              <w:left w:w="6" w:type="dxa"/>
              <w:bottom w:w="0" w:type="dxa"/>
              <w:right w:w="6" w:type="dxa"/>
            </w:tcMar>
            <w:hideMark/>
          </w:tcPr>
          <w:p w:rsidR="001F0F32" w:rsidRDefault="001F0F32">
            <w:pPr>
              <w:pStyle w:val="table10"/>
              <w:spacing w:before="120"/>
              <w:jc w:val="center"/>
            </w:pPr>
            <w:r>
              <w:t>100,0</w:t>
            </w:r>
          </w:p>
        </w:tc>
        <w:tc>
          <w:tcPr>
            <w:tcW w:w="329" w:type="pct"/>
            <w:tcMar>
              <w:top w:w="0" w:type="dxa"/>
              <w:left w:w="6" w:type="dxa"/>
              <w:bottom w:w="0" w:type="dxa"/>
              <w:right w:w="6" w:type="dxa"/>
            </w:tcMar>
            <w:hideMark/>
          </w:tcPr>
          <w:p w:rsidR="001F0F32" w:rsidRDefault="001F0F32">
            <w:pPr>
              <w:pStyle w:val="table10"/>
              <w:spacing w:before="120"/>
              <w:jc w:val="center"/>
            </w:pPr>
            <w:r>
              <w:t>110,0</w:t>
            </w:r>
          </w:p>
        </w:tc>
        <w:tc>
          <w:tcPr>
            <w:tcW w:w="329" w:type="pct"/>
            <w:tcMar>
              <w:top w:w="0" w:type="dxa"/>
              <w:left w:w="6" w:type="dxa"/>
              <w:bottom w:w="0" w:type="dxa"/>
              <w:right w:w="6" w:type="dxa"/>
            </w:tcMar>
            <w:hideMark/>
          </w:tcPr>
          <w:p w:rsidR="001F0F32" w:rsidRDefault="001F0F32">
            <w:pPr>
              <w:pStyle w:val="table10"/>
              <w:spacing w:before="120"/>
              <w:jc w:val="center"/>
            </w:pPr>
            <w:r>
              <w:t>112,0</w:t>
            </w:r>
          </w:p>
        </w:tc>
        <w:tc>
          <w:tcPr>
            <w:tcW w:w="329" w:type="pct"/>
            <w:tcMar>
              <w:top w:w="0" w:type="dxa"/>
              <w:left w:w="6" w:type="dxa"/>
              <w:bottom w:w="0" w:type="dxa"/>
              <w:right w:w="6" w:type="dxa"/>
            </w:tcMar>
            <w:hideMark/>
          </w:tcPr>
          <w:p w:rsidR="001F0F32" w:rsidRDefault="001F0F32">
            <w:pPr>
              <w:pStyle w:val="table10"/>
              <w:spacing w:before="120"/>
              <w:jc w:val="center"/>
            </w:pPr>
            <w:r>
              <w:t>114,0</w:t>
            </w:r>
          </w:p>
        </w:tc>
        <w:tc>
          <w:tcPr>
            <w:tcW w:w="418" w:type="pct"/>
            <w:tcMar>
              <w:top w:w="0" w:type="dxa"/>
              <w:left w:w="6" w:type="dxa"/>
              <w:bottom w:w="0" w:type="dxa"/>
              <w:right w:w="6" w:type="dxa"/>
            </w:tcMar>
            <w:hideMark/>
          </w:tcPr>
          <w:p w:rsidR="001F0F32" w:rsidRDefault="001F0F32">
            <w:pPr>
              <w:pStyle w:val="table10"/>
              <w:spacing w:before="120"/>
              <w:jc w:val="center"/>
            </w:pPr>
            <w:r>
              <w:t>114,0</w:t>
            </w:r>
          </w:p>
        </w:tc>
        <w:tc>
          <w:tcPr>
            <w:tcW w:w="387" w:type="pct"/>
            <w:tcMar>
              <w:top w:w="0" w:type="dxa"/>
              <w:left w:w="6" w:type="dxa"/>
              <w:bottom w:w="0" w:type="dxa"/>
              <w:right w:w="6" w:type="dxa"/>
            </w:tcMar>
            <w:hideMark/>
          </w:tcPr>
          <w:p w:rsidR="001F0F32" w:rsidRDefault="001F0F32">
            <w:pPr>
              <w:pStyle w:val="table10"/>
              <w:spacing w:before="120"/>
              <w:jc w:val="center"/>
            </w:pPr>
            <w:r>
              <w:t>114,0</w:t>
            </w:r>
          </w:p>
        </w:tc>
        <w:tc>
          <w:tcPr>
            <w:tcW w:w="654" w:type="pct"/>
            <w:tcMar>
              <w:top w:w="0" w:type="dxa"/>
              <w:left w:w="6" w:type="dxa"/>
              <w:bottom w:w="0" w:type="dxa"/>
              <w:right w:w="6" w:type="dxa"/>
            </w:tcMar>
            <w:hideMark/>
          </w:tcPr>
          <w:p w:rsidR="001F0F32" w:rsidRDefault="001F0F32">
            <w:pPr>
              <w:pStyle w:val="table10"/>
              <w:spacing w:before="120"/>
              <w:jc w:val="center"/>
            </w:pPr>
            <w:r>
              <w:t>182,5</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ind w:left="284"/>
            </w:pPr>
            <w:r>
              <w:t>санаторно-оздоровительные</w:t>
            </w:r>
          </w:p>
        </w:tc>
        <w:tc>
          <w:tcPr>
            <w:tcW w:w="673" w:type="pct"/>
            <w:tcMar>
              <w:top w:w="0" w:type="dxa"/>
              <w:left w:w="6" w:type="dxa"/>
              <w:bottom w:w="0" w:type="dxa"/>
              <w:right w:w="6" w:type="dxa"/>
            </w:tcMar>
            <w:hideMark/>
          </w:tcPr>
          <w:p w:rsidR="001F0F32" w:rsidRDefault="001F0F32">
            <w:pPr>
              <w:pStyle w:val="table10"/>
              <w:spacing w:before="120"/>
              <w:jc w:val="center"/>
            </w:pPr>
            <w:r>
              <w:t> </w:t>
            </w:r>
          </w:p>
        </w:tc>
        <w:tc>
          <w:tcPr>
            <w:tcW w:w="349" w:type="pct"/>
            <w:tcMar>
              <w:top w:w="0" w:type="dxa"/>
              <w:left w:w="6" w:type="dxa"/>
              <w:bottom w:w="0" w:type="dxa"/>
              <w:right w:w="6" w:type="dxa"/>
            </w:tcMar>
            <w:hideMark/>
          </w:tcPr>
          <w:p w:rsidR="001F0F32" w:rsidRDefault="001F0F32">
            <w:pPr>
              <w:pStyle w:val="table10"/>
              <w:spacing w:before="120"/>
              <w:jc w:val="center"/>
            </w:pPr>
            <w:r>
              <w:t>139,1</w:t>
            </w:r>
          </w:p>
        </w:tc>
        <w:tc>
          <w:tcPr>
            <w:tcW w:w="468" w:type="pct"/>
            <w:tcMar>
              <w:top w:w="0" w:type="dxa"/>
              <w:left w:w="6" w:type="dxa"/>
              <w:bottom w:w="0" w:type="dxa"/>
              <w:right w:w="6" w:type="dxa"/>
            </w:tcMar>
            <w:hideMark/>
          </w:tcPr>
          <w:p w:rsidR="001F0F32" w:rsidRDefault="001F0F32">
            <w:pPr>
              <w:pStyle w:val="table10"/>
              <w:spacing w:before="120"/>
              <w:jc w:val="center"/>
            </w:pPr>
            <w:r>
              <w:t>135,0</w:t>
            </w:r>
          </w:p>
        </w:tc>
        <w:tc>
          <w:tcPr>
            <w:tcW w:w="329" w:type="pct"/>
            <w:tcMar>
              <w:top w:w="0" w:type="dxa"/>
              <w:left w:w="6" w:type="dxa"/>
              <w:bottom w:w="0" w:type="dxa"/>
              <w:right w:w="6" w:type="dxa"/>
            </w:tcMar>
            <w:hideMark/>
          </w:tcPr>
          <w:p w:rsidR="001F0F32" w:rsidRDefault="001F0F32">
            <w:pPr>
              <w:pStyle w:val="table10"/>
              <w:spacing w:before="120"/>
              <w:jc w:val="center"/>
            </w:pPr>
            <w:r>
              <w:t>110,0</w:t>
            </w:r>
          </w:p>
        </w:tc>
        <w:tc>
          <w:tcPr>
            <w:tcW w:w="329" w:type="pct"/>
            <w:tcMar>
              <w:top w:w="0" w:type="dxa"/>
              <w:left w:w="6" w:type="dxa"/>
              <w:bottom w:w="0" w:type="dxa"/>
              <w:right w:w="6" w:type="dxa"/>
            </w:tcMar>
            <w:hideMark/>
          </w:tcPr>
          <w:p w:rsidR="001F0F32" w:rsidRDefault="001F0F32">
            <w:pPr>
              <w:pStyle w:val="table10"/>
              <w:spacing w:before="120"/>
              <w:jc w:val="center"/>
            </w:pPr>
            <w:r>
              <w:t>110,0</w:t>
            </w:r>
          </w:p>
        </w:tc>
        <w:tc>
          <w:tcPr>
            <w:tcW w:w="329" w:type="pct"/>
            <w:tcMar>
              <w:top w:w="0" w:type="dxa"/>
              <w:left w:w="6" w:type="dxa"/>
              <w:bottom w:w="0" w:type="dxa"/>
              <w:right w:w="6" w:type="dxa"/>
            </w:tcMar>
            <w:hideMark/>
          </w:tcPr>
          <w:p w:rsidR="001F0F32" w:rsidRDefault="001F0F32">
            <w:pPr>
              <w:pStyle w:val="table10"/>
              <w:spacing w:before="120"/>
              <w:jc w:val="center"/>
            </w:pPr>
            <w:r>
              <w:t>114,0</w:t>
            </w:r>
          </w:p>
        </w:tc>
        <w:tc>
          <w:tcPr>
            <w:tcW w:w="418" w:type="pct"/>
            <w:tcMar>
              <w:top w:w="0" w:type="dxa"/>
              <w:left w:w="6" w:type="dxa"/>
              <w:bottom w:w="0" w:type="dxa"/>
              <w:right w:w="6" w:type="dxa"/>
            </w:tcMar>
            <w:hideMark/>
          </w:tcPr>
          <w:p w:rsidR="001F0F32" w:rsidRDefault="001F0F32">
            <w:pPr>
              <w:pStyle w:val="table10"/>
              <w:spacing w:before="120"/>
              <w:jc w:val="center"/>
            </w:pPr>
            <w:r>
              <w:t>115,0</w:t>
            </w:r>
          </w:p>
        </w:tc>
        <w:tc>
          <w:tcPr>
            <w:tcW w:w="387" w:type="pct"/>
            <w:tcMar>
              <w:top w:w="0" w:type="dxa"/>
              <w:left w:w="6" w:type="dxa"/>
              <w:bottom w:w="0" w:type="dxa"/>
              <w:right w:w="6" w:type="dxa"/>
            </w:tcMar>
            <w:hideMark/>
          </w:tcPr>
          <w:p w:rsidR="001F0F32" w:rsidRDefault="001F0F32">
            <w:pPr>
              <w:pStyle w:val="table10"/>
              <w:spacing w:before="120"/>
              <w:jc w:val="center"/>
            </w:pPr>
            <w:r>
              <w:t>115,0</w:t>
            </w:r>
          </w:p>
        </w:tc>
        <w:tc>
          <w:tcPr>
            <w:tcW w:w="654" w:type="pct"/>
            <w:tcMar>
              <w:top w:w="0" w:type="dxa"/>
              <w:left w:w="6" w:type="dxa"/>
              <w:bottom w:w="0" w:type="dxa"/>
              <w:right w:w="6" w:type="dxa"/>
            </w:tcMar>
            <w:hideMark/>
          </w:tcPr>
          <w:p w:rsidR="001F0F32" w:rsidRDefault="001F0F32">
            <w:pPr>
              <w:pStyle w:val="table10"/>
              <w:spacing w:before="120"/>
              <w:jc w:val="center"/>
            </w:pPr>
            <w:r>
              <w:t>246,3</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ind w:left="284"/>
            </w:pPr>
            <w:r>
              <w:t>услуги культуры</w:t>
            </w:r>
          </w:p>
        </w:tc>
        <w:tc>
          <w:tcPr>
            <w:tcW w:w="673" w:type="pct"/>
            <w:tcMar>
              <w:top w:w="0" w:type="dxa"/>
              <w:left w:w="6" w:type="dxa"/>
              <w:bottom w:w="0" w:type="dxa"/>
              <w:right w:w="6" w:type="dxa"/>
            </w:tcMar>
            <w:hideMark/>
          </w:tcPr>
          <w:p w:rsidR="001F0F32" w:rsidRDefault="001F0F32">
            <w:pPr>
              <w:pStyle w:val="table10"/>
              <w:spacing w:before="120"/>
              <w:jc w:val="center"/>
            </w:pPr>
            <w:r>
              <w:t> </w:t>
            </w:r>
          </w:p>
        </w:tc>
        <w:tc>
          <w:tcPr>
            <w:tcW w:w="349" w:type="pct"/>
            <w:tcMar>
              <w:top w:w="0" w:type="dxa"/>
              <w:left w:w="6" w:type="dxa"/>
              <w:bottom w:w="0" w:type="dxa"/>
              <w:right w:w="6" w:type="dxa"/>
            </w:tcMar>
            <w:hideMark/>
          </w:tcPr>
          <w:p w:rsidR="001F0F32" w:rsidRDefault="001F0F32">
            <w:pPr>
              <w:pStyle w:val="table10"/>
              <w:spacing w:before="120"/>
              <w:jc w:val="center"/>
            </w:pPr>
            <w:r>
              <w:t>125,9</w:t>
            </w:r>
          </w:p>
        </w:tc>
        <w:tc>
          <w:tcPr>
            <w:tcW w:w="468" w:type="pct"/>
            <w:tcMar>
              <w:top w:w="0" w:type="dxa"/>
              <w:left w:w="6" w:type="dxa"/>
              <w:bottom w:w="0" w:type="dxa"/>
              <w:right w:w="6" w:type="dxa"/>
            </w:tcMar>
            <w:hideMark/>
          </w:tcPr>
          <w:p w:rsidR="001F0F32" w:rsidRDefault="001F0F32">
            <w:pPr>
              <w:pStyle w:val="table10"/>
              <w:spacing w:before="120"/>
              <w:jc w:val="center"/>
            </w:pPr>
            <w:r>
              <w:t>117,6</w:t>
            </w:r>
          </w:p>
        </w:tc>
        <w:tc>
          <w:tcPr>
            <w:tcW w:w="329" w:type="pct"/>
            <w:tcMar>
              <w:top w:w="0" w:type="dxa"/>
              <w:left w:w="6" w:type="dxa"/>
              <w:bottom w:w="0" w:type="dxa"/>
              <w:right w:w="6" w:type="dxa"/>
            </w:tcMar>
            <w:hideMark/>
          </w:tcPr>
          <w:p w:rsidR="001F0F32" w:rsidRDefault="001F0F32">
            <w:pPr>
              <w:pStyle w:val="table10"/>
              <w:spacing w:before="120"/>
              <w:jc w:val="center"/>
            </w:pPr>
            <w:r>
              <w:t>112,0</w:t>
            </w:r>
          </w:p>
        </w:tc>
        <w:tc>
          <w:tcPr>
            <w:tcW w:w="329" w:type="pct"/>
            <w:tcMar>
              <w:top w:w="0" w:type="dxa"/>
              <w:left w:w="6" w:type="dxa"/>
              <w:bottom w:w="0" w:type="dxa"/>
              <w:right w:w="6" w:type="dxa"/>
            </w:tcMar>
            <w:hideMark/>
          </w:tcPr>
          <w:p w:rsidR="001F0F32" w:rsidRDefault="001F0F32">
            <w:pPr>
              <w:pStyle w:val="table10"/>
              <w:spacing w:before="120"/>
              <w:jc w:val="center"/>
            </w:pPr>
            <w:r>
              <w:t>112,0</w:t>
            </w:r>
          </w:p>
        </w:tc>
        <w:tc>
          <w:tcPr>
            <w:tcW w:w="329" w:type="pct"/>
            <w:tcMar>
              <w:top w:w="0" w:type="dxa"/>
              <w:left w:w="6" w:type="dxa"/>
              <w:bottom w:w="0" w:type="dxa"/>
              <w:right w:w="6" w:type="dxa"/>
            </w:tcMar>
            <w:hideMark/>
          </w:tcPr>
          <w:p w:rsidR="001F0F32" w:rsidRDefault="001F0F32">
            <w:pPr>
              <w:pStyle w:val="table10"/>
              <w:spacing w:before="120"/>
              <w:jc w:val="center"/>
            </w:pPr>
            <w:r>
              <w:t>112,0</w:t>
            </w:r>
          </w:p>
        </w:tc>
        <w:tc>
          <w:tcPr>
            <w:tcW w:w="418" w:type="pct"/>
            <w:tcMar>
              <w:top w:w="0" w:type="dxa"/>
              <w:left w:w="6" w:type="dxa"/>
              <w:bottom w:w="0" w:type="dxa"/>
              <w:right w:w="6" w:type="dxa"/>
            </w:tcMar>
            <w:hideMark/>
          </w:tcPr>
          <w:p w:rsidR="001F0F32" w:rsidRDefault="001F0F32">
            <w:pPr>
              <w:pStyle w:val="table10"/>
              <w:spacing w:before="120"/>
              <w:jc w:val="center"/>
            </w:pPr>
            <w:r>
              <w:t>114,0</w:t>
            </w:r>
          </w:p>
        </w:tc>
        <w:tc>
          <w:tcPr>
            <w:tcW w:w="387" w:type="pct"/>
            <w:tcMar>
              <w:top w:w="0" w:type="dxa"/>
              <w:left w:w="6" w:type="dxa"/>
              <w:bottom w:w="0" w:type="dxa"/>
              <w:right w:w="6" w:type="dxa"/>
            </w:tcMar>
            <w:hideMark/>
          </w:tcPr>
          <w:p w:rsidR="001F0F32" w:rsidRDefault="001F0F32">
            <w:pPr>
              <w:pStyle w:val="table10"/>
              <w:spacing w:before="120"/>
              <w:jc w:val="center"/>
            </w:pPr>
            <w:r>
              <w:t>115,0</w:t>
            </w:r>
          </w:p>
        </w:tc>
        <w:tc>
          <w:tcPr>
            <w:tcW w:w="654" w:type="pct"/>
            <w:tcMar>
              <w:top w:w="0" w:type="dxa"/>
              <w:left w:w="6" w:type="dxa"/>
              <w:bottom w:w="0" w:type="dxa"/>
              <w:right w:w="6" w:type="dxa"/>
            </w:tcMar>
            <w:hideMark/>
          </w:tcPr>
          <w:p w:rsidR="001F0F32" w:rsidRDefault="001F0F32">
            <w:pPr>
              <w:pStyle w:val="table10"/>
              <w:spacing w:before="120"/>
              <w:jc w:val="center"/>
            </w:pPr>
            <w:r>
              <w:t>216,6</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pPr>
            <w:r>
              <w:t>Экспорт услуг</w:t>
            </w:r>
          </w:p>
        </w:tc>
        <w:tc>
          <w:tcPr>
            <w:tcW w:w="673" w:type="pct"/>
            <w:tcMar>
              <w:top w:w="0" w:type="dxa"/>
              <w:left w:w="6" w:type="dxa"/>
              <w:bottom w:w="0" w:type="dxa"/>
              <w:right w:w="6" w:type="dxa"/>
            </w:tcMar>
            <w:hideMark/>
          </w:tcPr>
          <w:p w:rsidR="001F0F32" w:rsidRDefault="001F0F32">
            <w:pPr>
              <w:pStyle w:val="table10"/>
              <w:spacing w:before="120"/>
              <w:jc w:val="center"/>
            </w:pPr>
            <w:r>
              <w:t>млн. долларов США</w:t>
            </w:r>
          </w:p>
        </w:tc>
        <w:tc>
          <w:tcPr>
            <w:tcW w:w="349" w:type="pct"/>
            <w:tcMar>
              <w:top w:w="0" w:type="dxa"/>
              <w:left w:w="6" w:type="dxa"/>
              <w:bottom w:w="0" w:type="dxa"/>
              <w:right w:w="6" w:type="dxa"/>
            </w:tcMar>
            <w:hideMark/>
          </w:tcPr>
          <w:p w:rsidR="001F0F32" w:rsidRDefault="001F0F32">
            <w:pPr>
              <w:pStyle w:val="table10"/>
              <w:spacing w:before="120"/>
              <w:jc w:val="center"/>
            </w:pPr>
            <w:r>
              <w:t>6,2</w:t>
            </w:r>
          </w:p>
        </w:tc>
        <w:tc>
          <w:tcPr>
            <w:tcW w:w="468" w:type="pct"/>
            <w:tcMar>
              <w:top w:w="0" w:type="dxa"/>
              <w:left w:w="6" w:type="dxa"/>
              <w:bottom w:w="0" w:type="dxa"/>
              <w:right w:w="6" w:type="dxa"/>
            </w:tcMar>
            <w:hideMark/>
          </w:tcPr>
          <w:p w:rsidR="001F0F32" w:rsidRDefault="001F0F32">
            <w:pPr>
              <w:pStyle w:val="table10"/>
              <w:spacing w:before="120"/>
              <w:jc w:val="center"/>
            </w:pPr>
            <w:r>
              <w:t>7,5</w:t>
            </w:r>
          </w:p>
        </w:tc>
        <w:tc>
          <w:tcPr>
            <w:tcW w:w="329" w:type="pct"/>
            <w:tcMar>
              <w:top w:w="0" w:type="dxa"/>
              <w:left w:w="6" w:type="dxa"/>
              <w:bottom w:w="0" w:type="dxa"/>
              <w:right w:w="6" w:type="dxa"/>
            </w:tcMar>
            <w:hideMark/>
          </w:tcPr>
          <w:p w:rsidR="001F0F32" w:rsidRDefault="001F0F32">
            <w:pPr>
              <w:pStyle w:val="table10"/>
              <w:spacing w:before="120"/>
              <w:jc w:val="center"/>
            </w:pPr>
            <w:r>
              <w:t>8,0</w:t>
            </w:r>
          </w:p>
        </w:tc>
        <w:tc>
          <w:tcPr>
            <w:tcW w:w="329" w:type="pct"/>
            <w:tcMar>
              <w:top w:w="0" w:type="dxa"/>
              <w:left w:w="6" w:type="dxa"/>
              <w:bottom w:w="0" w:type="dxa"/>
              <w:right w:w="6" w:type="dxa"/>
            </w:tcMar>
            <w:hideMark/>
          </w:tcPr>
          <w:p w:rsidR="001F0F32" w:rsidRDefault="001F0F32">
            <w:pPr>
              <w:pStyle w:val="table10"/>
              <w:spacing w:before="120"/>
              <w:jc w:val="center"/>
            </w:pPr>
            <w:r>
              <w:t>9,5</w:t>
            </w:r>
          </w:p>
        </w:tc>
        <w:tc>
          <w:tcPr>
            <w:tcW w:w="329" w:type="pct"/>
            <w:tcMar>
              <w:top w:w="0" w:type="dxa"/>
              <w:left w:w="6" w:type="dxa"/>
              <w:bottom w:w="0" w:type="dxa"/>
              <w:right w:w="6" w:type="dxa"/>
            </w:tcMar>
            <w:hideMark/>
          </w:tcPr>
          <w:p w:rsidR="001F0F32" w:rsidRDefault="001F0F32">
            <w:pPr>
              <w:pStyle w:val="table10"/>
              <w:spacing w:before="120"/>
              <w:jc w:val="center"/>
            </w:pPr>
            <w:r>
              <w:t>11,2</w:t>
            </w:r>
          </w:p>
        </w:tc>
        <w:tc>
          <w:tcPr>
            <w:tcW w:w="418" w:type="pct"/>
            <w:tcMar>
              <w:top w:w="0" w:type="dxa"/>
              <w:left w:w="6" w:type="dxa"/>
              <w:bottom w:w="0" w:type="dxa"/>
              <w:right w:w="6" w:type="dxa"/>
            </w:tcMar>
            <w:hideMark/>
          </w:tcPr>
          <w:p w:rsidR="001F0F32" w:rsidRDefault="001F0F32">
            <w:pPr>
              <w:pStyle w:val="table10"/>
              <w:spacing w:before="120"/>
              <w:jc w:val="center"/>
            </w:pPr>
            <w:r>
              <w:t>13,2</w:t>
            </w:r>
          </w:p>
        </w:tc>
        <w:tc>
          <w:tcPr>
            <w:tcW w:w="387" w:type="pct"/>
            <w:tcMar>
              <w:top w:w="0" w:type="dxa"/>
              <w:left w:w="6" w:type="dxa"/>
              <w:bottom w:w="0" w:type="dxa"/>
              <w:right w:w="6" w:type="dxa"/>
            </w:tcMar>
            <w:hideMark/>
          </w:tcPr>
          <w:p w:rsidR="001F0F32" w:rsidRDefault="001F0F32">
            <w:pPr>
              <w:pStyle w:val="table10"/>
              <w:spacing w:before="120"/>
              <w:jc w:val="center"/>
            </w:pPr>
            <w:r>
              <w:t>15,6</w:t>
            </w:r>
          </w:p>
        </w:tc>
        <w:tc>
          <w:tcPr>
            <w:tcW w:w="654" w:type="pct"/>
            <w:tcMar>
              <w:top w:w="0" w:type="dxa"/>
              <w:left w:w="6" w:type="dxa"/>
              <w:bottom w:w="0" w:type="dxa"/>
              <w:right w:w="6" w:type="dxa"/>
            </w:tcMar>
            <w:hideMark/>
          </w:tcPr>
          <w:p w:rsidR="001F0F32" w:rsidRDefault="001F0F32">
            <w:pPr>
              <w:pStyle w:val="table10"/>
              <w:spacing w:before="120"/>
              <w:jc w:val="center"/>
            </w:pPr>
            <w:r>
              <w:t>251,6</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pPr>
            <w:r>
              <w:t>Численность лиц, обслуженных в санаторно-курортных и оздоровительных организациях</w:t>
            </w:r>
          </w:p>
        </w:tc>
        <w:tc>
          <w:tcPr>
            <w:tcW w:w="673" w:type="pct"/>
            <w:tcMar>
              <w:top w:w="0" w:type="dxa"/>
              <w:left w:w="6" w:type="dxa"/>
              <w:bottom w:w="0" w:type="dxa"/>
              <w:right w:w="6" w:type="dxa"/>
            </w:tcMar>
            <w:hideMark/>
          </w:tcPr>
          <w:p w:rsidR="001F0F32" w:rsidRDefault="001F0F32">
            <w:pPr>
              <w:pStyle w:val="table10"/>
              <w:spacing w:before="120"/>
              <w:jc w:val="center"/>
            </w:pPr>
            <w:r>
              <w:t>тыс. человек</w:t>
            </w:r>
          </w:p>
        </w:tc>
        <w:tc>
          <w:tcPr>
            <w:tcW w:w="349" w:type="pct"/>
            <w:tcMar>
              <w:top w:w="0" w:type="dxa"/>
              <w:left w:w="6" w:type="dxa"/>
              <w:bottom w:w="0" w:type="dxa"/>
              <w:right w:w="6" w:type="dxa"/>
            </w:tcMar>
            <w:hideMark/>
          </w:tcPr>
          <w:p w:rsidR="001F0F32" w:rsidRDefault="001F0F32">
            <w:pPr>
              <w:pStyle w:val="table10"/>
              <w:spacing w:before="120"/>
              <w:jc w:val="center"/>
            </w:pPr>
            <w:r>
              <w:t>67,8</w:t>
            </w:r>
          </w:p>
        </w:tc>
        <w:tc>
          <w:tcPr>
            <w:tcW w:w="468" w:type="pct"/>
            <w:tcMar>
              <w:top w:w="0" w:type="dxa"/>
              <w:left w:w="6" w:type="dxa"/>
              <w:bottom w:w="0" w:type="dxa"/>
              <w:right w:w="6" w:type="dxa"/>
            </w:tcMar>
            <w:hideMark/>
          </w:tcPr>
          <w:p w:rsidR="001F0F32" w:rsidRDefault="001F0F32">
            <w:pPr>
              <w:pStyle w:val="table10"/>
              <w:spacing w:before="120"/>
              <w:jc w:val="center"/>
            </w:pPr>
            <w:r>
              <w:t>69,7</w:t>
            </w:r>
          </w:p>
        </w:tc>
        <w:tc>
          <w:tcPr>
            <w:tcW w:w="329" w:type="pct"/>
            <w:tcMar>
              <w:top w:w="0" w:type="dxa"/>
              <w:left w:w="6" w:type="dxa"/>
              <w:bottom w:w="0" w:type="dxa"/>
              <w:right w:w="6" w:type="dxa"/>
            </w:tcMar>
            <w:hideMark/>
          </w:tcPr>
          <w:p w:rsidR="001F0F32" w:rsidRDefault="001F0F32">
            <w:pPr>
              <w:pStyle w:val="table10"/>
              <w:spacing w:before="120"/>
              <w:jc w:val="center"/>
            </w:pPr>
            <w:r>
              <w:t>72,1</w:t>
            </w:r>
          </w:p>
        </w:tc>
        <w:tc>
          <w:tcPr>
            <w:tcW w:w="329" w:type="pct"/>
            <w:tcMar>
              <w:top w:w="0" w:type="dxa"/>
              <w:left w:w="6" w:type="dxa"/>
              <w:bottom w:w="0" w:type="dxa"/>
              <w:right w:w="6" w:type="dxa"/>
            </w:tcMar>
            <w:hideMark/>
          </w:tcPr>
          <w:p w:rsidR="001F0F32" w:rsidRDefault="001F0F32">
            <w:pPr>
              <w:pStyle w:val="table10"/>
              <w:spacing w:before="120"/>
              <w:jc w:val="center"/>
            </w:pPr>
            <w:r>
              <w:t>75,5</w:t>
            </w:r>
          </w:p>
        </w:tc>
        <w:tc>
          <w:tcPr>
            <w:tcW w:w="329" w:type="pct"/>
            <w:tcMar>
              <w:top w:w="0" w:type="dxa"/>
              <w:left w:w="6" w:type="dxa"/>
              <w:bottom w:w="0" w:type="dxa"/>
              <w:right w:w="6" w:type="dxa"/>
            </w:tcMar>
            <w:hideMark/>
          </w:tcPr>
          <w:p w:rsidR="001F0F32" w:rsidRDefault="001F0F32">
            <w:pPr>
              <w:pStyle w:val="table10"/>
              <w:spacing w:before="120"/>
              <w:jc w:val="center"/>
            </w:pPr>
            <w:r>
              <w:t>85,4</w:t>
            </w:r>
          </w:p>
        </w:tc>
        <w:tc>
          <w:tcPr>
            <w:tcW w:w="418" w:type="pct"/>
            <w:tcMar>
              <w:top w:w="0" w:type="dxa"/>
              <w:left w:w="6" w:type="dxa"/>
              <w:bottom w:w="0" w:type="dxa"/>
              <w:right w:w="6" w:type="dxa"/>
            </w:tcMar>
            <w:hideMark/>
          </w:tcPr>
          <w:p w:rsidR="001F0F32" w:rsidRDefault="001F0F32">
            <w:pPr>
              <w:pStyle w:val="table10"/>
              <w:spacing w:before="120"/>
              <w:jc w:val="center"/>
            </w:pPr>
            <w:r>
              <w:t>89,4</w:t>
            </w:r>
          </w:p>
        </w:tc>
        <w:tc>
          <w:tcPr>
            <w:tcW w:w="387" w:type="pct"/>
            <w:tcMar>
              <w:top w:w="0" w:type="dxa"/>
              <w:left w:w="6" w:type="dxa"/>
              <w:bottom w:w="0" w:type="dxa"/>
              <w:right w:w="6" w:type="dxa"/>
            </w:tcMar>
            <w:hideMark/>
          </w:tcPr>
          <w:p w:rsidR="001F0F32" w:rsidRDefault="001F0F32">
            <w:pPr>
              <w:pStyle w:val="table10"/>
              <w:spacing w:before="120"/>
              <w:jc w:val="center"/>
            </w:pPr>
            <w:r>
              <w:t>92,4</w:t>
            </w:r>
          </w:p>
        </w:tc>
        <w:tc>
          <w:tcPr>
            <w:tcW w:w="654" w:type="pct"/>
            <w:tcMar>
              <w:top w:w="0" w:type="dxa"/>
              <w:left w:w="6" w:type="dxa"/>
              <w:bottom w:w="0" w:type="dxa"/>
              <w:right w:w="6" w:type="dxa"/>
            </w:tcMar>
            <w:hideMark/>
          </w:tcPr>
          <w:p w:rsidR="001F0F32" w:rsidRDefault="001F0F32">
            <w:pPr>
              <w:pStyle w:val="table10"/>
              <w:spacing w:before="120"/>
              <w:jc w:val="center"/>
            </w:pPr>
            <w:r>
              <w:t>136,3</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pPr>
            <w:r>
              <w:t>Численность лиц, размещенных в гостиницах и аналогичных объектах</w:t>
            </w:r>
          </w:p>
        </w:tc>
        <w:tc>
          <w:tcPr>
            <w:tcW w:w="673" w:type="pct"/>
            <w:tcMar>
              <w:top w:w="0" w:type="dxa"/>
              <w:left w:w="6" w:type="dxa"/>
              <w:bottom w:w="0" w:type="dxa"/>
              <w:right w:w="6" w:type="dxa"/>
            </w:tcMar>
            <w:hideMark/>
          </w:tcPr>
          <w:p w:rsidR="001F0F32" w:rsidRDefault="001F0F32">
            <w:pPr>
              <w:pStyle w:val="table10"/>
              <w:spacing w:before="120"/>
              <w:jc w:val="center"/>
            </w:pPr>
            <w:r>
              <w:t>»</w:t>
            </w:r>
          </w:p>
        </w:tc>
        <w:tc>
          <w:tcPr>
            <w:tcW w:w="349" w:type="pct"/>
            <w:tcMar>
              <w:top w:w="0" w:type="dxa"/>
              <w:left w:w="6" w:type="dxa"/>
              <w:bottom w:w="0" w:type="dxa"/>
              <w:right w:w="6" w:type="dxa"/>
            </w:tcMar>
            <w:hideMark/>
          </w:tcPr>
          <w:p w:rsidR="001F0F32" w:rsidRDefault="001F0F32">
            <w:pPr>
              <w:pStyle w:val="table10"/>
              <w:spacing w:before="120"/>
              <w:jc w:val="center"/>
            </w:pPr>
            <w:r>
              <w:t>5,283</w:t>
            </w:r>
          </w:p>
        </w:tc>
        <w:tc>
          <w:tcPr>
            <w:tcW w:w="468" w:type="pct"/>
            <w:tcMar>
              <w:top w:w="0" w:type="dxa"/>
              <w:left w:w="6" w:type="dxa"/>
              <w:bottom w:w="0" w:type="dxa"/>
              <w:right w:w="6" w:type="dxa"/>
            </w:tcMar>
            <w:hideMark/>
          </w:tcPr>
          <w:p w:rsidR="001F0F32" w:rsidRDefault="001F0F32">
            <w:pPr>
              <w:pStyle w:val="table10"/>
              <w:spacing w:before="120"/>
              <w:jc w:val="center"/>
            </w:pPr>
            <w:r>
              <w:t>2,75</w:t>
            </w:r>
          </w:p>
        </w:tc>
        <w:tc>
          <w:tcPr>
            <w:tcW w:w="329" w:type="pct"/>
            <w:tcMar>
              <w:top w:w="0" w:type="dxa"/>
              <w:left w:w="6" w:type="dxa"/>
              <w:bottom w:w="0" w:type="dxa"/>
              <w:right w:w="6" w:type="dxa"/>
            </w:tcMar>
            <w:hideMark/>
          </w:tcPr>
          <w:p w:rsidR="001F0F32" w:rsidRDefault="001F0F32">
            <w:pPr>
              <w:pStyle w:val="table10"/>
              <w:spacing w:before="120"/>
              <w:jc w:val="center"/>
            </w:pPr>
            <w:r>
              <w:t>5,150</w:t>
            </w:r>
          </w:p>
        </w:tc>
        <w:tc>
          <w:tcPr>
            <w:tcW w:w="329" w:type="pct"/>
            <w:tcMar>
              <w:top w:w="0" w:type="dxa"/>
              <w:left w:w="6" w:type="dxa"/>
              <w:bottom w:w="0" w:type="dxa"/>
              <w:right w:w="6" w:type="dxa"/>
            </w:tcMar>
            <w:hideMark/>
          </w:tcPr>
          <w:p w:rsidR="001F0F32" w:rsidRDefault="001F0F32">
            <w:pPr>
              <w:pStyle w:val="table10"/>
              <w:spacing w:before="120"/>
              <w:jc w:val="center"/>
            </w:pPr>
            <w:r>
              <w:t>7,7</w:t>
            </w:r>
          </w:p>
        </w:tc>
        <w:tc>
          <w:tcPr>
            <w:tcW w:w="329" w:type="pct"/>
            <w:tcMar>
              <w:top w:w="0" w:type="dxa"/>
              <w:left w:w="6" w:type="dxa"/>
              <w:bottom w:w="0" w:type="dxa"/>
              <w:right w:w="6" w:type="dxa"/>
            </w:tcMar>
            <w:hideMark/>
          </w:tcPr>
          <w:p w:rsidR="001F0F32" w:rsidRDefault="001F0F32">
            <w:pPr>
              <w:pStyle w:val="table10"/>
              <w:spacing w:before="120"/>
              <w:jc w:val="center"/>
            </w:pPr>
            <w:r>
              <w:t>8,2</w:t>
            </w:r>
          </w:p>
        </w:tc>
        <w:tc>
          <w:tcPr>
            <w:tcW w:w="418" w:type="pct"/>
            <w:tcMar>
              <w:top w:w="0" w:type="dxa"/>
              <w:left w:w="6" w:type="dxa"/>
              <w:bottom w:w="0" w:type="dxa"/>
              <w:right w:w="6" w:type="dxa"/>
            </w:tcMar>
            <w:hideMark/>
          </w:tcPr>
          <w:p w:rsidR="001F0F32" w:rsidRDefault="001F0F32">
            <w:pPr>
              <w:pStyle w:val="table10"/>
              <w:spacing w:before="120"/>
              <w:jc w:val="center"/>
            </w:pPr>
            <w:r>
              <w:t>11,8</w:t>
            </w:r>
          </w:p>
        </w:tc>
        <w:tc>
          <w:tcPr>
            <w:tcW w:w="387" w:type="pct"/>
            <w:tcMar>
              <w:top w:w="0" w:type="dxa"/>
              <w:left w:w="6" w:type="dxa"/>
              <w:bottom w:w="0" w:type="dxa"/>
              <w:right w:w="6" w:type="dxa"/>
            </w:tcMar>
            <w:hideMark/>
          </w:tcPr>
          <w:p w:rsidR="001F0F32" w:rsidRDefault="001F0F32">
            <w:pPr>
              <w:pStyle w:val="table10"/>
              <w:spacing w:before="120"/>
              <w:jc w:val="center"/>
            </w:pPr>
            <w:r>
              <w:t>14,9</w:t>
            </w:r>
          </w:p>
        </w:tc>
        <w:tc>
          <w:tcPr>
            <w:tcW w:w="654" w:type="pct"/>
            <w:tcMar>
              <w:top w:w="0" w:type="dxa"/>
              <w:left w:w="6" w:type="dxa"/>
              <w:bottom w:w="0" w:type="dxa"/>
              <w:right w:w="6" w:type="dxa"/>
            </w:tcMar>
            <w:hideMark/>
          </w:tcPr>
          <w:p w:rsidR="001F0F32" w:rsidRDefault="001F0F32">
            <w:pPr>
              <w:pStyle w:val="table10"/>
              <w:spacing w:before="120"/>
              <w:jc w:val="center"/>
            </w:pPr>
            <w:r>
              <w:t>282,0</w:t>
            </w:r>
          </w:p>
        </w:tc>
      </w:tr>
      <w:tr w:rsidR="001F0F32">
        <w:trPr>
          <w:trHeight w:val="240"/>
        </w:trPr>
        <w:tc>
          <w:tcPr>
            <w:tcW w:w="1065" w:type="pct"/>
            <w:tcMar>
              <w:top w:w="0" w:type="dxa"/>
              <w:left w:w="6" w:type="dxa"/>
              <w:bottom w:w="0" w:type="dxa"/>
              <w:right w:w="6" w:type="dxa"/>
            </w:tcMar>
            <w:hideMark/>
          </w:tcPr>
          <w:p w:rsidR="001F0F32" w:rsidRDefault="001F0F32">
            <w:pPr>
              <w:pStyle w:val="table10"/>
              <w:spacing w:before="120"/>
            </w:pPr>
            <w:r>
              <w:t>Выручка, поступившая от размещения в гостиницах и аналогичных объектах</w:t>
            </w:r>
          </w:p>
        </w:tc>
        <w:tc>
          <w:tcPr>
            <w:tcW w:w="673" w:type="pct"/>
            <w:tcMar>
              <w:top w:w="0" w:type="dxa"/>
              <w:left w:w="6" w:type="dxa"/>
              <w:bottom w:w="0" w:type="dxa"/>
              <w:right w:w="6" w:type="dxa"/>
            </w:tcMar>
            <w:hideMark/>
          </w:tcPr>
          <w:p w:rsidR="001F0F32" w:rsidRDefault="001F0F32">
            <w:pPr>
              <w:pStyle w:val="table10"/>
              <w:spacing w:before="120"/>
              <w:jc w:val="center"/>
            </w:pPr>
            <w:r>
              <w:t>млн. рублей</w:t>
            </w:r>
          </w:p>
        </w:tc>
        <w:tc>
          <w:tcPr>
            <w:tcW w:w="349" w:type="pct"/>
            <w:tcMar>
              <w:top w:w="0" w:type="dxa"/>
              <w:left w:w="6" w:type="dxa"/>
              <w:bottom w:w="0" w:type="dxa"/>
              <w:right w:w="6" w:type="dxa"/>
            </w:tcMar>
            <w:hideMark/>
          </w:tcPr>
          <w:p w:rsidR="001F0F32" w:rsidRDefault="001F0F32">
            <w:pPr>
              <w:pStyle w:val="table10"/>
              <w:spacing w:before="120"/>
              <w:jc w:val="center"/>
            </w:pPr>
            <w:r>
              <w:t>463,4</w:t>
            </w:r>
          </w:p>
        </w:tc>
        <w:tc>
          <w:tcPr>
            <w:tcW w:w="468" w:type="pct"/>
            <w:tcMar>
              <w:top w:w="0" w:type="dxa"/>
              <w:left w:w="6" w:type="dxa"/>
              <w:bottom w:w="0" w:type="dxa"/>
              <w:right w:w="6" w:type="dxa"/>
            </w:tcMar>
            <w:hideMark/>
          </w:tcPr>
          <w:p w:rsidR="001F0F32" w:rsidRDefault="001F0F32">
            <w:pPr>
              <w:pStyle w:val="table10"/>
              <w:spacing w:before="120"/>
              <w:jc w:val="center"/>
            </w:pPr>
            <w:r>
              <w:t>260,0</w:t>
            </w:r>
          </w:p>
        </w:tc>
        <w:tc>
          <w:tcPr>
            <w:tcW w:w="329" w:type="pct"/>
            <w:tcMar>
              <w:top w:w="0" w:type="dxa"/>
              <w:left w:w="6" w:type="dxa"/>
              <w:bottom w:w="0" w:type="dxa"/>
              <w:right w:w="6" w:type="dxa"/>
            </w:tcMar>
            <w:hideMark/>
          </w:tcPr>
          <w:p w:rsidR="001F0F32" w:rsidRDefault="001F0F32">
            <w:pPr>
              <w:pStyle w:val="table10"/>
              <w:spacing w:before="120"/>
              <w:jc w:val="center"/>
            </w:pPr>
            <w:r>
              <w:t>494,0</w:t>
            </w:r>
          </w:p>
        </w:tc>
        <w:tc>
          <w:tcPr>
            <w:tcW w:w="329" w:type="pct"/>
            <w:tcMar>
              <w:top w:w="0" w:type="dxa"/>
              <w:left w:w="6" w:type="dxa"/>
              <w:bottom w:w="0" w:type="dxa"/>
              <w:right w:w="6" w:type="dxa"/>
            </w:tcMar>
            <w:hideMark/>
          </w:tcPr>
          <w:p w:rsidR="001F0F32" w:rsidRDefault="001F0F32">
            <w:pPr>
              <w:pStyle w:val="table10"/>
              <w:spacing w:before="120"/>
              <w:jc w:val="center"/>
            </w:pPr>
            <w:r>
              <w:t>811,0</w:t>
            </w:r>
          </w:p>
        </w:tc>
        <w:tc>
          <w:tcPr>
            <w:tcW w:w="329" w:type="pct"/>
            <w:tcMar>
              <w:top w:w="0" w:type="dxa"/>
              <w:left w:w="6" w:type="dxa"/>
              <w:bottom w:w="0" w:type="dxa"/>
              <w:right w:w="6" w:type="dxa"/>
            </w:tcMar>
            <w:hideMark/>
          </w:tcPr>
          <w:p w:rsidR="001F0F32" w:rsidRDefault="001F0F32">
            <w:pPr>
              <w:pStyle w:val="table10"/>
              <w:spacing w:before="120"/>
              <w:jc w:val="center"/>
            </w:pPr>
            <w:r>
              <w:t>900,0</w:t>
            </w:r>
          </w:p>
        </w:tc>
        <w:tc>
          <w:tcPr>
            <w:tcW w:w="418" w:type="pct"/>
            <w:tcMar>
              <w:top w:w="0" w:type="dxa"/>
              <w:left w:w="6" w:type="dxa"/>
              <w:bottom w:w="0" w:type="dxa"/>
              <w:right w:w="6" w:type="dxa"/>
            </w:tcMar>
            <w:hideMark/>
          </w:tcPr>
          <w:p w:rsidR="001F0F32" w:rsidRDefault="001F0F32">
            <w:pPr>
              <w:pStyle w:val="table10"/>
              <w:spacing w:before="120"/>
              <w:jc w:val="center"/>
            </w:pPr>
            <w:r>
              <w:t>1450,0</w:t>
            </w:r>
          </w:p>
        </w:tc>
        <w:tc>
          <w:tcPr>
            <w:tcW w:w="387" w:type="pct"/>
            <w:tcMar>
              <w:top w:w="0" w:type="dxa"/>
              <w:left w:w="6" w:type="dxa"/>
              <w:bottom w:w="0" w:type="dxa"/>
              <w:right w:w="6" w:type="dxa"/>
            </w:tcMar>
            <w:hideMark/>
          </w:tcPr>
          <w:p w:rsidR="001F0F32" w:rsidRDefault="001F0F32">
            <w:pPr>
              <w:pStyle w:val="table10"/>
              <w:spacing w:before="120"/>
              <w:jc w:val="center"/>
            </w:pPr>
            <w:r>
              <w:t>1780,0</w:t>
            </w:r>
          </w:p>
        </w:tc>
        <w:tc>
          <w:tcPr>
            <w:tcW w:w="654" w:type="pct"/>
            <w:tcMar>
              <w:top w:w="0" w:type="dxa"/>
              <w:left w:w="6" w:type="dxa"/>
              <w:bottom w:w="0" w:type="dxa"/>
              <w:right w:w="6" w:type="dxa"/>
            </w:tcMar>
            <w:hideMark/>
          </w:tcPr>
          <w:p w:rsidR="001F0F32" w:rsidRDefault="001F0F32">
            <w:pPr>
              <w:pStyle w:val="table10"/>
              <w:spacing w:before="120"/>
              <w:jc w:val="center"/>
            </w:pPr>
            <w:r>
              <w:t>384,1</w:t>
            </w:r>
          </w:p>
        </w:tc>
      </w:tr>
      <w:tr w:rsidR="001F0F32">
        <w:trPr>
          <w:trHeight w:val="240"/>
        </w:trPr>
        <w:tc>
          <w:tcPr>
            <w:tcW w:w="1065" w:type="pct"/>
            <w:tcBorders>
              <w:bottom w:val="single" w:sz="4" w:space="0" w:color="auto"/>
            </w:tcBorders>
            <w:tcMar>
              <w:top w:w="0" w:type="dxa"/>
              <w:left w:w="6" w:type="dxa"/>
              <w:bottom w:w="0" w:type="dxa"/>
              <w:right w:w="6" w:type="dxa"/>
            </w:tcMar>
            <w:hideMark/>
          </w:tcPr>
          <w:p w:rsidR="001F0F32" w:rsidRDefault="001F0F32">
            <w:pPr>
              <w:pStyle w:val="table10"/>
              <w:spacing w:before="120"/>
            </w:pPr>
            <w:r>
              <w:t>Выручка от реализации услуг санаторно-курортных и оздоровительных организаций</w:t>
            </w:r>
          </w:p>
        </w:tc>
        <w:tc>
          <w:tcPr>
            <w:tcW w:w="673"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млрд. рублей</w:t>
            </w:r>
          </w:p>
        </w:tc>
        <w:tc>
          <w:tcPr>
            <w:tcW w:w="349"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52,4</w:t>
            </w:r>
          </w:p>
        </w:tc>
        <w:tc>
          <w:tcPr>
            <w:tcW w:w="46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54,2</w:t>
            </w:r>
          </w:p>
        </w:tc>
        <w:tc>
          <w:tcPr>
            <w:tcW w:w="329"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57,9</w:t>
            </w:r>
          </w:p>
        </w:tc>
        <w:tc>
          <w:tcPr>
            <w:tcW w:w="329"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63,0</w:t>
            </w:r>
          </w:p>
        </w:tc>
        <w:tc>
          <w:tcPr>
            <w:tcW w:w="329"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73,7</w:t>
            </w:r>
          </w:p>
        </w:tc>
        <w:tc>
          <w:tcPr>
            <w:tcW w:w="41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79,8</w:t>
            </w:r>
          </w:p>
        </w:tc>
        <w:tc>
          <w:tcPr>
            <w:tcW w:w="387"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88,7</w:t>
            </w:r>
          </w:p>
        </w:tc>
        <w:tc>
          <w:tcPr>
            <w:tcW w:w="654"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169,3</w:t>
            </w:r>
          </w:p>
        </w:tc>
      </w:tr>
    </w:tbl>
    <w:p w:rsidR="001F0F32" w:rsidRDefault="001F0F32">
      <w:pPr>
        <w:pStyle w:val="newncpi"/>
      </w:pPr>
      <w:r>
        <w:t> </w:t>
      </w:r>
    </w:p>
    <w:tbl>
      <w:tblPr>
        <w:tblStyle w:val="tablencpi"/>
        <w:tblW w:w="5000" w:type="pct"/>
        <w:tblLook w:val="04A0" w:firstRow="1" w:lastRow="0" w:firstColumn="1" w:lastColumn="0" w:noHBand="0" w:noVBand="1"/>
      </w:tblPr>
      <w:tblGrid>
        <w:gridCol w:w="6307"/>
        <w:gridCol w:w="3061"/>
      </w:tblGrid>
      <w:tr w:rsidR="001F0F32">
        <w:tc>
          <w:tcPr>
            <w:tcW w:w="3366" w:type="pct"/>
            <w:tcMar>
              <w:top w:w="0" w:type="dxa"/>
              <w:left w:w="6" w:type="dxa"/>
              <w:bottom w:w="0" w:type="dxa"/>
              <w:right w:w="6" w:type="dxa"/>
            </w:tcMar>
            <w:hideMark/>
          </w:tcPr>
          <w:p w:rsidR="001F0F32" w:rsidRDefault="001F0F32">
            <w:pPr>
              <w:pStyle w:val="newncpi"/>
            </w:pPr>
            <w:r>
              <w:t> </w:t>
            </w:r>
          </w:p>
        </w:tc>
        <w:tc>
          <w:tcPr>
            <w:tcW w:w="1634" w:type="pct"/>
            <w:tcMar>
              <w:top w:w="0" w:type="dxa"/>
              <w:left w:w="6" w:type="dxa"/>
              <w:bottom w:w="0" w:type="dxa"/>
              <w:right w:w="6" w:type="dxa"/>
            </w:tcMar>
            <w:hideMark/>
          </w:tcPr>
          <w:p w:rsidR="001F0F32" w:rsidRDefault="001F0F32">
            <w:pPr>
              <w:pStyle w:val="append1"/>
            </w:pPr>
            <w:r>
              <w:t>Приложение 6</w:t>
            </w:r>
          </w:p>
          <w:p w:rsidR="001F0F32" w:rsidRDefault="001F0F32">
            <w:pPr>
              <w:pStyle w:val="append"/>
            </w:pPr>
            <w:r>
              <w:t xml:space="preserve">к Государственной программе </w:t>
            </w:r>
            <w:r>
              <w:br/>
              <w:t xml:space="preserve">развития курортной зоны </w:t>
            </w:r>
            <w:r>
              <w:br/>
              <w:t xml:space="preserve">Нарочанского региона </w:t>
            </w:r>
            <w:r>
              <w:br/>
              <w:t xml:space="preserve">на 2011–2015 годы </w:t>
            </w:r>
          </w:p>
        </w:tc>
      </w:tr>
    </w:tbl>
    <w:p w:rsidR="001F0F32" w:rsidRDefault="001F0F32">
      <w:pPr>
        <w:pStyle w:val="titlep"/>
        <w:jc w:val="left"/>
      </w:pPr>
      <w:r>
        <w:t>Примерный перечень инвестиционных проектов, планируемых к реализации на рекреационной территории курортной зоны Нарочанского региона*</w:t>
      </w:r>
    </w:p>
    <w:tbl>
      <w:tblPr>
        <w:tblStyle w:val="tablencpi"/>
        <w:tblW w:w="5000" w:type="pct"/>
        <w:tblLook w:val="04A0" w:firstRow="1" w:lastRow="0" w:firstColumn="1" w:lastColumn="0" w:noHBand="0" w:noVBand="1"/>
      </w:tblPr>
      <w:tblGrid>
        <w:gridCol w:w="3426"/>
        <w:gridCol w:w="1439"/>
        <w:gridCol w:w="1709"/>
        <w:gridCol w:w="2794"/>
      </w:tblGrid>
      <w:tr w:rsidR="001F0F32">
        <w:trPr>
          <w:trHeight w:val="240"/>
        </w:trPr>
        <w:tc>
          <w:tcPr>
            <w:tcW w:w="18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Наименование инвестиционного проекта</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Сроки реализации, годы</w:t>
            </w:r>
          </w:p>
        </w:tc>
        <w:tc>
          <w:tcPr>
            <w:tcW w:w="9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0F32" w:rsidRDefault="001F0F32">
            <w:pPr>
              <w:pStyle w:val="table10"/>
              <w:jc w:val="center"/>
            </w:pPr>
            <w:r>
              <w:t>Ориентировочная стоимость, млрд. рублей</w:t>
            </w:r>
          </w:p>
        </w:tc>
        <w:tc>
          <w:tcPr>
            <w:tcW w:w="14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0F32" w:rsidRDefault="001F0F32">
            <w:pPr>
              <w:pStyle w:val="table10"/>
              <w:jc w:val="center"/>
            </w:pPr>
            <w:r>
              <w:t>Ответственные исполнители</w:t>
            </w:r>
          </w:p>
        </w:tc>
      </w:tr>
      <w:tr w:rsidR="001F0F32">
        <w:trPr>
          <w:trHeight w:val="240"/>
        </w:trPr>
        <w:tc>
          <w:tcPr>
            <w:tcW w:w="1829" w:type="pct"/>
            <w:tcBorders>
              <w:top w:val="single" w:sz="4" w:space="0" w:color="auto"/>
            </w:tcBorders>
            <w:tcMar>
              <w:top w:w="0" w:type="dxa"/>
              <w:left w:w="6" w:type="dxa"/>
              <w:bottom w:w="0" w:type="dxa"/>
              <w:right w:w="6" w:type="dxa"/>
            </w:tcMar>
            <w:hideMark/>
          </w:tcPr>
          <w:p w:rsidR="001F0F32" w:rsidRDefault="001F0F32">
            <w:pPr>
              <w:pStyle w:val="table10"/>
              <w:spacing w:before="120"/>
            </w:pPr>
            <w:r>
              <w:t>1. Строительство базы отдыха на оз. Вишневское, дер. Иванки</w:t>
            </w:r>
          </w:p>
        </w:tc>
        <w:tc>
          <w:tcPr>
            <w:tcW w:w="768"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2011–2015</w:t>
            </w:r>
          </w:p>
        </w:tc>
        <w:tc>
          <w:tcPr>
            <w:tcW w:w="912" w:type="pct"/>
            <w:tcBorders>
              <w:top w:val="single" w:sz="4" w:space="0" w:color="auto"/>
            </w:tcBorders>
            <w:tcMar>
              <w:top w:w="0" w:type="dxa"/>
              <w:left w:w="6" w:type="dxa"/>
              <w:bottom w:w="0" w:type="dxa"/>
              <w:right w:w="6" w:type="dxa"/>
            </w:tcMar>
            <w:hideMark/>
          </w:tcPr>
          <w:p w:rsidR="001F0F32" w:rsidRDefault="001F0F32">
            <w:pPr>
              <w:pStyle w:val="table10"/>
              <w:spacing w:before="120"/>
              <w:jc w:val="center"/>
            </w:pPr>
            <w:r>
              <w:t>1,5</w:t>
            </w:r>
          </w:p>
        </w:tc>
        <w:tc>
          <w:tcPr>
            <w:tcW w:w="1491" w:type="pct"/>
            <w:tcBorders>
              <w:top w:val="single" w:sz="4" w:space="0" w:color="auto"/>
            </w:tcBorders>
            <w:tcMar>
              <w:top w:w="0" w:type="dxa"/>
              <w:left w:w="6" w:type="dxa"/>
              <w:bottom w:w="0" w:type="dxa"/>
              <w:right w:w="6" w:type="dxa"/>
            </w:tcMar>
            <w:hideMark/>
          </w:tcPr>
          <w:p w:rsidR="001F0F32" w:rsidRDefault="001F0F32">
            <w:pPr>
              <w:pStyle w:val="table10"/>
              <w:spacing w:before="120"/>
            </w:pPr>
            <w:r>
              <w:t xml:space="preserve">Белорусский союз предпринимателей и нанимателей имени профессора </w:t>
            </w:r>
            <w:r>
              <w:lastRenderedPageBreak/>
              <w:t>М.С.Кунявского,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lastRenderedPageBreak/>
              <w:t>2. Создание базы агротуризма элитного уровня, г.п. Кривичи</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1,5</w:t>
            </w:r>
          </w:p>
        </w:tc>
        <w:tc>
          <w:tcPr>
            <w:tcW w:w="1491"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3. Создание базы сельского отдыха и рыболовства на базе крестьянского фермерского хозяйства «Абрамы»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2,0</w:t>
            </w:r>
          </w:p>
        </w:tc>
        <w:tc>
          <w:tcPr>
            <w:tcW w:w="1491"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4. Строительство базы туризма и отдыха на оз. Великие Швакшты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45,0</w:t>
            </w:r>
          </w:p>
        </w:tc>
        <w:tc>
          <w:tcPr>
            <w:tcW w:w="1491" w:type="pct"/>
            <w:tcMar>
              <w:top w:w="0" w:type="dxa"/>
              <w:left w:w="6" w:type="dxa"/>
              <w:bottom w:w="0" w:type="dxa"/>
              <w:right w:w="6" w:type="dxa"/>
            </w:tcMar>
            <w:hideMark/>
          </w:tcPr>
          <w:p w:rsidR="001F0F32" w:rsidRDefault="001F0F32">
            <w:pPr>
              <w:pStyle w:val="table10"/>
              <w:spacing w:before="120"/>
            </w:pPr>
            <w:r>
              <w:t>ООО «БРОКЕРСКИЙ ДОМ «АТЛАНТ-М»,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5. Строительство гостевых домиков на оз. Великие Швакшты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согласно проекту</w:t>
            </w:r>
          </w:p>
        </w:tc>
        <w:tc>
          <w:tcPr>
            <w:tcW w:w="1491" w:type="pct"/>
            <w:tcMar>
              <w:top w:w="0" w:type="dxa"/>
              <w:left w:w="6" w:type="dxa"/>
              <w:bottom w:w="0" w:type="dxa"/>
              <w:right w:w="6" w:type="dxa"/>
            </w:tcMar>
            <w:hideMark/>
          </w:tcPr>
          <w:p w:rsidR="001F0F32" w:rsidRDefault="001F0F32">
            <w:pPr>
              <w:pStyle w:val="table10"/>
              <w:spacing w:before="120"/>
            </w:pPr>
            <w:r>
              <w:t>индивидуальный предприниматель Лазарев П.В.,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6. Строительство комплекса гостевых домиков на оз. Великие Швакшты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w:t>
            </w:r>
          </w:p>
        </w:tc>
        <w:tc>
          <w:tcPr>
            <w:tcW w:w="1491" w:type="pct"/>
            <w:tcMar>
              <w:top w:w="0" w:type="dxa"/>
              <w:left w:w="6" w:type="dxa"/>
              <w:bottom w:w="0" w:type="dxa"/>
              <w:right w:w="6" w:type="dxa"/>
            </w:tcMar>
            <w:hideMark/>
          </w:tcPr>
          <w:p w:rsidR="001F0F32" w:rsidRDefault="001F0F32">
            <w:pPr>
              <w:pStyle w:val="table10"/>
              <w:spacing w:before="120"/>
            </w:pPr>
            <w:r>
              <w:t>ООО «ТОП-ТУР»,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7. Строительство базы отдыха на оз. Кузьмичи</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w:t>
            </w:r>
          </w:p>
        </w:tc>
        <w:tc>
          <w:tcPr>
            <w:tcW w:w="1491" w:type="pct"/>
            <w:tcMar>
              <w:top w:w="0" w:type="dxa"/>
              <w:left w:w="6" w:type="dxa"/>
              <w:bottom w:w="0" w:type="dxa"/>
              <w:right w:w="6" w:type="dxa"/>
            </w:tcMar>
            <w:hideMark/>
          </w:tcPr>
          <w:p w:rsidR="001F0F32" w:rsidRDefault="001F0F32">
            <w:pPr>
              <w:pStyle w:val="table10"/>
              <w:spacing w:before="120"/>
            </w:pPr>
            <w:r>
              <w:t>СООО «ИНФОРМАЦИОННО-ПРАВОВОЕ АГЕНТСТВО «РЕГИСТР»,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8. Строительство оздоровительного комплекса на оз. Волчино</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6,0</w:t>
            </w:r>
          </w:p>
        </w:tc>
        <w:tc>
          <w:tcPr>
            <w:tcW w:w="1491" w:type="pct"/>
            <w:tcMar>
              <w:top w:w="0" w:type="dxa"/>
              <w:left w:w="6" w:type="dxa"/>
              <w:bottom w:w="0" w:type="dxa"/>
              <w:right w:w="6" w:type="dxa"/>
            </w:tcMar>
            <w:hideMark/>
          </w:tcPr>
          <w:p w:rsidR="001F0F32" w:rsidRDefault="001F0F32">
            <w:pPr>
              <w:pStyle w:val="table10"/>
              <w:spacing w:before="120"/>
            </w:pPr>
            <w:r>
              <w:t>ООО «ЕВРОДОМСТРОЙ»,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9. Создание туристической деревни в районе озер Россохи и Лотвины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0,6</w:t>
            </w:r>
          </w:p>
        </w:tc>
        <w:tc>
          <w:tcPr>
            <w:tcW w:w="1491" w:type="pct"/>
            <w:tcMar>
              <w:top w:w="0" w:type="dxa"/>
              <w:left w:w="6" w:type="dxa"/>
              <w:bottom w:w="0" w:type="dxa"/>
              <w:right w:w="6" w:type="dxa"/>
            </w:tcMar>
            <w:hideMark/>
          </w:tcPr>
          <w:p w:rsidR="001F0F32" w:rsidRDefault="001F0F32">
            <w:pPr>
              <w:pStyle w:val="table10"/>
              <w:spacing w:before="120"/>
            </w:pPr>
            <w:r>
              <w:t>инвестор,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10. Строительство гостиницы в курортном поселке Нарочь</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27,0</w:t>
            </w:r>
          </w:p>
        </w:tc>
        <w:tc>
          <w:tcPr>
            <w:tcW w:w="1491" w:type="pct"/>
            <w:tcMar>
              <w:top w:w="0" w:type="dxa"/>
              <w:left w:w="6" w:type="dxa"/>
              <w:bottom w:w="0" w:type="dxa"/>
              <w:right w:w="6" w:type="dxa"/>
            </w:tcMar>
            <w:hideMark/>
          </w:tcPr>
          <w:p w:rsidR="001F0F32" w:rsidRDefault="001F0F32">
            <w:pPr>
              <w:pStyle w:val="table10"/>
              <w:spacing w:before="120"/>
            </w:pPr>
            <w:r>
              <w:t>ЗАО «ЛЕКТ»,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11. Строительство гостиницы, многофункционального развлекательного центра водных развлечений</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45,0</w:t>
            </w:r>
          </w:p>
        </w:tc>
        <w:tc>
          <w:tcPr>
            <w:tcW w:w="1491" w:type="pct"/>
            <w:tcMar>
              <w:top w:w="0" w:type="dxa"/>
              <w:left w:w="6" w:type="dxa"/>
              <w:bottom w:w="0" w:type="dxa"/>
              <w:right w:w="6" w:type="dxa"/>
            </w:tcMar>
            <w:hideMark/>
          </w:tcPr>
          <w:p w:rsidR="001F0F32" w:rsidRDefault="001F0F32">
            <w:pPr>
              <w:pStyle w:val="table10"/>
              <w:spacing w:before="120"/>
            </w:pPr>
            <w:r>
              <w:t>ООО «ТАБАК-ИНВЕСТ»,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12. Создание авиаранчо (организация полетов на аэростатах в центральной части курортной зоны)</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согласно проекту</w:t>
            </w:r>
          </w:p>
        </w:tc>
        <w:tc>
          <w:tcPr>
            <w:tcW w:w="1491" w:type="pct"/>
            <w:tcMar>
              <w:top w:w="0" w:type="dxa"/>
              <w:left w:w="6" w:type="dxa"/>
              <w:bottom w:w="0" w:type="dxa"/>
              <w:right w:w="6" w:type="dxa"/>
            </w:tcMar>
            <w:hideMark/>
          </w:tcPr>
          <w:p w:rsidR="001F0F32" w:rsidRDefault="001F0F32">
            <w:pPr>
              <w:pStyle w:val="table10"/>
              <w:spacing w:before="120"/>
            </w:pPr>
            <w:r>
              <w:t>ООО «ДЖЕНЕРАЛ ЛАЙН»,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13. Строительство культурно-оздоровительного комплекса на месте бывшего кинотеатра «Чайка»</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15,0</w:t>
            </w:r>
          </w:p>
        </w:tc>
        <w:tc>
          <w:tcPr>
            <w:tcW w:w="1491" w:type="pct"/>
            <w:tcMar>
              <w:top w:w="0" w:type="dxa"/>
              <w:left w:w="6" w:type="dxa"/>
              <w:bottom w:w="0" w:type="dxa"/>
              <w:right w:w="6" w:type="dxa"/>
            </w:tcMar>
            <w:hideMark/>
          </w:tcPr>
          <w:p w:rsidR="001F0F32" w:rsidRDefault="001F0F32">
            <w:pPr>
              <w:pStyle w:val="table10"/>
              <w:spacing w:before="120"/>
            </w:pPr>
            <w:r>
              <w:t>СООО «Лига удачи»,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14. Создание парка современных израильских сельскохозяйственных технологий, дер. Сырмеж</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6,0</w:t>
            </w:r>
          </w:p>
        </w:tc>
        <w:tc>
          <w:tcPr>
            <w:tcW w:w="1491" w:type="pct"/>
            <w:tcMar>
              <w:top w:w="0" w:type="dxa"/>
              <w:left w:w="6" w:type="dxa"/>
              <w:bottom w:w="0" w:type="dxa"/>
              <w:right w:w="6" w:type="dxa"/>
            </w:tcMar>
            <w:hideMark/>
          </w:tcPr>
          <w:p w:rsidR="001F0F32" w:rsidRDefault="001F0F32">
            <w:pPr>
              <w:pStyle w:val="table10"/>
              <w:spacing w:before="120"/>
            </w:pPr>
            <w:r>
              <w:t>ПЧУП «ТЕПЛОСЕТИ»,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15. Создание центра дайвинга на оз. Рудаково</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согласно проекту</w:t>
            </w:r>
          </w:p>
        </w:tc>
        <w:tc>
          <w:tcPr>
            <w:tcW w:w="1491" w:type="pct"/>
            <w:tcMar>
              <w:top w:w="0" w:type="dxa"/>
              <w:left w:w="6" w:type="dxa"/>
              <w:bottom w:w="0" w:type="dxa"/>
              <w:right w:w="6" w:type="dxa"/>
            </w:tcMar>
            <w:hideMark/>
          </w:tcPr>
          <w:p w:rsidR="001F0F32" w:rsidRDefault="001F0F32">
            <w:pPr>
              <w:pStyle w:val="table10"/>
              <w:spacing w:before="120"/>
            </w:pPr>
            <w:r>
              <w:t>ООО «Автофлот Тур»,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16. Строительство корчмы «Нарочанская уха» с приготовлением фирменных блюд для туристов</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w:t>
            </w:r>
          </w:p>
        </w:tc>
        <w:tc>
          <w:tcPr>
            <w:tcW w:w="1491" w:type="pct"/>
            <w:tcMar>
              <w:top w:w="0" w:type="dxa"/>
              <w:left w:w="6" w:type="dxa"/>
              <w:bottom w:w="0" w:type="dxa"/>
              <w:right w:w="6" w:type="dxa"/>
            </w:tcMar>
            <w:hideMark/>
          </w:tcPr>
          <w:p w:rsidR="001F0F32" w:rsidRDefault="001F0F32">
            <w:pPr>
              <w:pStyle w:val="table10"/>
              <w:spacing w:before="120"/>
            </w:pPr>
            <w:r>
              <w:t>инвестор, Минский облисполком</w:t>
            </w:r>
          </w:p>
        </w:tc>
      </w:tr>
      <w:tr w:rsidR="001F0F32">
        <w:trPr>
          <w:trHeight w:val="240"/>
        </w:trPr>
        <w:tc>
          <w:tcPr>
            <w:tcW w:w="1829" w:type="pct"/>
            <w:tcMar>
              <w:top w:w="0" w:type="dxa"/>
              <w:left w:w="6" w:type="dxa"/>
              <w:bottom w:w="0" w:type="dxa"/>
              <w:right w:w="6" w:type="dxa"/>
            </w:tcMar>
            <w:hideMark/>
          </w:tcPr>
          <w:p w:rsidR="001F0F32" w:rsidRDefault="001F0F32">
            <w:pPr>
              <w:pStyle w:val="table10"/>
              <w:spacing w:before="120"/>
            </w:pPr>
            <w:r>
              <w:t>17. Создание парка народных примет и поверий «Хата вадзяніка»</w:t>
            </w:r>
          </w:p>
        </w:tc>
        <w:tc>
          <w:tcPr>
            <w:tcW w:w="768" w:type="pct"/>
            <w:tcMar>
              <w:top w:w="0" w:type="dxa"/>
              <w:left w:w="6" w:type="dxa"/>
              <w:bottom w:w="0" w:type="dxa"/>
              <w:right w:w="6" w:type="dxa"/>
            </w:tcMar>
            <w:hideMark/>
          </w:tcPr>
          <w:p w:rsidR="001F0F32" w:rsidRDefault="001F0F32">
            <w:pPr>
              <w:pStyle w:val="table10"/>
              <w:spacing w:before="120"/>
              <w:jc w:val="center"/>
            </w:pPr>
            <w:r>
              <w:t>2011–2015</w:t>
            </w:r>
          </w:p>
        </w:tc>
        <w:tc>
          <w:tcPr>
            <w:tcW w:w="912" w:type="pct"/>
            <w:tcMar>
              <w:top w:w="0" w:type="dxa"/>
              <w:left w:w="6" w:type="dxa"/>
              <w:bottom w:w="0" w:type="dxa"/>
              <w:right w:w="6" w:type="dxa"/>
            </w:tcMar>
            <w:hideMark/>
          </w:tcPr>
          <w:p w:rsidR="001F0F32" w:rsidRDefault="001F0F32">
            <w:pPr>
              <w:pStyle w:val="table10"/>
              <w:spacing w:before="120"/>
              <w:jc w:val="center"/>
            </w:pPr>
            <w:r>
              <w:t>»</w:t>
            </w:r>
          </w:p>
        </w:tc>
        <w:tc>
          <w:tcPr>
            <w:tcW w:w="1491" w:type="pct"/>
            <w:tcMar>
              <w:top w:w="0" w:type="dxa"/>
              <w:left w:w="6" w:type="dxa"/>
              <w:bottom w:w="0" w:type="dxa"/>
              <w:right w:w="6" w:type="dxa"/>
            </w:tcMar>
            <w:hideMark/>
          </w:tcPr>
          <w:p w:rsidR="001F0F32" w:rsidRDefault="001F0F32">
            <w:pPr>
              <w:pStyle w:val="table10"/>
              <w:spacing w:before="120"/>
              <w:jc w:val="center"/>
            </w:pPr>
            <w:r>
              <w:t>»</w:t>
            </w:r>
          </w:p>
        </w:tc>
      </w:tr>
      <w:tr w:rsidR="001F0F32">
        <w:trPr>
          <w:trHeight w:val="240"/>
        </w:trPr>
        <w:tc>
          <w:tcPr>
            <w:tcW w:w="1829" w:type="pct"/>
            <w:tcBorders>
              <w:bottom w:val="single" w:sz="4" w:space="0" w:color="auto"/>
            </w:tcBorders>
            <w:tcMar>
              <w:top w:w="0" w:type="dxa"/>
              <w:left w:w="6" w:type="dxa"/>
              <w:bottom w:w="0" w:type="dxa"/>
              <w:right w:w="6" w:type="dxa"/>
            </w:tcMar>
            <w:hideMark/>
          </w:tcPr>
          <w:p w:rsidR="001F0F32" w:rsidRDefault="001F0F32">
            <w:pPr>
              <w:pStyle w:val="table10"/>
              <w:spacing w:before="120"/>
            </w:pPr>
            <w:r>
              <w:t>18. Застройка территории дер. Урлики комплексом деревянных домов гостиничного типа</w:t>
            </w:r>
          </w:p>
        </w:tc>
        <w:tc>
          <w:tcPr>
            <w:tcW w:w="768"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2011–2012</w:t>
            </w:r>
          </w:p>
        </w:tc>
        <w:tc>
          <w:tcPr>
            <w:tcW w:w="912" w:type="pct"/>
            <w:tcBorders>
              <w:bottom w:val="single" w:sz="4" w:space="0" w:color="auto"/>
            </w:tcBorders>
            <w:tcMar>
              <w:top w:w="0" w:type="dxa"/>
              <w:left w:w="6" w:type="dxa"/>
              <w:bottom w:w="0" w:type="dxa"/>
              <w:right w:w="6" w:type="dxa"/>
            </w:tcMar>
            <w:hideMark/>
          </w:tcPr>
          <w:p w:rsidR="001F0F32" w:rsidRDefault="001F0F32">
            <w:pPr>
              <w:pStyle w:val="table10"/>
              <w:spacing w:before="120"/>
              <w:jc w:val="center"/>
            </w:pPr>
            <w:r>
              <w:t>»</w:t>
            </w:r>
          </w:p>
        </w:tc>
        <w:tc>
          <w:tcPr>
            <w:tcW w:w="1491" w:type="pct"/>
            <w:tcBorders>
              <w:bottom w:val="single" w:sz="4" w:space="0" w:color="auto"/>
            </w:tcBorders>
            <w:tcMar>
              <w:top w:w="0" w:type="dxa"/>
              <w:left w:w="6" w:type="dxa"/>
              <w:bottom w:w="0" w:type="dxa"/>
              <w:right w:w="6" w:type="dxa"/>
            </w:tcMar>
            <w:hideMark/>
          </w:tcPr>
          <w:p w:rsidR="001F0F32" w:rsidRDefault="001F0F32">
            <w:pPr>
              <w:pStyle w:val="table10"/>
              <w:spacing w:before="120"/>
            </w:pPr>
            <w:r>
              <w:t xml:space="preserve">инвестор, Управление делами Президента Республики Беларусь, Минский облисполком </w:t>
            </w:r>
          </w:p>
        </w:tc>
      </w:tr>
    </w:tbl>
    <w:p w:rsidR="001F0F32" w:rsidRDefault="001F0F32">
      <w:pPr>
        <w:pStyle w:val="newncpi"/>
      </w:pPr>
      <w:r>
        <w:t> </w:t>
      </w:r>
    </w:p>
    <w:p w:rsidR="001F0F32" w:rsidRDefault="001F0F32">
      <w:pPr>
        <w:pStyle w:val="snoskiline"/>
      </w:pPr>
      <w:r>
        <w:t>______________________________</w:t>
      </w:r>
    </w:p>
    <w:p w:rsidR="001F0F32" w:rsidRDefault="001F0F32">
      <w:pPr>
        <w:pStyle w:val="snoski"/>
        <w:spacing w:after="240"/>
      </w:pPr>
      <w:r>
        <w:t>*Данный перечень может корректироваться Минским облисполкомом по мере поступления предложений от организаций и индивидуальных предпринимателей – потенциальных инвесторов.</w:t>
      </w:r>
    </w:p>
    <w:p w:rsidR="001E112C" w:rsidRDefault="001E112C"/>
    <w:sectPr w:rsidR="001E112C" w:rsidSect="001F0F32">
      <w:pgSz w:w="11907" w:h="16840"/>
      <w:pgMar w:top="567" w:right="1134" w:bottom="567" w:left="1417" w:header="28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05" w:rsidRDefault="007C3A05" w:rsidP="001F0F32">
      <w:pPr>
        <w:spacing w:line="240" w:lineRule="auto"/>
      </w:pPr>
      <w:r>
        <w:separator/>
      </w:r>
    </w:p>
  </w:endnote>
  <w:endnote w:type="continuationSeparator" w:id="0">
    <w:p w:rsidR="007C3A05" w:rsidRDefault="007C3A05" w:rsidP="001F0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32" w:rsidRDefault="001F0F3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32" w:rsidRDefault="001F0F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Look w:val="04A0" w:firstRow="1" w:lastRow="0" w:firstColumn="1" w:lastColumn="0" w:noHBand="0" w:noVBand="1"/>
    </w:tblPr>
    <w:tblGrid>
      <w:gridCol w:w="900"/>
      <w:gridCol w:w="6888"/>
      <w:gridCol w:w="1500"/>
    </w:tblGrid>
    <w:tr w:rsidR="001F0F32" w:rsidTr="001F0F32">
      <w:trPr>
        <w:trHeight w:val="400"/>
      </w:trPr>
      <w:tc>
        <w:tcPr>
          <w:tcW w:w="900" w:type="dxa"/>
          <w:vMerge w:val="restart"/>
          <w:shd w:val="clear" w:color="auto" w:fill="auto"/>
        </w:tcPr>
        <w:p w:rsidR="001F0F32" w:rsidRDefault="001F0F32">
          <w:pPr>
            <w:pStyle w:val="a7"/>
            <w:ind w:firstLine="0"/>
          </w:pPr>
          <w:r>
            <w:rPr>
              <w:noProof/>
              <w:lang w:eastAsia="ru-RU"/>
            </w:rPr>
            <w:drawing>
              <wp:inline distT="0" distB="0" distL="0" distR="0" wp14:anchorId="744B36E4" wp14:editId="0485AE0F">
                <wp:extent cx="166688" cy="219075"/>
                <wp:effectExtent l="0" t="0" r="508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6688" cy="219075"/>
                        </a:xfrm>
                        <a:prstGeom prst="rect">
                          <a:avLst/>
                        </a:prstGeom>
                      </pic:spPr>
                    </pic:pic>
                  </a:graphicData>
                </a:graphic>
              </wp:inline>
            </w:drawing>
          </w:r>
        </w:p>
      </w:tc>
      <w:tc>
        <w:tcPr>
          <w:tcW w:w="6888" w:type="dxa"/>
          <w:shd w:val="clear" w:color="auto" w:fill="auto"/>
        </w:tcPr>
        <w:p w:rsidR="001F0F32" w:rsidRPr="001F0F32" w:rsidRDefault="001F0F32">
          <w:pPr>
            <w:pStyle w:val="a7"/>
            <w:ind w:firstLine="0"/>
          </w:pPr>
          <w:r>
            <w:t>ИПС «ЭТАЛОН» версия 6.7</w:t>
          </w:r>
        </w:p>
      </w:tc>
      <w:tc>
        <w:tcPr>
          <w:tcW w:w="1500" w:type="dxa"/>
          <w:shd w:val="clear" w:color="auto" w:fill="auto"/>
        </w:tcPr>
        <w:p w:rsidR="001F0F32" w:rsidRPr="001F0F32" w:rsidRDefault="001F0F32" w:rsidP="001F0F32">
          <w:pPr>
            <w:pStyle w:val="a7"/>
            <w:ind w:firstLine="0"/>
            <w:jc w:val="right"/>
          </w:pPr>
          <w:r>
            <w:t>12.07.2017</w:t>
          </w:r>
        </w:p>
      </w:tc>
    </w:tr>
    <w:tr w:rsidR="001F0F32" w:rsidTr="001F0F32">
      <w:tc>
        <w:tcPr>
          <w:tcW w:w="900" w:type="dxa"/>
          <w:vMerge/>
        </w:tcPr>
        <w:p w:rsidR="001F0F32" w:rsidRDefault="001F0F32">
          <w:pPr>
            <w:pStyle w:val="a7"/>
            <w:ind w:firstLine="0"/>
          </w:pPr>
        </w:p>
      </w:tc>
      <w:tc>
        <w:tcPr>
          <w:tcW w:w="6888" w:type="dxa"/>
        </w:tcPr>
        <w:p w:rsidR="001F0F32" w:rsidRPr="001F0F32" w:rsidRDefault="001F0F32">
          <w:pPr>
            <w:pStyle w:val="a7"/>
            <w:ind w:firstLine="0"/>
            <w:rPr>
              <w:i/>
            </w:rPr>
          </w:pPr>
          <w:r>
            <w:rPr>
              <w:i/>
            </w:rPr>
            <w:t>Национальный центр правовой информации Республики Беларусь</w:t>
          </w:r>
        </w:p>
      </w:tc>
      <w:tc>
        <w:tcPr>
          <w:tcW w:w="1500" w:type="dxa"/>
        </w:tcPr>
        <w:p w:rsidR="001F0F32" w:rsidRDefault="001F0F32">
          <w:pPr>
            <w:pStyle w:val="a7"/>
            <w:ind w:firstLine="0"/>
          </w:pPr>
        </w:p>
      </w:tc>
    </w:tr>
  </w:tbl>
  <w:p w:rsidR="001F0F32" w:rsidRDefault="001F0F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05" w:rsidRDefault="007C3A05" w:rsidP="001F0F32">
      <w:pPr>
        <w:spacing w:line="240" w:lineRule="auto"/>
      </w:pPr>
      <w:r>
        <w:separator/>
      </w:r>
    </w:p>
  </w:footnote>
  <w:footnote w:type="continuationSeparator" w:id="0">
    <w:p w:rsidR="007C3A05" w:rsidRDefault="007C3A05" w:rsidP="001F0F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32" w:rsidRDefault="001F0F32" w:rsidP="00DE2E2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0F32" w:rsidRDefault="001F0F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32" w:rsidRPr="001F0F32" w:rsidRDefault="001F0F32" w:rsidP="00DE2E20">
    <w:pPr>
      <w:pStyle w:val="a5"/>
      <w:framePr w:wrap="around" w:vAnchor="text" w:hAnchor="margin" w:xAlign="center" w:y="1"/>
      <w:rPr>
        <w:rStyle w:val="a9"/>
      </w:rPr>
    </w:pPr>
    <w:r w:rsidRPr="001F0F32">
      <w:rPr>
        <w:rStyle w:val="a9"/>
      </w:rPr>
      <w:fldChar w:fldCharType="begin"/>
    </w:r>
    <w:r w:rsidRPr="001F0F32">
      <w:rPr>
        <w:rStyle w:val="a9"/>
      </w:rPr>
      <w:instrText xml:space="preserve">PAGE  </w:instrText>
    </w:r>
    <w:r w:rsidRPr="001F0F32">
      <w:rPr>
        <w:rStyle w:val="a9"/>
      </w:rPr>
      <w:fldChar w:fldCharType="separate"/>
    </w:r>
    <w:r>
      <w:rPr>
        <w:rStyle w:val="a9"/>
        <w:noProof/>
      </w:rPr>
      <w:t>36</w:t>
    </w:r>
    <w:r w:rsidRPr="001F0F32">
      <w:rPr>
        <w:rStyle w:val="a9"/>
      </w:rPr>
      <w:fldChar w:fldCharType="end"/>
    </w:r>
  </w:p>
  <w:p w:rsidR="001F0F32" w:rsidRPr="001F0F32" w:rsidRDefault="001F0F3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32" w:rsidRDefault="001F0F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32"/>
    <w:rsid w:val="000155F0"/>
    <w:rsid w:val="0008500A"/>
    <w:rsid w:val="00116A40"/>
    <w:rsid w:val="00125E1C"/>
    <w:rsid w:val="001372C0"/>
    <w:rsid w:val="00153F52"/>
    <w:rsid w:val="00156981"/>
    <w:rsid w:val="00170CE7"/>
    <w:rsid w:val="00186B76"/>
    <w:rsid w:val="001E112C"/>
    <w:rsid w:val="001F08BC"/>
    <w:rsid w:val="001F0F32"/>
    <w:rsid w:val="00241A55"/>
    <w:rsid w:val="00244CC9"/>
    <w:rsid w:val="00247F1B"/>
    <w:rsid w:val="00255F0F"/>
    <w:rsid w:val="002747CD"/>
    <w:rsid w:val="002755A0"/>
    <w:rsid w:val="002C4444"/>
    <w:rsid w:val="00390343"/>
    <w:rsid w:val="003B7DCB"/>
    <w:rsid w:val="003D17E3"/>
    <w:rsid w:val="003E4500"/>
    <w:rsid w:val="00401ED6"/>
    <w:rsid w:val="00461A1F"/>
    <w:rsid w:val="0050546A"/>
    <w:rsid w:val="005753B5"/>
    <w:rsid w:val="00637659"/>
    <w:rsid w:val="006B01C9"/>
    <w:rsid w:val="0070638F"/>
    <w:rsid w:val="00715E42"/>
    <w:rsid w:val="007C30B2"/>
    <w:rsid w:val="007C3A05"/>
    <w:rsid w:val="007C4899"/>
    <w:rsid w:val="007F09D8"/>
    <w:rsid w:val="007F674A"/>
    <w:rsid w:val="008259C6"/>
    <w:rsid w:val="008554ED"/>
    <w:rsid w:val="00884C9A"/>
    <w:rsid w:val="009151AF"/>
    <w:rsid w:val="0092251E"/>
    <w:rsid w:val="009329AD"/>
    <w:rsid w:val="009C3122"/>
    <w:rsid w:val="00AA50C2"/>
    <w:rsid w:val="00AA78C7"/>
    <w:rsid w:val="00B222B4"/>
    <w:rsid w:val="00B23A8B"/>
    <w:rsid w:val="00B72789"/>
    <w:rsid w:val="00C02479"/>
    <w:rsid w:val="00C56E1D"/>
    <w:rsid w:val="00CB36A7"/>
    <w:rsid w:val="00DF5E25"/>
    <w:rsid w:val="00E308D1"/>
    <w:rsid w:val="00E46055"/>
    <w:rsid w:val="00EE337D"/>
    <w:rsid w:val="00EF2017"/>
    <w:rsid w:val="00EF2602"/>
    <w:rsid w:val="00F0122C"/>
    <w:rsid w:val="00F16205"/>
    <w:rsid w:val="00F24CAC"/>
    <w:rsid w:val="00F6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0F32"/>
    <w:rPr>
      <w:color w:val="154C94"/>
      <w:u w:val="single"/>
    </w:rPr>
  </w:style>
  <w:style w:type="character" w:styleId="a4">
    <w:name w:val="FollowedHyperlink"/>
    <w:basedOn w:val="a0"/>
    <w:uiPriority w:val="99"/>
    <w:semiHidden/>
    <w:unhideWhenUsed/>
    <w:rsid w:val="001F0F32"/>
    <w:rPr>
      <w:color w:val="154C94"/>
      <w:u w:val="single"/>
    </w:rPr>
  </w:style>
  <w:style w:type="paragraph" w:customStyle="1" w:styleId="part">
    <w:name w:val="part"/>
    <w:basedOn w:val="a"/>
    <w:rsid w:val="001F0F32"/>
    <w:pPr>
      <w:spacing w:before="240" w:after="240" w:line="240" w:lineRule="auto"/>
      <w:ind w:firstLine="0"/>
      <w:jc w:val="center"/>
    </w:pPr>
    <w:rPr>
      <w:rFonts w:eastAsiaTheme="minorEastAsia"/>
      <w:b/>
      <w:bCs/>
      <w:caps/>
      <w:lang w:eastAsia="ru-RU"/>
    </w:rPr>
  </w:style>
  <w:style w:type="paragraph" w:customStyle="1" w:styleId="article">
    <w:name w:val="article"/>
    <w:basedOn w:val="a"/>
    <w:rsid w:val="001F0F32"/>
    <w:pPr>
      <w:spacing w:before="240" w:after="240" w:line="240" w:lineRule="auto"/>
      <w:ind w:left="1922" w:hanging="1355"/>
      <w:jc w:val="left"/>
    </w:pPr>
    <w:rPr>
      <w:rFonts w:eastAsia="Times New Roman"/>
      <w:b/>
      <w:bCs/>
      <w:lang w:eastAsia="ru-RU"/>
    </w:rPr>
  </w:style>
  <w:style w:type="paragraph" w:customStyle="1" w:styleId="title">
    <w:name w:val="title"/>
    <w:basedOn w:val="a"/>
    <w:rsid w:val="001F0F32"/>
    <w:pPr>
      <w:spacing w:before="240" w:after="240" w:line="240" w:lineRule="auto"/>
      <w:ind w:right="2268" w:firstLine="0"/>
      <w:jc w:val="left"/>
    </w:pPr>
    <w:rPr>
      <w:rFonts w:eastAsia="Times New Roman"/>
      <w:b/>
      <w:bCs/>
      <w:sz w:val="28"/>
      <w:szCs w:val="28"/>
      <w:lang w:eastAsia="ru-RU"/>
    </w:rPr>
  </w:style>
  <w:style w:type="paragraph" w:customStyle="1" w:styleId="titlencpi">
    <w:name w:val="titlencpi"/>
    <w:basedOn w:val="a"/>
    <w:rsid w:val="001F0F32"/>
    <w:pPr>
      <w:spacing w:before="240" w:after="240" w:line="240" w:lineRule="auto"/>
      <w:ind w:right="2268" w:firstLine="0"/>
      <w:jc w:val="left"/>
    </w:pPr>
    <w:rPr>
      <w:rFonts w:eastAsia="Times New Roman"/>
      <w:b/>
      <w:bCs/>
      <w:sz w:val="28"/>
      <w:szCs w:val="28"/>
      <w:lang w:eastAsia="ru-RU"/>
    </w:rPr>
  </w:style>
  <w:style w:type="paragraph" w:customStyle="1" w:styleId="aspaper">
    <w:name w:val="aspaper"/>
    <w:basedOn w:val="a"/>
    <w:rsid w:val="001F0F32"/>
    <w:pPr>
      <w:spacing w:line="240" w:lineRule="auto"/>
      <w:ind w:firstLine="0"/>
      <w:jc w:val="center"/>
    </w:pPr>
    <w:rPr>
      <w:rFonts w:eastAsiaTheme="minorEastAsia"/>
      <w:b/>
      <w:bCs/>
      <w:color w:val="FF0000"/>
      <w:lang w:eastAsia="ru-RU"/>
    </w:rPr>
  </w:style>
  <w:style w:type="paragraph" w:customStyle="1" w:styleId="chapter">
    <w:name w:val="chapter"/>
    <w:basedOn w:val="a"/>
    <w:rsid w:val="001F0F32"/>
    <w:pPr>
      <w:spacing w:before="240" w:after="240" w:line="240" w:lineRule="auto"/>
      <w:ind w:firstLine="0"/>
      <w:jc w:val="center"/>
    </w:pPr>
    <w:rPr>
      <w:rFonts w:eastAsiaTheme="minorEastAsia"/>
      <w:b/>
      <w:bCs/>
      <w:caps/>
      <w:lang w:eastAsia="ru-RU"/>
    </w:rPr>
  </w:style>
  <w:style w:type="paragraph" w:customStyle="1" w:styleId="titleg">
    <w:name w:val="titleg"/>
    <w:basedOn w:val="a"/>
    <w:rsid w:val="001F0F32"/>
    <w:pPr>
      <w:spacing w:line="240" w:lineRule="auto"/>
      <w:ind w:firstLine="0"/>
      <w:jc w:val="center"/>
    </w:pPr>
    <w:rPr>
      <w:rFonts w:eastAsiaTheme="minorEastAsia"/>
      <w:b/>
      <w:bCs/>
      <w:lang w:eastAsia="ru-RU"/>
    </w:rPr>
  </w:style>
  <w:style w:type="paragraph" w:customStyle="1" w:styleId="titlepr">
    <w:name w:val="titlepr"/>
    <w:basedOn w:val="a"/>
    <w:rsid w:val="001F0F32"/>
    <w:pPr>
      <w:spacing w:line="240" w:lineRule="auto"/>
      <w:ind w:firstLine="0"/>
      <w:jc w:val="center"/>
    </w:pPr>
    <w:rPr>
      <w:rFonts w:eastAsiaTheme="minorEastAsia"/>
      <w:b/>
      <w:bCs/>
      <w:lang w:eastAsia="ru-RU"/>
    </w:rPr>
  </w:style>
  <w:style w:type="paragraph" w:customStyle="1" w:styleId="agree">
    <w:name w:val="agree"/>
    <w:basedOn w:val="a"/>
    <w:rsid w:val="001F0F32"/>
    <w:pPr>
      <w:spacing w:after="28" w:line="240" w:lineRule="auto"/>
      <w:ind w:firstLine="0"/>
      <w:jc w:val="left"/>
    </w:pPr>
    <w:rPr>
      <w:rFonts w:eastAsiaTheme="minorEastAsia"/>
      <w:sz w:val="22"/>
      <w:szCs w:val="22"/>
      <w:lang w:eastAsia="ru-RU"/>
    </w:rPr>
  </w:style>
  <w:style w:type="paragraph" w:customStyle="1" w:styleId="razdel">
    <w:name w:val="razdel"/>
    <w:basedOn w:val="a"/>
    <w:rsid w:val="001F0F32"/>
    <w:pPr>
      <w:spacing w:line="240" w:lineRule="auto"/>
      <w:ind w:firstLine="567"/>
      <w:jc w:val="center"/>
    </w:pPr>
    <w:rPr>
      <w:rFonts w:eastAsiaTheme="minorEastAsia"/>
      <w:b/>
      <w:bCs/>
      <w:caps/>
      <w:sz w:val="32"/>
      <w:szCs w:val="32"/>
      <w:lang w:eastAsia="ru-RU"/>
    </w:rPr>
  </w:style>
  <w:style w:type="paragraph" w:customStyle="1" w:styleId="podrazdel">
    <w:name w:val="podrazdel"/>
    <w:basedOn w:val="a"/>
    <w:rsid w:val="001F0F32"/>
    <w:pPr>
      <w:spacing w:line="240" w:lineRule="auto"/>
      <w:ind w:firstLine="0"/>
      <w:jc w:val="center"/>
    </w:pPr>
    <w:rPr>
      <w:rFonts w:eastAsiaTheme="minorEastAsia"/>
      <w:b/>
      <w:bCs/>
      <w:caps/>
      <w:lang w:eastAsia="ru-RU"/>
    </w:rPr>
  </w:style>
  <w:style w:type="paragraph" w:customStyle="1" w:styleId="titlep">
    <w:name w:val="titlep"/>
    <w:basedOn w:val="a"/>
    <w:rsid w:val="001F0F32"/>
    <w:pPr>
      <w:spacing w:before="240" w:after="240" w:line="240" w:lineRule="auto"/>
      <w:ind w:firstLine="0"/>
      <w:jc w:val="center"/>
    </w:pPr>
    <w:rPr>
      <w:rFonts w:eastAsiaTheme="minorEastAsia"/>
      <w:b/>
      <w:bCs/>
      <w:lang w:eastAsia="ru-RU"/>
    </w:rPr>
  </w:style>
  <w:style w:type="paragraph" w:customStyle="1" w:styleId="onestring">
    <w:name w:val="onestring"/>
    <w:basedOn w:val="a"/>
    <w:rsid w:val="001F0F32"/>
    <w:pPr>
      <w:spacing w:line="240" w:lineRule="auto"/>
      <w:ind w:firstLine="0"/>
      <w:jc w:val="right"/>
    </w:pPr>
    <w:rPr>
      <w:rFonts w:eastAsiaTheme="minorEastAsia"/>
      <w:sz w:val="22"/>
      <w:szCs w:val="22"/>
      <w:lang w:eastAsia="ru-RU"/>
    </w:rPr>
  </w:style>
  <w:style w:type="paragraph" w:customStyle="1" w:styleId="titleu">
    <w:name w:val="titleu"/>
    <w:basedOn w:val="a"/>
    <w:rsid w:val="001F0F32"/>
    <w:pPr>
      <w:spacing w:before="240" w:after="240" w:line="240" w:lineRule="auto"/>
      <w:ind w:firstLine="0"/>
      <w:jc w:val="left"/>
    </w:pPr>
    <w:rPr>
      <w:rFonts w:eastAsiaTheme="minorEastAsia"/>
      <w:b/>
      <w:bCs/>
      <w:lang w:eastAsia="ru-RU"/>
    </w:rPr>
  </w:style>
  <w:style w:type="paragraph" w:customStyle="1" w:styleId="titlek">
    <w:name w:val="titlek"/>
    <w:basedOn w:val="a"/>
    <w:rsid w:val="001F0F32"/>
    <w:pPr>
      <w:spacing w:before="240" w:line="240" w:lineRule="auto"/>
      <w:ind w:firstLine="0"/>
      <w:jc w:val="center"/>
    </w:pPr>
    <w:rPr>
      <w:rFonts w:eastAsiaTheme="minorEastAsia"/>
      <w:caps/>
      <w:lang w:eastAsia="ru-RU"/>
    </w:rPr>
  </w:style>
  <w:style w:type="paragraph" w:customStyle="1" w:styleId="izvlechen">
    <w:name w:val="izvlechen"/>
    <w:basedOn w:val="a"/>
    <w:rsid w:val="001F0F32"/>
    <w:pPr>
      <w:spacing w:line="240" w:lineRule="auto"/>
      <w:ind w:firstLine="0"/>
      <w:jc w:val="left"/>
    </w:pPr>
    <w:rPr>
      <w:rFonts w:eastAsiaTheme="minorEastAsia"/>
      <w:sz w:val="20"/>
      <w:szCs w:val="20"/>
      <w:lang w:eastAsia="ru-RU"/>
    </w:rPr>
  </w:style>
  <w:style w:type="paragraph" w:customStyle="1" w:styleId="point">
    <w:name w:val="point"/>
    <w:basedOn w:val="a"/>
    <w:rsid w:val="001F0F32"/>
    <w:pPr>
      <w:spacing w:line="240" w:lineRule="auto"/>
      <w:ind w:firstLine="567"/>
    </w:pPr>
    <w:rPr>
      <w:rFonts w:eastAsiaTheme="minorEastAsia"/>
      <w:lang w:eastAsia="ru-RU"/>
    </w:rPr>
  </w:style>
  <w:style w:type="paragraph" w:customStyle="1" w:styleId="underpoint">
    <w:name w:val="underpoint"/>
    <w:basedOn w:val="a"/>
    <w:rsid w:val="001F0F32"/>
    <w:pPr>
      <w:spacing w:line="240" w:lineRule="auto"/>
      <w:ind w:firstLine="567"/>
    </w:pPr>
    <w:rPr>
      <w:rFonts w:eastAsiaTheme="minorEastAsia"/>
      <w:lang w:eastAsia="ru-RU"/>
    </w:rPr>
  </w:style>
  <w:style w:type="paragraph" w:customStyle="1" w:styleId="signed">
    <w:name w:val="signed"/>
    <w:basedOn w:val="a"/>
    <w:rsid w:val="001F0F32"/>
    <w:pPr>
      <w:spacing w:line="240" w:lineRule="auto"/>
      <w:ind w:firstLine="567"/>
    </w:pPr>
    <w:rPr>
      <w:rFonts w:eastAsiaTheme="minorEastAsia"/>
      <w:lang w:eastAsia="ru-RU"/>
    </w:rPr>
  </w:style>
  <w:style w:type="paragraph" w:customStyle="1" w:styleId="odobren">
    <w:name w:val="odobren"/>
    <w:basedOn w:val="a"/>
    <w:rsid w:val="001F0F32"/>
    <w:pPr>
      <w:spacing w:line="240" w:lineRule="auto"/>
      <w:ind w:firstLine="0"/>
      <w:jc w:val="left"/>
    </w:pPr>
    <w:rPr>
      <w:rFonts w:eastAsiaTheme="minorEastAsia"/>
      <w:sz w:val="22"/>
      <w:szCs w:val="22"/>
      <w:lang w:eastAsia="ru-RU"/>
    </w:rPr>
  </w:style>
  <w:style w:type="paragraph" w:customStyle="1" w:styleId="odobren1">
    <w:name w:val="odobren1"/>
    <w:basedOn w:val="a"/>
    <w:rsid w:val="001F0F32"/>
    <w:pPr>
      <w:spacing w:after="120" w:line="240" w:lineRule="auto"/>
      <w:ind w:firstLine="0"/>
      <w:jc w:val="left"/>
    </w:pPr>
    <w:rPr>
      <w:rFonts w:eastAsiaTheme="minorEastAsia"/>
      <w:sz w:val="22"/>
      <w:szCs w:val="22"/>
      <w:lang w:eastAsia="ru-RU"/>
    </w:rPr>
  </w:style>
  <w:style w:type="paragraph" w:customStyle="1" w:styleId="comment">
    <w:name w:val="comment"/>
    <w:basedOn w:val="a"/>
    <w:rsid w:val="001F0F32"/>
    <w:pPr>
      <w:spacing w:line="240" w:lineRule="auto"/>
    </w:pPr>
    <w:rPr>
      <w:rFonts w:eastAsiaTheme="minorEastAsia"/>
      <w:sz w:val="20"/>
      <w:szCs w:val="20"/>
      <w:lang w:eastAsia="ru-RU"/>
    </w:rPr>
  </w:style>
  <w:style w:type="paragraph" w:customStyle="1" w:styleId="preamble">
    <w:name w:val="preamble"/>
    <w:basedOn w:val="a"/>
    <w:rsid w:val="001F0F32"/>
    <w:pPr>
      <w:spacing w:line="240" w:lineRule="auto"/>
      <w:ind w:firstLine="567"/>
    </w:pPr>
    <w:rPr>
      <w:rFonts w:eastAsiaTheme="minorEastAsia"/>
      <w:lang w:eastAsia="ru-RU"/>
    </w:rPr>
  </w:style>
  <w:style w:type="paragraph" w:customStyle="1" w:styleId="snoski">
    <w:name w:val="snoski"/>
    <w:basedOn w:val="a"/>
    <w:rsid w:val="001F0F32"/>
    <w:pPr>
      <w:spacing w:line="240" w:lineRule="auto"/>
      <w:ind w:firstLine="567"/>
    </w:pPr>
    <w:rPr>
      <w:rFonts w:eastAsiaTheme="minorEastAsia"/>
      <w:sz w:val="20"/>
      <w:szCs w:val="20"/>
      <w:lang w:eastAsia="ru-RU"/>
    </w:rPr>
  </w:style>
  <w:style w:type="paragraph" w:customStyle="1" w:styleId="snoskiline">
    <w:name w:val="snoskiline"/>
    <w:basedOn w:val="a"/>
    <w:rsid w:val="001F0F32"/>
    <w:pPr>
      <w:spacing w:line="240" w:lineRule="auto"/>
      <w:ind w:firstLine="0"/>
    </w:pPr>
    <w:rPr>
      <w:rFonts w:eastAsiaTheme="minorEastAsia"/>
      <w:sz w:val="20"/>
      <w:szCs w:val="20"/>
      <w:lang w:eastAsia="ru-RU"/>
    </w:rPr>
  </w:style>
  <w:style w:type="paragraph" w:customStyle="1" w:styleId="paragraph">
    <w:name w:val="paragraph"/>
    <w:basedOn w:val="a"/>
    <w:rsid w:val="001F0F32"/>
    <w:pPr>
      <w:spacing w:before="240" w:after="240" w:line="240" w:lineRule="auto"/>
      <w:ind w:firstLine="567"/>
      <w:jc w:val="center"/>
    </w:pPr>
    <w:rPr>
      <w:rFonts w:eastAsiaTheme="minorEastAsia"/>
      <w:b/>
      <w:bCs/>
      <w:lang w:eastAsia="ru-RU"/>
    </w:rPr>
  </w:style>
  <w:style w:type="paragraph" w:customStyle="1" w:styleId="table10">
    <w:name w:val="table10"/>
    <w:basedOn w:val="a"/>
    <w:rsid w:val="001F0F32"/>
    <w:pPr>
      <w:spacing w:line="240" w:lineRule="auto"/>
      <w:ind w:firstLine="0"/>
      <w:jc w:val="left"/>
    </w:pPr>
    <w:rPr>
      <w:rFonts w:eastAsiaTheme="minorEastAsia"/>
      <w:sz w:val="20"/>
      <w:szCs w:val="20"/>
      <w:lang w:eastAsia="ru-RU"/>
    </w:rPr>
  </w:style>
  <w:style w:type="paragraph" w:customStyle="1" w:styleId="numnrpa">
    <w:name w:val="numnrpa"/>
    <w:basedOn w:val="a"/>
    <w:rsid w:val="001F0F32"/>
    <w:pPr>
      <w:spacing w:line="240" w:lineRule="auto"/>
      <w:ind w:firstLine="0"/>
      <w:jc w:val="left"/>
    </w:pPr>
    <w:rPr>
      <w:rFonts w:eastAsiaTheme="minorEastAsia"/>
      <w:sz w:val="36"/>
      <w:szCs w:val="36"/>
      <w:lang w:eastAsia="ru-RU"/>
    </w:rPr>
  </w:style>
  <w:style w:type="paragraph" w:customStyle="1" w:styleId="append">
    <w:name w:val="append"/>
    <w:basedOn w:val="a"/>
    <w:rsid w:val="001F0F32"/>
    <w:pPr>
      <w:spacing w:line="240" w:lineRule="auto"/>
      <w:ind w:firstLine="0"/>
      <w:jc w:val="left"/>
    </w:pPr>
    <w:rPr>
      <w:rFonts w:eastAsiaTheme="minorEastAsia"/>
      <w:sz w:val="22"/>
      <w:szCs w:val="22"/>
      <w:lang w:eastAsia="ru-RU"/>
    </w:rPr>
  </w:style>
  <w:style w:type="paragraph" w:customStyle="1" w:styleId="prinodobren">
    <w:name w:val="prinodobren"/>
    <w:basedOn w:val="a"/>
    <w:rsid w:val="001F0F32"/>
    <w:pPr>
      <w:spacing w:before="240" w:after="240" w:line="240" w:lineRule="auto"/>
      <w:ind w:firstLine="0"/>
      <w:jc w:val="left"/>
    </w:pPr>
    <w:rPr>
      <w:rFonts w:eastAsiaTheme="minorEastAsia"/>
      <w:i/>
      <w:iCs/>
      <w:lang w:eastAsia="ru-RU"/>
    </w:rPr>
  </w:style>
  <w:style w:type="paragraph" w:customStyle="1" w:styleId="spiski">
    <w:name w:val="spiski"/>
    <w:basedOn w:val="a"/>
    <w:rsid w:val="001F0F32"/>
    <w:pPr>
      <w:spacing w:line="240" w:lineRule="auto"/>
      <w:ind w:firstLine="0"/>
      <w:jc w:val="left"/>
    </w:pPr>
    <w:rPr>
      <w:rFonts w:eastAsiaTheme="minorEastAsia"/>
      <w:lang w:eastAsia="ru-RU"/>
    </w:rPr>
  </w:style>
  <w:style w:type="paragraph" w:customStyle="1" w:styleId="nonumheader">
    <w:name w:val="nonumheader"/>
    <w:basedOn w:val="a"/>
    <w:rsid w:val="001F0F32"/>
    <w:pPr>
      <w:spacing w:before="240" w:after="240" w:line="240" w:lineRule="auto"/>
      <w:ind w:firstLine="0"/>
      <w:jc w:val="center"/>
    </w:pPr>
    <w:rPr>
      <w:rFonts w:eastAsiaTheme="minorEastAsia"/>
      <w:b/>
      <w:bCs/>
      <w:lang w:eastAsia="ru-RU"/>
    </w:rPr>
  </w:style>
  <w:style w:type="paragraph" w:customStyle="1" w:styleId="numheader">
    <w:name w:val="numheader"/>
    <w:basedOn w:val="a"/>
    <w:rsid w:val="001F0F32"/>
    <w:pPr>
      <w:spacing w:before="240" w:after="240" w:line="240" w:lineRule="auto"/>
      <w:ind w:firstLine="0"/>
      <w:jc w:val="center"/>
    </w:pPr>
    <w:rPr>
      <w:rFonts w:eastAsiaTheme="minorEastAsia"/>
      <w:b/>
      <w:bCs/>
      <w:lang w:eastAsia="ru-RU"/>
    </w:rPr>
  </w:style>
  <w:style w:type="paragraph" w:customStyle="1" w:styleId="agreefio">
    <w:name w:val="agreefio"/>
    <w:basedOn w:val="a"/>
    <w:rsid w:val="001F0F32"/>
    <w:pPr>
      <w:spacing w:line="240" w:lineRule="auto"/>
      <w:ind w:firstLine="1021"/>
    </w:pPr>
    <w:rPr>
      <w:rFonts w:eastAsiaTheme="minorEastAsia"/>
      <w:sz w:val="22"/>
      <w:szCs w:val="22"/>
      <w:lang w:eastAsia="ru-RU"/>
    </w:rPr>
  </w:style>
  <w:style w:type="paragraph" w:customStyle="1" w:styleId="agreedate">
    <w:name w:val="agreedate"/>
    <w:basedOn w:val="a"/>
    <w:rsid w:val="001F0F32"/>
    <w:pPr>
      <w:spacing w:line="240" w:lineRule="auto"/>
      <w:ind w:firstLine="0"/>
    </w:pPr>
    <w:rPr>
      <w:rFonts w:eastAsiaTheme="minorEastAsia"/>
      <w:sz w:val="22"/>
      <w:szCs w:val="22"/>
      <w:lang w:eastAsia="ru-RU"/>
    </w:rPr>
  </w:style>
  <w:style w:type="paragraph" w:customStyle="1" w:styleId="changeadd">
    <w:name w:val="changeadd"/>
    <w:basedOn w:val="a"/>
    <w:rsid w:val="001F0F32"/>
    <w:pPr>
      <w:spacing w:line="240" w:lineRule="auto"/>
      <w:ind w:left="1134" w:firstLine="567"/>
    </w:pPr>
    <w:rPr>
      <w:rFonts w:eastAsiaTheme="minorEastAsia"/>
      <w:lang w:eastAsia="ru-RU"/>
    </w:rPr>
  </w:style>
  <w:style w:type="paragraph" w:customStyle="1" w:styleId="changei">
    <w:name w:val="changei"/>
    <w:basedOn w:val="a"/>
    <w:rsid w:val="001F0F32"/>
    <w:pPr>
      <w:spacing w:line="240" w:lineRule="auto"/>
      <w:ind w:left="1021" w:firstLine="0"/>
      <w:jc w:val="left"/>
    </w:pPr>
    <w:rPr>
      <w:rFonts w:eastAsiaTheme="minorEastAsia"/>
      <w:lang w:eastAsia="ru-RU"/>
    </w:rPr>
  </w:style>
  <w:style w:type="paragraph" w:customStyle="1" w:styleId="changeutrs">
    <w:name w:val="changeutrs"/>
    <w:basedOn w:val="a"/>
    <w:rsid w:val="001F0F32"/>
    <w:pPr>
      <w:spacing w:after="240" w:line="240" w:lineRule="auto"/>
      <w:ind w:left="1134" w:firstLine="0"/>
    </w:pPr>
    <w:rPr>
      <w:rFonts w:eastAsia="Times New Roman"/>
      <w:lang w:eastAsia="ru-RU"/>
    </w:rPr>
  </w:style>
  <w:style w:type="paragraph" w:customStyle="1" w:styleId="changeold">
    <w:name w:val="changeold"/>
    <w:basedOn w:val="a"/>
    <w:rsid w:val="001F0F32"/>
    <w:pPr>
      <w:spacing w:before="240" w:after="240" w:line="240" w:lineRule="auto"/>
      <w:ind w:firstLine="567"/>
      <w:jc w:val="center"/>
    </w:pPr>
    <w:rPr>
      <w:rFonts w:eastAsiaTheme="minorEastAsia"/>
      <w:i/>
      <w:iCs/>
      <w:lang w:eastAsia="ru-RU"/>
    </w:rPr>
  </w:style>
  <w:style w:type="paragraph" w:customStyle="1" w:styleId="append1">
    <w:name w:val="append1"/>
    <w:basedOn w:val="a"/>
    <w:rsid w:val="001F0F32"/>
    <w:pPr>
      <w:spacing w:after="28" w:line="240" w:lineRule="auto"/>
      <w:ind w:firstLine="0"/>
      <w:jc w:val="left"/>
    </w:pPr>
    <w:rPr>
      <w:rFonts w:eastAsiaTheme="minorEastAsia"/>
      <w:sz w:val="22"/>
      <w:szCs w:val="22"/>
      <w:lang w:eastAsia="ru-RU"/>
    </w:rPr>
  </w:style>
  <w:style w:type="paragraph" w:customStyle="1" w:styleId="cap1">
    <w:name w:val="cap1"/>
    <w:basedOn w:val="a"/>
    <w:rsid w:val="001F0F32"/>
    <w:pPr>
      <w:spacing w:line="240" w:lineRule="auto"/>
      <w:ind w:firstLine="0"/>
      <w:jc w:val="left"/>
    </w:pPr>
    <w:rPr>
      <w:rFonts w:eastAsiaTheme="minorEastAsia"/>
      <w:sz w:val="22"/>
      <w:szCs w:val="22"/>
      <w:lang w:eastAsia="ru-RU"/>
    </w:rPr>
  </w:style>
  <w:style w:type="paragraph" w:customStyle="1" w:styleId="capu1">
    <w:name w:val="capu1"/>
    <w:basedOn w:val="a"/>
    <w:rsid w:val="001F0F32"/>
    <w:pPr>
      <w:spacing w:after="120" w:line="240" w:lineRule="auto"/>
      <w:ind w:firstLine="0"/>
      <w:jc w:val="left"/>
    </w:pPr>
    <w:rPr>
      <w:rFonts w:eastAsiaTheme="minorEastAsia"/>
      <w:sz w:val="22"/>
      <w:szCs w:val="22"/>
      <w:lang w:eastAsia="ru-RU"/>
    </w:rPr>
  </w:style>
  <w:style w:type="paragraph" w:customStyle="1" w:styleId="newncpi">
    <w:name w:val="newncpi"/>
    <w:basedOn w:val="a"/>
    <w:rsid w:val="001F0F32"/>
    <w:pPr>
      <w:spacing w:line="240" w:lineRule="auto"/>
      <w:ind w:firstLine="567"/>
    </w:pPr>
    <w:rPr>
      <w:rFonts w:eastAsiaTheme="minorEastAsia"/>
      <w:lang w:eastAsia="ru-RU"/>
    </w:rPr>
  </w:style>
  <w:style w:type="paragraph" w:customStyle="1" w:styleId="newncpi0">
    <w:name w:val="newncpi0"/>
    <w:basedOn w:val="a"/>
    <w:rsid w:val="001F0F32"/>
    <w:pPr>
      <w:spacing w:line="240" w:lineRule="auto"/>
      <w:ind w:firstLine="0"/>
    </w:pPr>
    <w:rPr>
      <w:rFonts w:eastAsiaTheme="minorEastAsia"/>
      <w:lang w:eastAsia="ru-RU"/>
    </w:rPr>
  </w:style>
  <w:style w:type="paragraph" w:customStyle="1" w:styleId="newncpi1">
    <w:name w:val="newncpi1"/>
    <w:basedOn w:val="a"/>
    <w:rsid w:val="001F0F32"/>
    <w:pPr>
      <w:spacing w:line="240" w:lineRule="auto"/>
      <w:ind w:left="567" w:firstLine="0"/>
    </w:pPr>
    <w:rPr>
      <w:rFonts w:eastAsiaTheme="minorEastAsia"/>
      <w:lang w:eastAsia="ru-RU"/>
    </w:rPr>
  </w:style>
  <w:style w:type="paragraph" w:customStyle="1" w:styleId="edizmeren">
    <w:name w:val="edizmeren"/>
    <w:basedOn w:val="a"/>
    <w:rsid w:val="001F0F32"/>
    <w:pPr>
      <w:spacing w:line="240" w:lineRule="auto"/>
      <w:ind w:firstLine="0"/>
      <w:jc w:val="right"/>
    </w:pPr>
    <w:rPr>
      <w:rFonts w:eastAsiaTheme="minorEastAsia"/>
      <w:sz w:val="20"/>
      <w:szCs w:val="20"/>
      <w:lang w:eastAsia="ru-RU"/>
    </w:rPr>
  </w:style>
  <w:style w:type="paragraph" w:customStyle="1" w:styleId="zagrazdel">
    <w:name w:val="zagrazdel"/>
    <w:basedOn w:val="a"/>
    <w:rsid w:val="001F0F32"/>
    <w:pPr>
      <w:spacing w:before="240" w:after="240" w:line="240" w:lineRule="auto"/>
      <w:ind w:firstLine="0"/>
      <w:jc w:val="center"/>
    </w:pPr>
    <w:rPr>
      <w:rFonts w:eastAsiaTheme="minorEastAsia"/>
      <w:b/>
      <w:bCs/>
      <w:caps/>
      <w:lang w:eastAsia="ru-RU"/>
    </w:rPr>
  </w:style>
  <w:style w:type="paragraph" w:customStyle="1" w:styleId="placeprin">
    <w:name w:val="placeprin"/>
    <w:basedOn w:val="a"/>
    <w:rsid w:val="001F0F32"/>
    <w:pPr>
      <w:spacing w:line="240" w:lineRule="auto"/>
      <w:ind w:firstLine="0"/>
      <w:jc w:val="center"/>
    </w:pPr>
    <w:rPr>
      <w:rFonts w:eastAsiaTheme="minorEastAsia"/>
      <w:lang w:eastAsia="ru-RU"/>
    </w:rPr>
  </w:style>
  <w:style w:type="paragraph" w:customStyle="1" w:styleId="primer">
    <w:name w:val="primer"/>
    <w:basedOn w:val="a"/>
    <w:rsid w:val="001F0F32"/>
    <w:pPr>
      <w:spacing w:line="240" w:lineRule="auto"/>
      <w:ind w:firstLine="567"/>
    </w:pPr>
    <w:rPr>
      <w:rFonts w:eastAsiaTheme="minorEastAsia"/>
      <w:sz w:val="20"/>
      <w:szCs w:val="20"/>
      <w:lang w:eastAsia="ru-RU"/>
    </w:rPr>
  </w:style>
  <w:style w:type="paragraph" w:customStyle="1" w:styleId="withpar">
    <w:name w:val="withpar"/>
    <w:basedOn w:val="a"/>
    <w:rsid w:val="001F0F32"/>
    <w:pPr>
      <w:spacing w:line="240" w:lineRule="auto"/>
      <w:ind w:firstLine="567"/>
    </w:pPr>
    <w:rPr>
      <w:rFonts w:eastAsiaTheme="minorEastAsia"/>
      <w:lang w:eastAsia="ru-RU"/>
    </w:rPr>
  </w:style>
  <w:style w:type="paragraph" w:customStyle="1" w:styleId="withoutpar">
    <w:name w:val="withoutpar"/>
    <w:basedOn w:val="a"/>
    <w:rsid w:val="001F0F32"/>
    <w:pPr>
      <w:spacing w:after="60" w:line="240" w:lineRule="auto"/>
      <w:ind w:firstLine="0"/>
    </w:pPr>
    <w:rPr>
      <w:rFonts w:eastAsiaTheme="minorEastAsia"/>
      <w:lang w:eastAsia="ru-RU"/>
    </w:rPr>
  </w:style>
  <w:style w:type="paragraph" w:customStyle="1" w:styleId="undline">
    <w:name w:val="undline"/>
    <w:basedOn w:val="a"/>
    <w:rsid w:val="001F0F32"/>
    <w:pPr>
      <w:spacing w:line="240" w:lineRule="auto"/>
      <w:ind w:firstLine="0"/>
    </w:pPr>
    <w:rPr>
      <w:rFonts w:eastAsiaTheme="minorEastAsia"/>
      <w:sz w:val="20"/>
      <w:szCs w:val="20"/>
      <w:lang w:eastAsia="ru-RU"/>
    </w:rPr>
  </w:style>
  <w:style w:type="paragraph" w:customStyle="1" w:styleId="underline">
    <w:name w:val="underline"/>
    <w:basedOn w:val="a"/>
    <w:rsid w:val="001F0F32"/>
    <w:pPr>
      <w:spacing w:line="240" w:lineRule="auto"/>
      <w:ind w:firstLine="0"/>
    </w:pPr>
    <w:rPr>
      <w:rFonts w:eastAsiaTheme="minorEastAsia"/>
      <w:sz w:val="20"/>
      <w:szCs w:val="20"/>
      <w:lang w:eastAsia="ru-RU"/>
    </w:rPr>
  </w:style>
  <w:style w:type="paragraph" w:customStyle="1" w:styleId="ncpicomment">
    <w:name w:val="ncpicomment"/>
    <w:basedOn w:val="a"/>
    <w:rsid w:val="001F0F32"/>
    <w:pPr>
      <w:spacing w:before="120" w:line="240" w:lineRule="auto"/>
      <w:ind w:left="1134" w:firstLine="0"/>
    </w:pPr>
    <w:rPr>
      <w:rFonts w:eastAsiaTheme="minorEastAsia"/>
      <w:i/>
      <w:iCs/>
      <w:lang w:eastAsia="ru-RU"/>
    </w:rPr>
  </w:style>
  <w:style w:type="paragraph" w:customStyle="1" w:styleId="rekviziti">
    <w:name w:val="rekviziti"/>
    <w:basedOn w:val="a"/>
    <w:rsid w:val="001F0F32"/>
    <w:pPr>
      <w:spacing w:line="240" w:lineRule="auto"/>
      <w:ind w:left="1134" w:firstLine="0"/>
    </w:pPr>
    <w:rPr>
      <w:rFonts w:eastAsiaTheme="minorEastAsia"/>
      <w:lang w:eastAsia="ru-RU"/>
    </w:rPr>
  </w:style>
  <w:style w:type="paragraph" w:customStyle="1" w:styleId="ncpidel">
    <w:name w:val="ncpidel"/>
    <w:basedOn w:val="a"/>
    <w:rsid w:val="001F0F32"/>
    <w:pPr>
      <w:spacing w:line="240" w:lineRule="auto"/>
      <w:ind w:left="1134" w:firstLine="567"/>
    </w:pPr>
    <w:rPr>
      <w:rFonts w:eastAsiaTheme="minorEastAsia"/>
      <w:lang w:eastAsia="ru-RU"/>
    </w:rPr>
  </w:style>
  <w:style w:type="paragraph" w:customStyle="1" w:styleId="tsifra">
    <w:name w:val="tsifra"/>
    <w:basedOn w:val="a"/>
    <w:rsid w:val="001F0F32"/>
    <w:pPr>
      <w:spacing w:line="240" w:lineRule="auto"/>
      <w:ind w:firstLine="0"/>
      <w:jc w:val="left"/>
    </w:pPr>
    <w:rPr>
      <w:rFonts w:eastAsiaTheme="minorEastAsia"/>
      <w:b/>
      <w:bCs/>
      <w:sz w:val="36"/>
      <w:szCs w:val="36"/>
      <w:lang w:eastAsia="ru-RU"/>
    </w:rPr>
  </w:style>
  <w:style w:type="paragraph" w:customStyle="1" w:styleId="articleintext">
    <w:name w:val="articleintext"/>
    <w:basedOn w:val="a"/>
    <w:rsid w:val="001F0F32"/>
    <w:pPr>
      <w:spacing w:line="240" w:lineRule="auto"/>
      <w:ind w:firstLine="567"/>
    </w:pPr>
    <w:rPr>
      <w:rFonts w:eastAsiaTheme="minorEastAsia"/>
      <w:lang w:eastAsia="ru-RU"/>
    </w:rPr>
  </w:style>
  <w:style w:type="paragraph" w:customStyle="1" w:styleId="newncpiv">
    <w:name w:val="newncpiv"/>
    <w:basedOn w:val="a"/>
    <w:rsid w:val="001F0F32"/>
    <w:pPr>
      <w:spacing w:line="240" w:lineRule="auto"/>
      <w:ind w:firstLine="567"/>
    </w:pPr>
    <w:rPr>
      <w:rFonts w:eastAsiaTheme="minorEastAsia"/>
      <w:i/>
      <w:iCs/>
      <w:lang w:eastAsia="ru-RU"/>
    </w:rPr>
  </w:style>
  <w:style w:type="paragraph" w:customStyle="1" w:styleId="snoskiv">
    <w:name w:val="snoskiv"/>
    <w:basedOn w:val="a"/>
    <w:rsid w:val="001F0F32"/>
    <w:pPr>
      <w:spacing w:line="240" w:lineRule="auto"/>
      <w:ind w:firstLine="567"/>
    </w:pPr>
    <w:rPr>
      <w:rFonts w:eastAsiaTheme="minorEastAsia"/>
      <w:i/>
      <w:iCs/>
      <w:sz w:val="20"/>
      <w:szCs w:val="20"/>
      <w:lang w:eastAsia="ru-RU"/>
    </w:rPr>
  </w:style>
  <w:style w:type="paragraph" w:customStyle="1" w:styleId="articlev">
    <w:name w:val="articlev"/>
    <w:basedOn w:val="a"/>
    <w:rsid w:val="001F0F32"/>
    <w:pPr>
      <w:spacing w:before="240" w:after="240" w:line="240" w:lineRule="auto"/>
      <w:ind w:firstLine="567"/>
      <w:jc w:val="left"/>
    </w:pPr>
    <w:rPr>
      <w:rFonts w:eastAsiaTheme="minorEastAsia"/>
      <w:i/>
      <w:iCs/>
      <w:lang w:eastAsia="ru-RU"/>
    </w:rPr>
  </w:style>
  <w:style w:type="paragraph" w:customStyle="1" w:styleId="contentword">
    <w:name w:val="contentword"/>
    <w:basedOn w:val="a"/>
    <w:rsid w:val="001F0F32"/>
    <w:pPr>
      <w:spacing w:before="240" w:after="240" w:line="240" w:lineRule="auto"/>
      <w:ind w:firstLine="567"/>
      <w:jc w:val="center"/>
    </w:pPr>
    <w:rPr>
      <w:rFonts w:eastAsiaTheme="minorEastAsia"/>
      <w:caps/>
      <w:sz w:val="22"/>
      <w:szCs w:val="22"/>
      <w:lang w:eastAsia="ru-RU"/>
    </w:rPr>
  </w:style>
  <w:style w:type="paragraph" w:customStyle="1" w:styleId="contenttext">
    <w:name w:val="contenttext"/>
    <w:basedOn w:val="a"/>
    <w:rsid w:val="001F0F32"/>
    <w:pPr>
      <w:spacing w:line="240" w:lineRule="auto"/>
      <w:ind w:left="1134" w:hanging="1134"/>
      <w:jc w:val="left"/>
    </w:pPr>
    <w:rPr>
      <w:rFonts w:eastAsiaTheme="minorEastAsia"/>
      <w:sz w:val="22"/>
      <w:szCs w:val="22"/>
      <w:lang w:eastAsia="ru-RU"/>
    </w:rPr>
  </w:style>
  <w:style w:type="paragraph" w:customStyle="1" w:styleId="gosreg">
    <w:name w:val="gosreg"/>
    <w:basedOn w:val="a"/>
    <w:rsid w:val="001F0F32"/>
    <w:pPr>
      <w:spacing w:line="240" w:lineRule="auto"/>
      <w:ind w:firstLine="0"/>
    </w:pPr>
    <w:rPr>
      <w:rFonts w:eastAsiaTheme="minorEastAsia"/>
      <w:i/>
      <w:iCs/>
      <w:sz w:val="20"/>
      <w:szCs w:val="20"/>
      <w:lang w:eastAsia="ru-RU"/>
    </w:rPr>
  </w:style>
  <w:style w:type="paragraph" w:customStyle="1" w:styleId="articlect">
    <w:name w:val="articlect"/>
    <w:basedOn w:val="a"/>
    <w:rsid w:val="001F0F32"/>
    <w:pPr>
      <w:spacing w:before="240" w:after="240" w:line="240" w:lineRule="auto"/>
      <w:ind w:firstLine="0"/>
      <w:jc w:val="center"/>
    </w:pPr>
    <w:rPr>
      <w:rFonts w:eastAsiaTheme="minorEastAsia"/>
      <w:b/>
      <w:bCs/>
      <w:lang w:eastAsia="ru-RU"/>
    </w:rPr>
  </w:style>
  <w:style w:type="paragraph" w:customStyle="1" w:styleId="letter">
    <w:name w:val="letter"/>
    <w:basedOn w:val="a"/>
    <w:rsid w:val="001F0F32"/>
    <w:pPr>
      <w:spacing w:before="240" w:after="240" w:line="240" w:lineRule="auto"/>
      <w:ind w:firstLine="0"/>
      <w:jc w:val="left"/>
    </w:pPr>
    <w:rPr>
      <w:rFonts w:eastAsiaTheme="minorEastAsia"/>
      <w:lang w:eastAsia="ru-RU"/>
    </w:rPr>
  </w:style>
  <w:style w:type="paragraph" w:customStyle="1" w:styleId="recepient">
    <w:name w:val="recepient"/>
    <w:basedOn w:val="a"/>
    <w:rsid w:val="001F0F32"/>
    <w:pPr>
      <w:spacing w:line="240" w:lineRule="auto"/>
      <w:ind w:left="5103" w:firstLine="0"/>
      <w:jc w:val="left"/>
    </w:pPr>
    <w:rPr>
      <w:rFonts w:eastAsiaTheme="minorEastAsia"/>
      <w:lang w:eastAsia="ru-RU"/>
    </w:rPr>
  </w:style>
  <w:style w:type="paragraph" w:customStyle="1" w:styleId="doklad">
    <w:name w:val="doklad"/>
    <w:basedOn w:val="a"/>
    <w:rsid w:val="001F0F32"/>
    <w:pPr>
      <w:spacing w:line="240" w:lineRule="auto"/>
      <w:ind w:left="2835" w:firstLine="0"/>
      <w:jc w:val="left"/>
    </w:pPr>
    <w:rPr>
      <w:rFonts w:eastAsiaTheme="minorEastAsia"/>
      <w:lang w:eastAsia="ru-RU"/>
    </w:rPr>
  </w:style>
  <w:style w:type="paragraph" w:customStyle="1" w:styleId="onpaper">
    <w:name w:val="onpaper"/>
    <w:basedOn w:val="a"/>
    <w:rsid w:val="001F0F32"/>
    <w:pPr>
      <w:spacing w:line="240" w:lineRule="auto"/>
      <w:ind w:firstLine="567"/>
    </w:pPr>
    <w:rPr>
      <w:rFonts w:eastAsiaTheme="minorEastAsia"/>
      <w:i/>
      <w:iCs/>
      <w:sz w:val="20"/>
      <w:szCs w:val="20"/>
      <w:lang w:eastAsia="ru-RU"/>
    </w:rPr>
  </w:style>
  <w:style w:type="paragraph" w:customStyle="1" w:styleId="formula">
    <w:name w:val="formula"/>
    <w:basedOn w:val="a"/>
    <w:rsid w:val="001F0F32"/>
    <w:pPr>
      <w:spacing w:line="240" w:lineRule="auto"/>
      <w:ind w:firstLine="0"/>
      <w:jc w:val="center"/>
    </w:pPr>
    <w:rPr>
      <w:rFonts w:eastAsiaTheme="minorEastAsia"/>
      <w:lang w:eastAsia="ru-RU"/>
    </w:rPr>
  </w:style>
  <w:style w:type="paragraph" w:customStyle="1" w:styleId="tableblank">
    <w:name w:val="tableblank"/>
    <w:basedOn w:val="a"/>
    <w:rsid w:val="001F0F32"/>
    <w:pPr>
      <w:spacing w:line="240" w:lineRule="auto"/>
      <w:ind w:firstLine="0"/>
      <w:jc w:val="left"/>
    </w:pPr>
    <w:rPr>
      <w:rFonts w:eastAsiaTheme="minorEastAsia"/>
      <w:lang w:eastAsia="ru-RU"/>
    </w:rPr>
  </w:style>
  <w:style w:type="paragraph" w:customStyle="1" w:styleId="table9">
    <w:name w:val="table9"/>
    <w:basedOn w:val="a"/>
    <w:rsid w:val="001F0F32"/>
    <w:pPr>
      <w:spacing w:line="240" w:lineRule="auto"/>
      <w:ind w:firstLine="0"/>
      <w:jc w:val="left"/>
    </w:pPr>
    <w:rPr>
      <w:rFonts w:eastAsiaTheme="minorEastAsia"/>
      <w:sz w:val="18"/>
      <w:szCs w:val="18"/>
      <w:lang w:eastAsia="ru-RU"/>
    </w:rPr>
  </w:style>
  <w:style w:type="paragraph" w:customStyle="1" w:styleId="table8">
    <w:name w:val="table8"/>
    <w:basedOn w:val="a"/>
    <w:rsid w:val="001F0F32"/>
    <w:pPr>
      <w:spacing w:line="240" w:lineRule="auto"/>
      <w:ind w:firstLine="0"/>
      <w:jc w:val="left"/>
    </w:pPr>
    <w:rPr>
      <w:rFonts w:eastAsiaTheme="minorEastAsia"/>
      <w:sz w:val="16"/>
      <w:szCs w:val="16"/>
      <w:lang w:eastAsia="ru-RU"/>
    </w:rPr>
  </w:style>
  <w:style w:type="paragraph" w:customStyle="1" w:styleId="table7">
    <w:name w:val="table7"/>
    <w:basedOn w:val="a"/>
    <w:rsid w:val="001F0F32"/>
    <w:pPr>
      <w:spacing w:line="240" w:lineRule="auto"/>
      <w:ind w:firstLine="0"/>
      <w:jc w:val="left"/>
    </w:pPr>
    <w:rPr>
      <w:rFonts w:eastAsiaTheme="minorEastAsia"/>
      <w:sz w:val="14"/>
      <w:szCs w:val="14"/>
      <w:lang w:eastAsia="ru-RU"/>
    </w:rPr>
  </w:style>
  <w:style w:type="paragraph" w:customStyle="1" w:styleId="begform">
    <w:name w:val="begform"/>
    <w:basedOn w:val="a"/>
    <w:rsid w:val="001F0F32"/>
    <w:pPr>
      <w:spacing w:line="240" w:lineRule="auto"/>
      <w:ind w:firstLine="567"/>
    </w:pPr>
    <w:rPr>
      <w:rFonts w:eastAsiaTheme="minorEastAsia"/>
      <w:lang w:eastAsia="ru-RU"/>
    </w:rPr>
  </w:style>
  <w:style w:type="paragraph" w:customStyle="1" w:styleId="endform">
    <w:name w:val="endform"/>
    <w:basedOn w:val="a"/>
    <w:rsid w:val="001F0F32"/>
    <w:pPr>
      <w:spacing w:line="240" w:lineRule="auto"/>
      <w:ind w:firstLine="567"/>
    </w:pPr>
    <w:rPr>
      <w:rFonts w:eastAsiaTheme="minorEastAsia"/>
      <w:lang w:eastAsia="ru-RU"/>
    </w:rPr>
  </w:style>
  <w:style w:type="character" w:customStyle="1" w:styleId="name">
    <w:name w:val="name"/>
    <w:basedOn w:val="a0"/>
    <w:rsid w:val="001F0F32"/>
    <w:rPr>
      <w:rFonts w:ascii="Times New Roman" w:hAnsi="Times New Roman" w:cs="Times New Roman" w:hint="default"/>
      <w:caps/>
    </w:rPr>
  </w:style>
  <w:style w:type="character" w:customStyle="1" w:styleId="promulgator">
    <w:name w:val="promulgator"/>
    <w:basedOn w:val="a0"/>
    <w:rsid w:val="001F0F32"/>
    <w:rPr>
      <w:rFonts w:ascii="Times New Roman" w:hAnsi="Times New Roman" w:cs="Times New Roman" w:hint="default"/>
      <w:caps/>
    </w:rPr>
  </w:style>
  <w:style w:type="character" w:customStyle="1" w:styleId="datepr">
    <w:name w:val="datepr"/>
    <w:basedOn w:val="a0"/>
    <w:rsid w:val="001F0F32"/>
    <w:rPr>
      <w:rFonts w:ascii="Times New Roman" w:hAnsi="Times New Roman" w:cs="Times New Roman" w:hint="default"/>
    </w:rPr>
  </w:style>
  <w:style w:type="character" w:customStyle="1" w:styleId="datecity">
    <w:name w:val="datecity"/>
    <w:basedOn w:val="a0"/>
    <w:rsid w:val="001F0F32"/>
    <w:rPr>
      <w:rFonts w:ascii="Times New Roman" w:hAnsi="Times New Roman" w:cs="Times New Roman" w:hint="default"/>
      <w:sz w:val="24"/>
      <w:szCs w:val="24"/>
    </w:rPr>
  </w:style>
  <w:style w:type="character" w:customStyle="1" w:styleId="datereg">
    <w:name w:val="datereg"/>
    <w:basedOn w:val="a0"/>
    <w:rsid w:val="001F0F32"/>
    <w:rPr>
      <w:rFonts w:ascii="Times New Roman" w:hAnsi="Times New Roman" w:cs="Times New Roman" w:hint="default"/>
    </w:rPr>
  </w:style>
  <w:style w:type="character" w:customStyle="1" w:styleId="number">
    <w:name w:val="number"/>
    <w:basedOn w:val="a0"/>
    <w:rsid w:val="001F0F32"/>
    <w:rPr>
      <w:rFonts w:ascii="Times New Roman" w:hAnsi="Times New Roman" w:cs="Times New Roman" w:hint="default"/>
    </w:rPr>
  </w:style>
  <w:style w:type="character" w:customStyle="1" w:styleId="bigsimbol">
    <w:name w:val="bigsimbol"/>
    <w:basedOn w:val="a0"/>
    <w:rsid w:val="001F0F32"/>
    <w:rPr>
      <w:rFonts w:ascii="Times New Roman" w:hAnsi="Times New Roman" w:cs="Times New Roman" w:hint="default"/>
      <w:caps/>
    </w:rPr>
  </w:style>
  <w:style w:type="character" w:customStyle="1" w:styleId="razr">
    <w:name w:val="razr"/>
    <w:basedOn w:val="a0"/>
    <w:rsid w:val="001F0F32"/>
    <w:rPr>
      <w:rFonts w:ascii="Times New Roman" w:hAnsi="Times New Roman" w:cs="Times New Roman" w:hint="default"/>
      <w:spacing w:val="30"/>
    </w:rPr>
  </w:style>
  <w:style w:type="character" w:customStyle="1" w:styleId="onesymbol">
    <w:name w:val="onesymbol"/>
    <w:basedOn w:val="a0"/>
    <w:rsid w:val="001F0F32"/>
    <w:rPr>
      <w:rFonts w:ascii="Symbol" w:hAnsi="Symbol" w:hint="default"/>
    </w:rPr>
  </w:style>
  <w:style w:type="character" w:customStyle="1" w:styleId="onewind3">
    <w:name w:val="onewind3"/>
    <w:basedOn w:val="a0"/>
    <w:rsid w:val="001F0F32"/>
    <w:rPr>
      <w:rFonts w:ascii="Wingdings 3" w:hAnsi="Wingdings 3" w:hint="default"/>
    </w:rPr>
  </w:style>
  <w:style w:type="character" w:customStyle="1" w:styleId="onewind2">
    <w:name w:val="onewind2"/>
    <w:basedOn w:val="a0"/>
    <w:rsid w:val="001F0F32"/>
    <w:rPr>
      <w:rFonts w:ascii="Wingdings 2" w:hAnsi="Wingdings 2" w:hint="default"/>
    </w:rPr>
  </w:style>
  <w:style w:type="character" w:customStyle="1" w:styleId="onewind">
    <w:name w:val="onewind"/>
    <w:basedOn w:val="a0"/>
    <w:rsid w:val="001F0F32"/>
    <w:rPr>
      <w:rFonts w:ascii="Wingdings" w:hAnsi="Wingdings" w:hint="default"/>
    </w:rPr>
  </w:style>
  <w:style w:type="character" w:customStyle="1" w:styleId="rednoun">
    <w:name w:val="rednoun"/>
    <w:basedOn w:val="a0"/>
    <w:rsid w:val="001F0F32"/>
  </w:style>
  <w:style w:type="character" w:customStyle="1" w:styleId="post">
    <w:name w:val="post"/>
    <w:basedOn w:val="a0"/>
    <w:rsid w:val="001F0F32"/>
    <w:rPr>
      <w:rFonts w:ascii="Times New Roman" w:hAnsi="Times New Roman" w:cs="Times New Roman" w:hint="default"/>
      <w:b/>
      <w:bCs/>
      <w:sz w:val="22"/>
      <w:szCs w:val="22"/>
    </w:rPr>
  </w:style>
  <w:style w:type="character" w:customStyle="1" w:styleId="pers">
    <w:name w:val="pers"/>
    <w:basedOn w:val="a0"/>
    <w:rsid w:val="001F0F32"/>
    <w:rPr>
      <w:rFonts w:ascii="Times New Roman" w:hAnsi="Times New Roman" w:cs="Times New Roman" w:hint="default"/>
      <w:b/>
      <w:bCs/>
      <w:sz w:val="22"/>
      <w:szCs w:val="22"/>
    </w:rPr>
  </w:style>
  <w:style w:type="character" w:customStyle="1" w:styleId="arabic">
    <w:name w:val="arabic"/>
    <w:basedOn w:val="a0"/>
    <w:rsid w:val="001F0F32"/>
    <w:rPr>
      <w:rFonts w:ascii="Times New Roman" w:hAnsi="Times New Roman" w:cs="Times New Roman" w:hint="default"/>
    </w:rPr>
  </w:style>
  <w:style w:type="character" w:customStyle="1" w:styleId="articlec">
    <w:name w:val="articlec"/>
    <w:basedOn w:val="a0"/>
    <w:rsid w:val="001F0F32"/>
    <w:rPr>
      <w:rFonts w:ascii="Times New Roman" w:hAnsi="Times New Roman" w:cs="Times New Roman" w:hint="default"/>
      <w:b/>
      <w:bCs/>
    </w:rPr>
  </w:style>
  <w:style w:type="character" w:customStyle="1" w:styleId="roman">
    <w:name w:val="roman"/>
    <w:basedOn w:val="a0"/>
    <w:rsid w:val="001F0F32"/>
    <w:rPr>
      <w:rFonts w:ascii="Arial" w:hAnsi="Arial" w:cs="Arial" w:hint="default"/>
    </w:rPr>
  </w:style>
  <w:style w:type="table" w:customStyle="1" w:styleId="tablencpi">
    <w:name w:val="tablencpi"/>
    <w:basedOn w:val="a1"/>
    <w:rsid w:val="001F0F32"/>
    <w:pPr>
      <w:spacing w:line="240" w:lineRule="auto"/>
      <w:ind w:firstLine="0"/>
      <w:jc w:val="left"/>
    </w:pPr>
    <w:rPr>
      <w:rFonts w:eastAsia="Times New Roman"/>
      <w:sz w:val="20"/>
      <w:szCs w:val="20"/>
      <w:lang w:eastAsia="ru-RU"/>
    </w:rPr>
    <w:tblPr>
      <w:tblCellMar>
        <w:left w:w="0" w:type="dxa"/>
        <w:right w:w="0" w:type="dxa"/>
      </w:tblCellMar>
    </w:tblPr>
  </w:style>
  <w:style w:type="paragraph" w:styleId="a5">
    <w:name w:val="header"/>
    <w:basedOn w:val="a"/>
    <w:link w:val="a6"/>
    <w:uiPriority w:val="99"/>
    <w:unhideWhenUsed/>
    <w:rsid w:val="001F0F32"/>
    <w:pPr>
      <w:tabs>
        <w:tab w:val="center" w:pos="4536"/>
        <w:tab w:val="right" w:pos="9072"/>
      </w:tabs>
      <w:spacing w:line="240" w:lineRule="auto"/>
    </w:pPr>
  </w:style>
  <w:style w:type="character" w:customStyle="1" w:styleId="a6">
    <w:name w:val="Верхний колонтитул Знак"/>
    <w:basedOn w:val="a0"/>
    <w:link w:val="a5"/>
    <w:uiPriority w:val="99"/>
    <w:rsid w:val="001F0F32"/>
  </w:style>
  <w:style w:type="paragraph" w:styleId="a7">
    <w:name w:val="footer"/>
    <w:basedOn w:val="a"/>
    <w:link w:val="a8"/>
    <w:uiPriority w:val="99"/>
    <w:unhideWhenUsed/>
    <w:rsid w:val="001F0F32"/>
    <w:pPr>
      <w:tabs>
        <w:tab w:val="center" w:pos="4536"/>
        <w:tab w:val="right" w:pos="9072"/>
      </w:tabs>
      <w:spacing w:line="240" w:lineRule="auto"/>
    </w:pPr>
  </w:style>
  <w:style w:type="character" w:customStyle="1" w:styleId="a8">
    <w:name w:val="Нижний колонтитул Знак"/>
    <w:basedOn w:val="a0"/>
    <w:link w:val="a7"/>
    <w:uiPriority w:val="99"/>
    <w:rsid w:val="001F0F32"/>
  </w:style>
  <w:style w:type="character" w:styleId="a9">
    <w:name w:val="page number"/>
    <w:basedOn w:val="a0"/>
    <w:uiPriority w:val="99"/>
    <w:semiHidden/>
    <w:unhideWhenUsed/>
    <w:rsid w:val="001F0F32"/>
  </w:style>
  <w:style w:type="table" w:styleId="aa">
    <w:name w:val="Table Grid"/>
    <w:basedOn w:val="a1"/>
    <w:uiPriority w:val="59"/>
    <w:rsid w:val="001F0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0F32"/>
    <w:rPr>
      <w:color w:val="154C94"/>
      <w:u w:val="single"/>
    </w:rPr>
  </w:style>
  <w:style w:type="character" w:styleId="a4">
    <w:name w:val="FollowedHyperlink"/>
    <w:basedOn w:val="a0"/>
    <w:uiPriority w:val="99"/>
    <w:semiHidden/>
    <w:unhideWhenUsed/>
    <w:rsid w:val="001F0F32"/>
    <w:rPr>
      <w:color w:val="154C94"/>
      <w:u w:val="single"/>
    </w:rPr>
  </w:style>
  <w:style w:type="paragraph" w:customStyle="1" w:styleId="part">
    <w:name w:val="part"/>
    <w:basedOn w:val="a"/>
    <w:rsid w:val="001F0F32"/>
    <w:pPr>
      <w:spacing w:before="240" w:after="240" w:line="240" w:lineRule="auto"/>
      <w:ind w:firstLine="0"/>
      <w:jc w:val="center"/>
    </w:pPr>
    <w:rPr>
      <w:rFonts w:eastAsiaTheme="minorEastAsia"/>
      <w:b/>
      <w:bCs/>
      <w:caps/>
      <w:lang w:eastAsia="ru-RU"/>
    </w:rPr>
  </w:style>
  <w:style w:type="paragraph" w:customStyle="1" w:styleId="article">
    <w:name w:val="article"/>
    <w:basedOn w:val="a"/>
    <w:rsid w:val="001F0F32"/>
    <w:pPr>
      <w:spacing w:before="240" w:after="240" w:line="240" w:lineRule="auto"/>
      <w:ind w:left="1922" w:hanging="1355"/>
      <w:jc w:val="left"/>
    </w:pPr>
    <w:rPr>
      <w:rFonts w:eastAsia="Times New Roman"/>
      <w:b/>
      <w:bCs/>
      <w:lang w:eastAsia="ru-RU"/>
    </w:rPr>
  </w:style>
  <w:style w:type="paragraph" w:customStyle="1" w:styleId="title">
    <w:name w:val="title"/>
    <w:basedOn w:val="a"/>
    <w:rsid w:val="001F0F32"/>
    <w:pPr>
      <w:spacing w:before="240" w:after="240" w:line="240" w:lineRule="auto"/>
      <w:ind w:right="2268" w:firstLine="0"/>
      <w:jc w:val="left"/>
    </w:pPr>
    <w:rPr>
      <w:rFonts w:eastAsia="Times New Roman"/>
      <w:b/>
      <w:bCs/>
      <w:sz w:val="28"/>
      <w:szCs w:val="28"/>
      <w:lang w:eastAsia="ru-RU"/>
    </w:rPr>
  </w:style>
  <w:style w:type="paragraph" w:customStyle="1" w:styleId="titlencpi">
    <w:name w:val="titlencpi"/>
    <w:basedOn w:val="a"/>
    <w:rsid w:val="001F0F32"/>
    <w:pPr>
      <w:spacing w:before="240" w:after="240" w:line="240" w:lineRule="auto"/>
      <w:ind w:right="2268" w:firstLine="0"/>
      <w:jc w:val="left"/>
    </w:pPr>
    <w:rPr>
      <w:rFonts w:eastAsia="Times New Roman"/>
      <w:b/>
      <w:bCs/>
      <w:sz w:val="28"/>
      <w:szCs w:val="28"/>
      <w:lang w:eastAsia="ru-RU"/>
    </w:rPr>
  </w:style>
  <w:style w:type="paragraph" w:customStyle="1" w:styleId="aspaper">
    <w:name w:val="aspaper"/>
    <w:basedOn w:val="a"/>
    <w:rsid w:val="001F0F32"/>
    <w:pPr>
      <w:spacing w:line="240" w:lineRule="auto"/>
      <w:ind w:firstLine="0"/>
      <w:jc w:val="center"/>
    </w:pPr>
    <w:rPr>
      <w:rFonts w:eastAsiaTheme="minorEastAsia"/>
      <w:b/>
      <w:bCs/>
      <w:color w:val="FF0000"/>
      <w:lang w:eastAsia="ru-RU"/>
    </w:rPr>
  </w:style>
  <w:style w:type="paragraph" w:customStyle="1" w:styleId="chapter">
    <w:name w:val="chapter"/>
    <w:basedOn w:val="a"/>
    <w:rsid w:val="001F0F32"/>
    <w:pPr>
      <w:spacing w:before="240" w:after="240" w:line="240" w:lineRule="auto"/>
      <w:ind w:firstLine="0"/>
      <w:jc w:val="center"/>
    </w:pPr>
    <w:rPr>
      <w:rFonts w:eastAsiaTheme="minorEastAsia"/>
      <w:b/>
      <w:bCs/>
      <w:caps/>
      <w:lang w:eastAsia="ru-RU"/>
    </w:rPr>
  </w:style>
  <w:style w:type="paragraph" w:customStyle="1" w:styleId="titleg">
    <w:name w:val="titleg"/>
    <w:basedOn w:val="a"/>
    <w:rsid w:val="001F0F32"/>
    <w:pPr>
      <w:spacing w:line="240" w:lineRule="auto"/>
      <w:ind w:firstLine="0"/>
      <w:jc w:val="center"/>
    </w:pPr>
    <w:rPr>
      <w:rFonts w:eastAsiaTheme="minorEastAsia"/>
      <w:b/>
      <w:bCs/>
      <w:lang w:eastAsia="ru-RU"/>
    </w:rPr>
  </w:style>
  <w:style w:type="paragraph" w:customStyle="1" w:styleId="titlepr">
    <w:name w:val="titlepr"/>
    <w:basedOn w:val="a"/>
    <w:rsid w:val="001F0F32"/>
    <w:pPr>
      <w:spacing w:line="240" w:lineRule="auto"/>
      <w:ind w:firstLine="0"/>
      <w:jc w:val="center"/>
    </w:pPr>
    <w:rPr>
      <w:rFonts w:eastAsiaTheme="minorEastAsia"/>
      <w:b/>
      <w:bCs/>
      <w:lang w:eastAsia="ru-RU"/>
    </w:rPr>
  </w:style>
  <w:style w:type="paragraph" w:customStyle="1" w:styleId="agree">
    <w:name w:val="agree"/>
    <w:basedOn w:val="a"/>
    <w:rsid w:val="001F0F32"/>
    <w:pPr>
      <w:spacing w:after="28" w:line="240" w:lineRule="auto"/>
      <w:ind w:firstLine="0"/>
      <w:jc w:val="left"/>
    </w:pPr>
    <w:rPr>
      <w:rFonts w:eastAsiaTheme="minorEastAsia"/>
      <w:sz w:val="22"/>
      <w:szCs w:val="22"/>
      <w:lang w:eastAsia="ru-RU"/>
    </w:rPr>
  </w:style>
  <w:style w:type="paragraph" w:customStyle="1" w:styleId="razdel">
    <w:name w:val="razdel"/>
    <w:basedOn w:val="a"/>
    <w:rsid w:val="001F0F32"/>
    <w:pPr>
      <w:spacing w:line="240" w:lineRule="auto"/>
      <w:ind w:firstLine="567"/>
      <w:jc w:val="center"/>
    </w:pPr>
    <w:rPr>
      <w:rFonts w:eastAsiaTheme="minorEastAsia"/>
      <w:b/>
      <w:bCs/>
      <w:caps/>
      <w:sz w:val="32"/>
      <w:szCs w:val="32"/>
      <w:lang w:eastAsia="ru-RU"/>
    </w:rPr>
  </w:style>
  <w:style w:type="paragraph" w:customStyle="1" w:styleId="podrazdel">
    <w:name w:val="podrazdel"/>
    <w:basedOn w:val="a"/>
    <w:rsid w:val="001F0F32"/>
    <w:pPr>
      <w:spacing w:line="240" w:lineRule="auto"/>
      <w:ind w:firstLine="0"/>
      <w:jc w:val="center"/>
    </w:pPr>
    <w:rPr>
      <w:rFonts w:eastAsiaTheme="minorEastAsia"/>
      <w:b/>
      <w:bCs/>
      <w:caps/>
      <w:lang w:eastAsia="ru-RU"/>
    </w:rPr>
  </w:style>
  <w:style w:type="paragraph" w:customStyle="1" w:styleId="titlep">
    <w:name w:val="titlep"/>
    <w:basedOn w:val="a"/>
    <w:rsid w:val="001F0F32"/>
    <w:pPr>
      <w:spacing w:before="240" w:after="240" w:line="240" w:lineRule="auto"/>
      <w:ind w:firstLine="0"/>
      <w:jc w:val="center"/>
    </w:pPr>
    <w:rPr>
      <w:rFonts w:eastAsiaTheme="minorEastAsia"/>
      <w:b/>
      <w:bCs/>
      <w:lang w:eastAsia="ru-RU"/>
    </w:rPr>
  </w:style>
  <w:style w:type="paragraph" w:customStyle="1" w:styleId="onestring">
    <w:name w:val="onestring"/>
    <w:basedOn w:val="a"/>
    <w:rsid w:val="001F0F32"/>
    <w:pPr>
      <w:spacing w:line="240" w:lineRule="auto"/>
      <w:ind w:firstLine="0"/>
      <w:jc w:val="right"/>
    </w:pPr>
    <w:rPr>
      <w:rFonts w:eastAsiaTheme="minorEastAsia"/>
      <w:sz w:val="22"/>
      <w:szCs w:val="22"/>
      <w:lang w:eastAsia="ru-RU"/>
    </w:rPr>
  </w:style>
  <w:style w:type="paragraph" w:customStyle="1" w:styleId="titleu">
    <w:name w:val="titleu"/>
    <w:basedOn w:val="a"/>
    <w:rsid w:val="001F0F32"/>
    <w:pPr>
      <w:spacing w:before="240" w:after="240" w:line="240" w:lineRule="auto"/>
      <w:ind w:firstLine="0"/>
      <w:jc w:val="left"/>
    </w:pPr>
    <w:rPr>
      <w:rFonts w:eastAsiaTheme="minorEastAsia"/>
      <w:b/>
      <w:bCs/>
      <w:lang w:eastAsia="ru-RU"/>
    </w:rPr>
  </w:style>
  <w:style w:type="paragraph" w:customStyle="1" w:styleId="titlek">
    <w:name w:val="titlek"/>
    <w:basedOn w:val="a"/>
    <w:rsid w:val="001F0F32"/>
    <w:pPr>
      <w:spacing w:before="240" w:line="240" w:lineRule="auto"/>
      <w:ind w:firstLine="0"/>
      <w:jc w:val="center"/>
    </w:pPr>
    <w:rPr>
      <w:rFonts w:eastAsiaTheme="minorEastAsia"/>
      <w:caps/>
      <w:lang w:eastAsia="ru-RU"/>
    </w:rPr>
  </w:style>
  <w:style w:type="paragraph" w:customStyle="1" w:styleId="izvlechen">
    <w:name w:val="izvlechen"/>
    <w:basedOn w:val="a"/>
    <w:rsid w:val="001F0F32"/>
    <w:pPr>
      <w:spacing w:line="240" w:lineRule="auto"/>
      <w:ind w:firstLine="0"/>
      <w:jc w:val="left"/>
    </w:pPr>
    <w:rPr>
      <w:rFonts w:eastAsiaTheme="minorEastAsia"/>
      <w:sz w:val="20"/>
      <w:szCs w:val="20"/>
      <w:lang w:eastAsia="ru-RU"/>
    </w:rPr>
  </w:style>
  <w:style w:type="paragraph" w:customStyle="1" w:styleId="point">
    <w:name w:val="point"/>
    <w:basedOn w:val="a"/>
    <w:rsid w:val="001F0F32"/>
    <w:pPr>
      <w:spacing w:line="240" w:lineRule="auto"/>
      <w:ind w:firstLine="567"/>
    </w:pPr>
    <w:rPr>
      <w:rFonts w:eastAsiaTheme="minorEastAsia"/>
      <w:lang w:eastAsia="ru-RU"/>
    </w:rPr>
  </w:style>
  <w:style w:type="paragraph" w:customStyle="1" w:styleId="underpoint">
    <w:name w:val="underpoint"/>
    <w:basedOn w:val="a"/>
    <w:rsid w:val="001F0F32"/>
    <w:pPr>
      <w:spacing w:line="240" w:lineRule="auto"/>
      <w:ind w:firstLine="567"/>
    </w:pPr>
    <w:rPr>
      <w:rFonts w:eastAsiaTheme="minorEastAsia"/>
      <w:lang w:eastAsia="ru-RU"/>
    </w:rPr>
  </w:style>
  <w:style w:type="paragraph" w:customStyle="1" w:styleId="signed">
    <w:name w:val="signed"/>
    <w:basedOn w:val="a"/>
    <w:rsid w:val="001F0F32"/>
    <w:pPr>
      <w:spacing w:line="240" w:lineRule="auto"/>
      <w:ind w:firstLine="567"/>
    </w:pPr>
    <w:rPr>
      <w:rFonts w:eastAsiaTheme="minorEastAsia"/>
      <w:lang w:eastAsia="ru-RU"/>
    </w:rPr>
  </w:style>
  <w:style w:type="paragraph" w:customStyle="1" w:styleId="odobren">
    <w:name w:val="odobren"/>
    <w:basedOn w:val="a"/>
    <w:rsid w:val="001F0F32"/>
    <w:pPr>
      <w:spacing w:line="240" w:lineRule="auto"/>
      <w:ind w:firstLine="0"/>
      <w:jc w:val="left"/>
    </w:pPr>
    <w:rPr>
      <w:rFonts w:eastAsiaTheme="minorEastAsia"/>
      <w:sz w:val="22"/>
      <w:szCs w:val="22"/>
      <w:lang w:eastAsia="ru-RU"/>
    </w:rPr>
  </w:style>
  <w:style w:type="paragraph" w:customStyle="1" w:styleId="odobren1">
    <w:name w:val="odobren1"/>
    <w:basedOn w:val="a"/>
    <w:rsid w:val="001F0F32"/>
    <w:pPr>
      <w:spacing w:after="120" w:line="240" w:lineRule="auto"/>
      <w:ind w:firstLine="0"/>
      <w:jc w:val="left"/>
    </w:pPr>
    <w:rPr>
      <w:rFonts w:eastAsiaTheme="minorEastAsia"/>
      <w:sz w:val="22"/>
      <w:szCs w:val="22"/>
      <w:lang w:eastAsia="ru-RU"/>
    </w:rPr>
  </w:style>
  <w:style w:type="paragraph" w:customStyle="1" w:styleId="comment">
    <w:name w:val="comment"/>
    <w:basedOn w:val="a"/>
    <w:rsid w:val="001F0F32"/>
    <w:pPr>
      <w:spacing w:line="240" w:lineRule="auto"/>
    </w:pPr>
    <w:rPr>
      <w:rFonts w:eastAsiaTheme="minorEastAsia"/>
      <w:sz w:val="20"/>
      <w:szCs w:val="20"/>
      <w:lang w:eastAsia="ru-RU"/>
    </w:rPr>
  </w:style>
  <w:style w:type="paragraph" w:customStyle="1" w:styleId="preamble">
    <w:name w:val="preamble"/>
    <w:basedOn w:val="a"/>
    <w:rsid w:val="001F0F32"/>
    <w:pPr>
      <w:spacing w:line="240" w:lineRule="auto"/>
      <w:ind w:firstLine="567"/>
    </w:pPr>
    <w:rPr>
      <w:rFonts w:eastAsiaTheme="minorEastAsia"/>
      <w:lang w:eastAsia="ru-RU"/>
    </w:rPr>
  </w:style>
  <w:style w:type="paragraph" w:customStyle="1" w:styleId="snoski">
    <w:name w:val="snoski"/>
    <w:basedOn w:val="a"/>
    <w:rsid w:val="001F0F32"/>
    <w:pPr>
      <w:spacing w:line="240" w:lineRule="auto"/>
      <w:ind w:firstLine="567"/>
    </w:pPr>
    <w:rPr>
      <w:rFonts w:eastAsiaTheme="minorEastAsia"/>
      <w:sz w:val="20"/>
      <w:szCs w:val="20"/>
      <w:lang w:eastAsia="ru-RU"/>
    </w:rPr>
  </w:style>
  <w:style w:type="paragraph" w:customStyle="1" w:styleId="snoskiline">
    <w:name w:val="snoskiline"/>
    <w:basedOn w:val="a"/>
    <w:rsid w:val="001F0F32"/>
    <w:pPr>
      <w:spacing w:line="240" w:lineRule="auto"/>
      <w:ind w:firstLine="0"/>
    </w:pPr>
    <w:rPr>
      <w:rFonts w:eastAsiaTheme="minorEastAsia"/>
      <w:sz w:val="20"/>
      <w:szCs w:val="20"/>
      <w:lang w:eastAsia="ru-RU"/>
    </w:rPr>
  </w:style>
  <w:style w:type="paragraph" w:customStyle="1" w:styleId="paragraph">
    <w:name w:val="paragraph"/>
    <w:basedOn w:val="a"/>
    <w:rsid w:val="001F0F32"/>
    <w:pPr>
      <w:spacing w:before="240" w:after="240" w:line="240" w:lineRule="auto"/>
      <w:ind w:firstLine="567"/>
      <w:jc w:val="center"/>
    </w:pPr>
    <w:rPr>
      <w:rFonts w:eastAsiaTheme="minorEastAsia"/>
      <w:b/>
      <w:bCs/>
      <w:lang w:eastAsia="ru-RU"/>
    </w:rPr>
  </w:style>
  <w:style w:type="paragraph" w:customStyle="1" w:styleId="table10">
    <w:name w:val="table10"/>
    <w:basedOn w:val="a"/>
    <w:rsid w:val="001F0F32"/>
    <w:pPr>
      <w:spacing w:line="240" w:lineRule="auto"/>
      <w:ind w:firstLine="0"/>
      <w:jc w:val="left"/>
    </w:pPr>
    <w:rPr>
      <w:rFonts w:eastAsiaTheme="minorEastAsia"/>
      <w:sz w:val="20"/>
      <w:szCs w:val="20"/>
      <w:lang w:eastAsia="ru-RU"/>
    </w:rPr>
  </w:style>
  <w:style w:type="paragraph" w:customStyle="1" w:styleId="numnrpa">
    <w:name w:val="numnrpa"/>
    <w:basedOn w:val="a"/>
    <w:rsid w:val="001F0F32"/>
    <w:pPr>
      <w:spacing w:line="240" w:lineRule="auto"/>
      <w:ind w:firstLine="0"/>
      <w:jc w:val="left"/>
    </w:pPr>
    <w:rPr>
      <w:rFonts w:eastAsiaTheme="minorEastAsia"/>
      <w:sz w:val="36"/>
      <w:szCs w:val="36"/>
      <w:lang w:eastAsia="ru-RU"/>
    </w:rPr>
  </w:style>
  <w:style w:type="paragraph" w:customStyle="1" w:styleId="append">
    <w:name w:val="append"/>
    <w:basedOn w:val="a"/>
    <w:rsid w:val="001F0F32"/>
    <w:pPr>
      <w:spacing w:line="240" w:lineRule="auto"/>
      <w:ind w:firstLine="0"/>
      <w:jc w:val="left"/>
    </w:pPr>
    <w:rPr>
      <w:rFonts w:eastAsiaTheme="minorEastAsia"/>
      <w:sz w:val="22"/>
      <w:szCs w:val="22"/>
      <w:lang w:eastAsia="ru-RU"/>
    </w:rPr>
  </w:style>
  <w:style w:type="paragraph" w:customStyle="1" w:styleId="prinodobren">
    <w:name w:val="prinodobren"/>
    <w:basedOn w:val="a"/>
    <w:rsid w:val="001F0F32"/>
    <w:pPr>
      <w:spacing w:before="240" w:after="240" w:line="240" w:lineRule="auto"/>
      <w:ind w:firstLine="0"/>
      <w:jc w:val="left"/>
    </w:pPr>
    <w:rPr>
      <w:rFonts w:eastAsiaTheme="minorEastAsia"/>
      <w:i/>
      <w:iCs/>
      <w:lang w:eastAsia="ru-RU"/>
    </w:rPr>
  </w:style>
  <w:style w:type="paragraph" w:customStyle="1" w:styleId="spiski">
    <w:name w:val="spiski"/>
    <w:basedOn w:val="a"/>
    <w:rsid w:val="001F0F32"/>
    <w:pPr>
      <w:spacing w:line="240" w:lineRule="auto"/>
      <w:ind w:firstLine="0"/>
      <w:jc w:val="left"/>
    </w:pPr>
    <w:rPr>
      <w:rFonts w:eastAsiaTheme="minorEastAsia"/>
      <w:lang w:eastAsia="ru-RU"/>
    </w:rPr>
  </w:style>
  <w:style w:type="paragraph" w:customStyle="1" w:styleId="nonumheader">
    <w:name w:val="nonumheader"/>
    <w:basedOn w:val="a"/>
    <w:rsid w:val="001F0F32"/>
    <w:pPr>
      <w:spacing w:before="240" w:after="240" w:line="240" w:lineRule="auto"/>
      <w:ind w:firstLine="0"/>
      <w:jc w:val="center"/>
    </w:pPr>
    <w:rPr>
      <w:rFonts w:eastAsiaTheme="minorEastAsia"/>
      <w:b/>
      <w:bCs/>
      <w:lang w:eastAsia="ru-RU"/>
    </w:rPr>
  </w:style>
  <w:style w:type="paragraph" w:customStyle="1" w:styleId="numheader">
    <w:name w:val="numheader"/>
    <w:basedOn w:val="a"/>
    <w:rsid w:val="001F0F32"/>
    <w:pPr>
      <w:spacing w:before="240" w:after="240" w:line="240" w:lineRule="auto"/>
      <w:ind w:firstLine="0"/>
      <w:jc w:val="center"/>
    </w:pPr>
    <w:rPr>
      <w:rFonts w:eastAsiaTheme="minorEastAsia"/>
      <w:b/>
      <w:bCs/>
      <w:lang w:eastAsia="ru-RU"/>
    </w:rPr>
  </w:style>
  <w:style w:type="paragraph" w:customStyle="1" w:styleId="agreefio">
    <w:name w:val="agreefio"/>
    <w:basedOn w:val="a"/>
    <w:rsid w:val="001F0F32"/>
    <w:pPr>
      <w:spacing w:line="240" w:lineRule="auto"/>
      <w:ind w:firstLine="1021"/>
    </w:pPr>
    <w:rPr>
      <w:rFonts w:eastAsiaTheme="minorEastAsia"/>
      <w:sz w:val="22"/>
      <w:szCs w:val="22"/>
      <w:lang w:eastAsia="ru-RU"/>
    </w:rPr>
  </w:style>
  <w:style w:type="paragraph" w:customStyle="1" w:styleId="agreedate">
    <w:name w:val="agreedate"/>
    <w:basedOn w:val="a"/>
    <w:rsid w:val="001F0F32"/>
    <w:pPr>
      <w:spacing w:line="240" w:lineRule="auto"/>
      <w:ind w:firstLine="0"/>
    </w:pPr>
    <w:rPr>
      <w:rFonts w:eastAsiaTheme="minorEastAsia"/>
      <w:sz w:val="22"/>
      <w:szCs w:val="22"/>
      <w:lang w:eastAsia="ru-RU"/>
    </w:rPr>
  </w:style>
  <w:style w:type="paragraph" w:customStyle="1" w:styleId="changeadd">
    <w:name w:val="changeadd"/>
    <w:basedOn w:val="a"/>
    <w:rsid w:val="001F0F32"/>
    <w:pPr>
      <w:spacing w:line="240" w:lineRule="auto"/>
      <w:ind w:left="1134" w:firstLine="567"/>
    </w:pPr>
    <w:rPr>
      <w:rFonts w:eastAsiaTheme="minorEastAsia"/>
      <w:lang w:eastAsia="ru-RU"/>
    </w:rPr>
  </w:style>
  <w:style w:type="paragraph" w:customStyle="1" w:styleId="changei">
    <w:name w:val="changei"/>
    <w:basedOn w:val="a"/>
    <w:rsid w:val="001F0F32"/>
    <w:pPr>
      <w:spacing w:line="240" w:lineRule="auto"/>
      <w:ind w:left="1021" w:firstLine="0"/>
      <w:jc w:val="left"/>
    </w:pPr>
    <w:rPr>
      <w:rFonts w:eastAsiaTheme="minorEastAsia"/>
      <w:lang w:eastAsia="ru-RU"/>
    </w:rPr>
  </w:style>
  <w:style w:type="paragraph" w:customStyle="1" w:styleId="changeutrs">
    <w:name w:val="changeutrs"/>
    <w:basedOn w:val="a"/>
    <w:rsid w:val="001F0F32"/>
    <w:pPr>
      <w:spacing w:after="240" w:line="240" w:lineRule="auto"/>
      <w:ind w:left="1134" w:firstLine="0"/>
    </w:pPr>
    <w:rPr>
      <w:rFonts w:eastAsia="Times New Roman"/>
      <w:lang w:eastAsia="ru-RU"/>
    </w:rPr>
  </w:style>
  <w:style w:type="paragraph" w:customStyle="1" w:styleId="changeold">
    <w:name w:val="changeold"/>
    <w:basedOn w:val="a"/>
    <w:rsid w:val="001F0F32"/>
    <w:pPr>
      <w:spacing w:before="240" w:after="240" w:line="240" w:lineRule="auto"/>
      <w:ind w:firstLine="567"/>
      <w:jc w:val="center"/>
    </w:pPr>
    <w:rPr>
      <w:rFonts w:eastAsiaTheme="minorEastAsia"/>
      <w:i/>
      <w:iCs/>
      <w:lang w:eastAsia="ru-RU"/>
    </w:rPr>
  </w:style>
  <w:style w:type="paragraph" w:customStyle="1" w:styleId="append1">
    <w:name w:val="append1"/>
    <w:basedOn w:val="a"/>
    <w:rsid w:val="001F0F32"/>
    <w:pPr>
      <w:spacing w:after="28" w:line="240" w:lineRule="auto"/>
      <w:ind w:firstLine="0"/>
      <w:jc w:val="left"/>
    </w:pPr>
    <w:rPr>
      <w:rFonts w:eastAsiaTheme="minorEastAsia"/>
      <w:sz w:val="22"/>
      <w:szCs w:val="22"/>
      <w:lang w:eastAsia="ru-RU"/>
    </w:rPr>
  </w:style>
  <w:style w:type="paragraph" w:customStyle="1" w:styleId="cap1">
    <w:name w:val="cap1"/>
    <w:basedOn w:val="a"/>
    <w:rsid w:val="001F0F32"/>
    <w:pPr>
      <w:spacing w:line="240" w:lineRule="auto"/>
      <w:ind w:firstLine="0"/>
      <w:jc w:val="left"/>
    </w:pPr>
    <w:rPr>
      <w:rFonts w:eastAsiaTheme="minorEastAsia"/>
      <w:sz w:val="22"/>
      <w:szCs w:val="22"/>
      <w:lang w:eastAsia="ru-RU"/>
    </w:rPr>
  </w:style>
  <w:style w:type="paragraph" w:customStyle="1" w:styleId="capu1">
    <w:name w:val="capu1"/>
    <w:basedOn w:val="a"/>
    <w:rsid w:val="001F0F32"/>
    <w:pPr>
      <w:spacing w:after="120" w:line="240" w:lineRule="auto"/>
      <w:ind w:firstLine="0"/>
      <w:jc w:val="left"/>
    </w:pPr>
    <w:rPr>
      <w:rFonts w:eastAsiaTheme="minorEastAsia"/>
      <w:sz w:val="22"/>
      <w:szCs w:val="22"/>
      <w:lang w:eastAsia="ru-RU"/>
    </w:rPr>
  </w:style>
  <w:style w:type="paragraph" w:customStyle="1" w:styleId="newncpi">
    <w:name w:val="newncpi"/>
    <w:basedOn w:val="a"/>
    <w:rsid w:val="001F0F32"/>
    <w:pPr>
      <w:spacing w:line="240" w:lineRule="auto"/>
      <w:ind w:firstLine="567"/>
    </w:pPr>
    <w:rPr>
      <w:rFonts w:eastAsiaTheme="minorEastAsia"/>
      <w:lang w:eastAsia="ru-RU"/>
    </w:rPr>
  </w:style>
  <w:style w:type="paragraph" w:customStyle="1" w:styleId="newncpi0">
    <w:name w:val="newncpi0"/>
    <w:basedOn w:val="a"/>
    <w:rsid w:val="001F0F32"/>
    <w:pPr>
      <w:spacing w:line="240" w:lineRule="auto"/>
      <w:ind w:firstLine="0"/>
    </w:pPr>
    <w:rPr>
      <w:rFonts w:eastAsiaTheme="minorEastAsia"/>
      <w:lang w:eastAsia="ru-RU"/>
    </w:rPr>
  </w:style>
  <w:style w:type="paragraph" w:customStyle="1" w:styleId="newncpi1">
    <w:name w:val="newncpi1"/>
    <w:basedOn w:val="a"/>
    <w:rsid w:val="001F0F32"/>
    <w:pPr>
      <w:spacing w:line="240" w:lineRule="auto"/>
      <w:ind w:left="567" w:firstLine="0"/>
    </w:pPr>
    <w:rPr>
      <w:rFonts w:eastAsiaTheme="minorEastAsia"/>
      <w:lang w:eastAsia="ru-RU"/>
    </w:rPr>
  </w:style>
  <w:style w:type="paragraph" w:customStyle="1" w:styleId="edizmeren">
    <w:name w:val="edizmeren"/>
    <w:basedOn w:val="a"/>
    <w:rsid w:val="001F0F32"/>
    <w:pPr>
      <w:spacing w:line="240" w:lineRule="auto"/>
      <w:ind w:firstLine="0"/>
      <w:jc w:val="right"/>
    </w:pPr>
    <w:rPr>
      <w:rFonts w:eastAsiaTheme="minorEastAsia"/>
      <w:sz w:val="20"/>
      <w:szCs w:val="20"/>
      <w:lang w:eastAsia="ru-RU"/>
    </w:rPr>
  </w:style>
  <w:style w:type="paragraph" w:customStyle="1" w:styleId="zagrazdel">
    <w:name w:val="zagrazdel"/>
    <w:basedOn w:val="a"/>
    <w:rsid w:val="001F0F32"/>
    <w:pPr>
      <w:spacing w:before="240" w:after="240" w:line="240" w:lineRule="auto"/>
      <w:ind w:firstLine="0"/>
      <w:jc w:val="center"/>
    </w:pPr>
    <w:rPr>
      <w:rFonts w:eastAsiaTheme="minorEastAsia"/>
      <w:b/>
      <w:bCs/>
      <w:caps/>
      <w:lang w:eastAsia="ru-RU"/>
    </w:rPr>
  </w:style>
  <w:style w:type="paragraph" w:customStyle="1" w:styleId="placeprin">
    <w:name w:val="placeprin"/>
    <w:basedOn w:val="a"/>
    <w:rsid w:val="001F0F32"/>
    <w:pPr>
      <w:spacing w:line="240" w:lineRule="auto"/>
      <w:ind w:firstLine="0"/>
      <w:jc w:val="center"/>
    </w:pPr>
    <w:rPr>
      <w:rFonts w:eastAsiaTheme="minorEastAsia"/>
      <w:lang w:eastAsia="ru-RU"/>
    </w:rPr>
  </w:style>
  <w:style w:type="paragraph" w:customStyle="1" w:styleId="primer">
    <w:name w:val="primer"/>
    <w:basedOn w:val="a"/>
    <w:rsid w:val="001F0F32"/>
    <w:pPr>
      <w:spacing w:line="240" w:lineRule="auto"/>
      <w:ind w:firstLine="567"/>
    </w:pPr>
    <w:rPr>
      <w:rFonts w:eastAsiaTheme="minorEastAsia"/>
      <w:sz w:val="20"/>
      <w:szCs w:val="20"/>
      <w:lang w:eastAsia="ru-RU"/>
    </w:rPr>
  </w:style>
  <w:style w:type="paragraph" w:customStyle="1" w:styleId="withpar">
    <w:name w:val="withpar"/>
    <w:basedOn w:val="a"/>
    <w:rsid w:val="001F0F32"/>
    <w:pPr>
      <w:spacing w:line="240" w:lineRule="auto"/>
      <w:ind w:firstLine="567"/>
    </w:pPr>
    <w:rPr>
      <w:rFonts w:eastAsiaTheme="minorEastAsia"/>
      <w:lang w:eastAsia="ru-RU"/>
    </w:rPr>
  </w:style>
  <w:style w:type="paragraph" w:customStyle="1" w:styleId="withoutpar">
    <w:name w:val="withoutpar"/>
    <w:basedOn w:val="a"/>
    <w:rsid w:val="001F0F32"/>
    <w:pPr>
      <w:spacing w:after="60" w:line="240" w:lineRule="auto"/>
      <w:ind w:firstLine="0"/>
    </w:pPr>
    <w:rPr>
      <w:rFonts w:eastAsiaTheme="minorEastAsia"/>
      <w:lang w:eastAsia="ru-RU"/>
    </w:rPr>
  </w:style>
  <w:style w:type="paragraph" w:customStyle="1" w:styleId="undline">
    <w:name w:val="undline"/>
    <w:basedOn w:val="a"/>
    <w:rsid w:val="001F0F32"/>
    <w:pPr>
      <w:spacing w:line="240" w:lineRule="auto"/>
      <w:ind w:firstLine="0"/>
    </w:pPr>
    <w:rPr>
      <w:rFonts w:eastAsiaTheme="minorEastAsia"/>
      <w:sz w:val="20"/>
      <w:szCs w:val="20"/>
      <w:lang w:eastAsia="ru-RU"/>
    </w:rPr>
  </w:style>
  <w:style w:type="paragraph" w:customStyle="1" w:styleId="underline">
    <w:name w:val="underline"/>
    <w:basedOn w:val="a"/>
    <w:rsid w:val="001F0F32"/>
    <w:pPr>
      <w:spacing w:line="240" w:lineRule="auto"/>
      <w:ind w:firstLine="0"/>
    </w:pPr>
    <w:rPr>
      <w:rFonts w:eastAsiaTheme="minorEastAsia"/>
      <w:sz w:val="20"/>
      <w:szCs w:val="20"/>
      <w:lang w:eastAsia="ru-RU"/>
    </w:rPr>
  </w:style>
  <w:style w:type="paragraph" w:customStyle="1" w:styleId="ncpicomment">
    <w:name w:val="ncpicomment"/>
    <w:basedOn w:val="a"/>
    <w:rsid w:val="001F0F32"/>
    <w:pPr>
      <w:spacing w:before="120" w:line="240" w:lineRule="auto"/>
      <w:ind w:left="1134" w:firstLine="0"/>
    </w:pPr>
    <w:rPr>
      <w:rFonts w:eastAsiaTheme="minorEastAsia"/>
      <w:i/>
      <w:iCs/>
      <w:lang w:eastAsia="ru-RU"/>
    </w:rPr>
  </w:style>
  <w:style w:type="paragraph" w:customStyle="1" w:styleId="rekviziti">
    <w:name w:val="rekviziti"/>
    <w:basedOn w:val="a"/>
    <w:rsid w:val="001F0F32"/>
    <w:pPr>
      <w:spacing w:line="240" w:lineRule="auto"/>
      <w:ind w:left="1134" w:firstLine="0"/>
    </w:pPr>
    <w:rPr>
      <w:rFonts w:eastAsiaTheme="minorEastAsia"/>
      <w:lang w:eastAsia="ru-RU"/>
    </w:rPr>
  </w:style>
  <w:style w:type="paragraph" w:customStyle="1" w:styleId="ncpidel">
    <w:name w:val="ncpidel"/>
    <w:basedOn w:val="a"/>
    <w:rsid w:val="001F0F32"/>
    <w:pPr>
      <w:spacing w:line="240" w:lineRule="auto"/>
      <w:ind w:left="1134" w:firstLine="567"/>
    </w:pPr>
    <w:rPr>
      <w:rFonts w:eastAsiaTheme="minorEastAsia"/>
      <w:lang w:eastAsia="ru-RU"/>
    </w:rPr>
  </w:style>
  <w:style w:type="paragraph" w:customStyle="1" w:styleId="tsifra">
    <w:name w:val="tsifra"/>
    <w:basedOn w:val="a"/>
    <w:rsid w:val="001F0F32"/>
    <w:pPr>
      <w:spacing w:line="240" w:lineRule="auto"/>
      <w:ind w:firstLine="0"/>
      <w:jc w:val="left"/>
    </w:pPr>
    <w:rPr>
      <w:rFonts w:eastAsiaTheme="minorEastAsia"/>
      <w:b/>
      <w:bCs/>
      <w:sz w:val="36"/>
      <w:szCs w:val="36"/>
      <w:lang w:eastAsia="ru-RU"/>
    </w:rPr>
  </w:style>
  <w:style w:type="paragraph" w:customStyle="1" w:styleId="articleintext">
    <w:name w:val="articleintext"/>
    <w:basedOn w:val="a"/>
    <w:rsid w:val="001F0F32"/>
    <w:pPr>
      <w:spacing w:line="240" w:lineRule="auto"/>
      <w:ind w:firstLine="567"/>
    </w:pPr>
    <w:rPr>
      <w:rFonts w:eastAsiaTheme="minorEastAsia"/>
      <w:lang w:eastAsia="ru-RU"/>
    </w:rPr>
  </w:style>
  <w:style w:type="paragraph" w:customStyle="1" w:styleId="newncpiv">
    <w:name w:val="newncpiv"/>
    <w:basedOn w:val="a"/>
    <w:rsid w:val="001F0F32"/>
    <w:pPr>
      <w:spacing w:line="240" w:lineRule="auto"/>
      <w:ind w:firstLine="567"/>
    </w:pPr>
    <w:rPr>
      <w:rFonts w:eastAsiaTheme="minorEastAsia"/>
      <w:i/>
      <w:iCs/>
      <w:lang w:eastAsia="ru-RU"/>
    </w:rPr>
  </w:style>
  <w:style w:type="paragraph" w:customStyle="1" w:styleId="snoskiv">
    <w:name w:val="snoskiv"/>
    <w:basedOn w:val="a"/>
    <w:rsid w:val="001F0F32"/>
    <w:pPr>
      <w:spacing w:line="240" w:lineRule="auto"/>
      <w:ind w:firstLine="567"/>
    </w:pPr>
    <w:rPr>
      <w:rFonts w:eastAsiaTheme="minorEastAsia"/>
      <w:i/>
      <w:iCs/>
      <w:sz w:val="20"/>
      <w:szCs w:val="20"/>
      <w:lang w:eastAsia="ru-RU"/>
    </w:rPr>
  </w:style>
  <w:style w:type="paragraph" w:customStyle="1" w:styleId="articlev">
    <w:name w:val="articlev"/>
    <w:basedOn w:val="a"/>
    <w:rsid w:val="001F0F32"/>
    <w:pPr>
      <w:spacing w:before="240" w:after="240" w:line="240" w:lineRule="auto"/>
      <w:ind w:firstLine="567"/>
      <w:jc w:val="left"/>
    </w:pPr>
    <w:rPr>
      <w:rFonts w:eastAsiaTheme="minorEastAsia"/>
      <w:i/>
      <w:iCs/>
      <w:lang w:eastAsia="ru-RU"/>
    </w:rPr>
  </w:style>
  <w:style w:type="paragraph" w:customStyle="1" w:styleId="contentword">
    <w:name w:val="contentword"/>
    <w:basedOn w:val="a"/>
    <w:rsid w:val="001F0F32"/>
    <w:pPr>
      <w:spacing w:before="240" w:after="240" w:line="240" w:lineRule="auto"/>
      <w:ind w:firstLine="567"/>
      <w:jc w:val="center"/>
    </w:pPr>
    <w:rPr>
      <w:rFonts w:eastAsiaTheme="minorEastAsia"/>
      <w:caps/>
      <w:sz w:val="22"/>
      <w:szCs w:val="22"/>
      <w:lang w:eastAsia="ru-RU"/>
    </w:rPr>
  </w:style>
  <w:style w:type="paragraph" w:customStyle="1" w:styleId="contenttext">
    <w:name w:val="contenttext"/>
    <w:basedOn w:val="a"/>
    <w:rsid w:val="001F0F32"/>
    <w:pPr>
      <w:spacing w:line="240" w:lineRule="auto"/>
      <w:ind w:left="1134" w:hanging="1134"/>
      <w:jc w:val="left"/>
    </w:pPr>
    <w:rPr>
      <w:rFonts w:eastAsiaTheme="minorEastAsia"/>
      <w:sz w:val="22"/>
      <w:szCs w:val="22"/>
      <w:lang w:eastAsia="ru-RU"/>
    </w:rPr>
  </w:style>
  <w:style w:type="paragraph" w:customStyle="1" w:styleId="gosreg">
    <w:name w:val="gosreg"/>
    <w:basedOn w:val="a"/>
    <w:rsid w:val="001F0F32"/>
    <w:pPr>
      <w:spacing w:line="240" w:lineRule="auto"/>
      <w:ind w:firstLine="0"/>
    </w:pPr>
    <w:rPr>
      <w:rFonts w:eastAsiaTheme="minorEastAsia"/>
      <w:i/>
      <w:iCs/>
      <w:sz w:val="20"/>
      <w:szCs w:val="20"/>
      <w:lang w:eastAsia="ru-RU"/>
    </w:rPr>
  </w:style>
  <w:style w:type="paragraph" w:customStyle="1" w:styleId="articlect">
    <w:name w:val="articlect"/>
    <w:basedOn w:val="a"/>
    <w:rsid w:val="001F0F32"/>
    <w:pPr>
      <w:spacing w:before="240" w:after="240" w:line="240" w:lineRule="auto"/>
      <w:ind w:firstLine="0"/>
      <w:jc w:val="center"/>
    </w:pPr>
    <w:rPr>
      <w:rFonts w:eastAsiaTheme="minorEastAsia"/>
      <w:b/>
      <w:bCs/>
      <w:lang w:eastAsia="ru-RU"/>
    </w:rPr>
  </w:style>
  <w:style w:type="paragraph" w:customStyle="1" w:styleId="letter">
    <w:name w:val="letter"/>
    <w:basedOn w:val="a"/>
    <w:rsid w:val="001F0F32"/>
    <w:pPr>
      <w:spacing w:before="240" w:after="240" w:line="240" w:lineRule="auto"/>
      <w:ind w:firstLine="0"/>
      <w:jc w:val="left"/>
    </w:pPr>
    <w:rPr>
      <w:rFonts w:eastAsiaTheme="minorEastAsia"/>
      <w:lang w:eastAsia="ru-RU"/>
    </w:rPr>
  </w:style>
  <w:style w:type="paragraph" w:customStyle="1" w:styleId="recepient">
    <w:name w:val="recepient"/>
    <w:basedOn w:val="a"/>
    <w:rsid w:val="001F0F32"/>
    <w:pPr>
      <w:spacing w:line="240" w:lineRule="auto"/>
      <w:ind w:left="5103" w:firstLine="0"/>
      <w:jc w:val="left"/>
    </w:pPr>
    <w:rPr>
      <w:rFonts w:eastAsiaTheme="minorEastAsia"/>
      <w:lang w:eastAsia="ru-RU"/>
    </w:rPr>
  </w:style>
  <w:style w:type="paragraph" w:customStyle="1" w:styleId="doklad">
    <w:name w:val="doklad"/>
    <w:basedOn w:val="a"/>
    <w:rsid w:val="001F0F32"/>
    <w:pPr>
      <w:spacing w:line="240" w:lineRule="auto"/>
      <w:ind w:left="2835" w:firstLine="0"/>
      <w:jc w:val="left"/>
    </w:pPr>
    <w:rPr>
      <w:rFonts w:eastAsiaTheme="minorEastAsia"/>
      <w:lang w:eastAsia="ru-RU"/>
    </w:rPr>
  </w:style>
  <w:style w:type="paragraph" w:customStyle="1" w:styleId="onpaper">
    <w:name w:val="onpaper"/>
    <w:basedOn w:val="a"/>
    <w:rsid w:val="001F0F32"/>
    <w:pPr>
      <w:spacing w:line="240" w:lineRule="auto"/>
      <w:ind w:firstLine="567"/>
    </w:pPr>
    <w:rPr>
      <w:rFonts w:eastAsiaTheme="minorEastAsia"/>
      <w:i/>
      <w:iCs/>
      <w:sz w:val="20"/>
      <w:szCs w:val="20"/>
      <w:lang w:eastAsia="ru-RU"/>
    </w:rPr>
  </w:style>
  <w:style w:type="paragraph" w:customStyle="1" w:styleId="formula">
    <w:name w:val="formula"/>
    <w:basedOn w:val="a"/>
    <w:rsid w:val="001F0F32"/>
    <w:pPr>
      <w:spacing w:line="240" w:lineRule="auto"/>
      <w:ind w:firstLine="0"/>
      <w:jc w:val="center"/>
    </w:pPr>
    <w:rPr>
      <w:rFonts w:eastAsiaTheme="minorEastAsia"/>
      <w:lang w:eastAsia="ru-RU"/>
    </w:rPr>
  </w:style>
  <w:style w:type="paragraph" w:customStyle="1" w:styleId="tableblank">
    <w:name w:val="tableblank"/>
    <w:basedOn w:val="a"/>
    <w:rsid w:val="001F0F32"/>
    <w:pPr>
      <w:spacing w:line="240" w:lineRule="auto"/>
      <w:ind w:firstLine="0"/>
      <w:jc w:val="left"/>
    </w:pPr>
    <w:rPr>
      <w:rFonts w:eastAsiaTheme="minorEastAsia"/>
      <w:lang w:eastAsia="ru-RU"/>
    </w:rPr>
  </w:style>
  <w:style w:type="paragraph" w:customStyle="1" w:styleId="table9">
    <w:name w:val="table9"/>
    <w:basedOn w:val="a"/>
    <w:rsid w:val="001F0F32"/>
    <w:pPr>
      <w:spacing w:line="240" w:lineRule="auto"/>
      <w:ind w:firstLine="0"/>
      <w:jc w:val="left"/>
    </w:pPr>
    <w:rPr>
      <w:rFonts w:eastAsiaTheme="minorEastAsia"/>
      <w:sz w:val="18"/>
      <w:szCs w:val="18"/>
      <w:lang w:eastAsia="ru-RU"/>
    </w:rPr>
  </w:style>
  <w:style w:type="paragraph" w:customStyle="1" w:styleId="table8">
    <w:name w:val="table8"/>
    <w:basedOn w:val="a"/>
    <w:rsid w:val="001F0F32"/>
    <w:pPr>
      <w:spacing w:line="240" w:lineRule="auto"/>
      <w:ind w:firstLine="0"/>
      <w:jc w:val="left"/>
    </w:pPr>
    <w:rPr>
      <w:rFonts w:eastAsiaTheme="minorEastAsia"/>
      <w:sz w:val="16"/>
      <w:szCs w:val="16"/>
      <w:lang w:eastAsia="ru-RU"/>
    </w:rPr>
  </w:style>
  <w:style w:type="paragraph" w:customStyle="1" w:styleId="table7">
    <w:name w:val="table7"/>
    <w:basedOn w:val="a"/>
    <w:rsid w:val="001F0F32"/>
    <w:pPr>
      <w:spacing w:line="240" w:lineRule="auto"/>
      <w:ind w:firstLine="0"/>
      <w:jc w:val="left"/>
    </w:pPr>
    <w:rPr>
      <w:rFonts w:eastAsiaTheme="minorEastAsia"/>
      <w:sz w:val="14"/>
      <w:szCs w:val="14"/>
      <w:lang w:eastAsia="ru-RU"/>
    </w:rPr>
  </w:style>
  <w:style w:type="paragraph" w:customStyle="1" w:styleId="begform">
    <w:name w:val="begform"/>
    <w:basedOn w:val="a"/>
    <w:rsid w:val="001F0F32"/>
    <w:pPr>
      <w:spacing w:line="240" w:lineRule="auto"/>
      <w:ind w:firstLine="567"/>
    </w:pPr>
    <w:rPr>
      <w:rFonts w:eastAsiaTheme="minorEastAsia"/>
      <w:lang w:eastAsia="ru-RU"/>
    </w:rPr>
  </w:style>
  <w:style w:type="paragraph" w:customStyle="1" w:styleId="endform">
    <w:name w:val="endform"/>
    <w:basedOn w:val="a"/>
    <w:rsid w:val="001F0F32"/>
    <w:pPr>
      <w:spacing w:line="240" w:lineRule="auto"/>
      <w:ind w:firstLine="567"/>
    </w:pPr>
    <w:rPr>
      <w:rFonts w:eastAsiaTheme="minorEastAsia"/>
      <w:lang w:eastAsia="ru-RU"/>
    </w:rPr>
  </w:style>
  <w:style w:type="character" w:customStyle="1" w:styleId="name">
    <w:name w:val="name"/>
    <w:basedOn w:val="a0"/>
    <w:rsid w:val="001F0F32"/>
    <w:rPr>
      <w:rFonts w:ascii="Times New Roman" w:hAnsi="Times New Roman" w:cs="Times New Roman" w:hint="default"/>
      <w:caps/>
    </w:rPr>
  </w:style>
  <w:style w:type="character" w:customStyle="1" w:styleId="promulgator">
    <w:name w:val="promulgator"/>
    <w:basedOn w:val="a0"/>
    <w:rsid w:val="001F0F32"/>
    <w:rPr>
      <w:rFonts w:ascii="Times New Roman" w:hAnsi="Times New Roman" w:cs="Times New Roman" w:hint="default"/>
      <w:caps/>
    </w:rPr>
  </w:style>
  <w:style w:type="character" w:customStyle="1" w:styleId="datepr">
    <w:name w:val="datepr"/>
    <w:basedOn w:val="a0"/>
    <w:rsid w:val="001F0F32"/>
    <w:rPr>
      <w:rFonts w:ascii="Times New Roman" w:hAnsi="Times New Roman" w:cs="Times New Roman" w:hint="default"/>
    </w:rPr>
  </w:style>
  <w:style w:type="character" w:customStyle="1" w:styleId="datecity">
    <w:name w:val="datecity"/>
    <w:basedOn w:val="a0"/>
    <w:rsid w:val="001F0F32"/>
    <w:rPr>
      <w:rFonts w:ascii="Times New Roman" w:hAnsi="Times New Roman" w:cs="Times New Roman" w:hint="default"/>
      <w:sz w:val="24"/>
      <w:szCs w:val="24"/>
    </w:rPr>
  </w:style>
  <w:style w:type="character" w:customStyle="1" w:styleId="datereg">
    <w:name w:val="datereg"/>
    <w:basedOn w:val="a0"/>
    <w:rsid w:val="001F0F32"/>
    <w:rPr>
      <w:rFonts w:ascii="Times New Roman" w:hAnsi="Times New Roman" w:cs="Times New Roman" w:hint="default"/>
    </w:rPr>
  </w:style>
  <w:style w:type="character" w:customStyle="1" w:styleId="number">
    <w:name w:val="number"/>
    <w:basedOn w:val="a0"/>
    <w:rsid w:val="001F0F32"/>
    <w:rPr>
      <w:rFonts w:ascii="Times New Roman" w:hAnsi="Times New Roman" w:cs="Times New Roman" w:hint="default"/>
    </w:rPr>
  </w:style>
  <w:style w:type="character" w:customStyle="1" w:styleId="bigsimbol">
    <w:name w:val="bigsimbol"/>
    <w:basedOn w:val="a0"/>
    <w:rsid w:val="001F0F32"/>
    <w:rPr>
      <w:rFonts w:ascii="Times New Roman" w:hAnsi="Times New Roman" w:cs="Times New Roman" w:hint="default"/>
      <w:caps/>
    </w:rPr>
  </w:style>
  <w:style w:type="character" w:customStyle="1" w:styleId="razr">
    <w:name w:val="razr"/>
    <w:basedOn w:val="a0"/>
    <w:rsid w:val="001F0F32"/>
    <w:rPr>
      <w:rFonts w:ascii="Times New Roman" w:hAnsi="Times New Roman" w:cs="Times New Roman" w:hint="default"/>
      <w:spacing w:val="30"/>
    </w:rPr>
  </w:style>
  <w:style w:type="character" w:customStyle="1" w:styleId="onesymbol">
    <w:name w:val="onesymbol"/>
    <w:basedOn w:val="a0"/>
    <w:rsid w:val="001F0F32"/>
    <w:rPr>
      <w:rFonts w:ascii="Symbol" w:hAnsi="Symbol" w:hint="default"/>
    </w:rPr>
  </w:style>
  <w:style w:type="character" w:customStyle="1" w:styleId="onewind3">
    <w:name w:val="onewind3"/>
    <w:basedOn w:val="a0"/>
    <w:rsid w:val="001F0F32"/>
    <w:rPr>
      <w:rFonts w:ascii="Wingdings 3" w:hAnsi="Wingdings 3" w:hint="default"/>
    </w:rPr>
  </w:style>
  <w:style w:type="character" w:customStyle="1" w:styleId="onewind2">
    <w:name w:val="onewind2"/>
    <w:basedOn w:val="a0"/>
    <w:rsid w:val="001F0F32"/>
    <w:rPr>
      <w:rFonts w:ascii="Wingdings 2" w:hAnsi="Wingdings 2" w:hint="default"/>
    </w:rPr>
  </w:style>
  <w:style w:type="character" w:customStyle="1" w:styleId="onewind">
    <w:name w:val="onewind"/>
    <w:basedOn w:val="a0"/>
    <w:rsid w:val="001F0F32"/>
    <w:rPr>
      <w:rFonts w:ascii="Wingdings" w:hAnsi="Wingdings" w:hint="default"/>
    </w:rPr>
  </w:style>
  <w:style w:type="character" w:customStyle="1" w:styleId="rednoun">
    <w:name w:val="rednoun"/>
    <w:basedOn w:val="a0"/>
    <w:rsid w:val="001F0F32"/>
  </w:style>
  <w:style w:type="character" w:customStyle="1" w:styleId="post">
    <w:name w:val="post"/>
    <w:basedOn w:val="a0"/>
    <w:rsid w:val="001F0F32"/>
    <w:rPr>
      <w:rFonts w:ascii="Times New Roman" w:hAnsi="Times New Roman" w:cs="Times New Roman" w:hint="default"/>
      <w:b/>
      <w:bCs/>
      <w:sz w:val="22"/>
      <w:szCs w:val="22"/>
    </w:rPr>
  </w:style>
  <w:style w:type="character" w:customStyle="1" w:styleId="pers">
    <w:name w:val="pers"/>
    <w:basedOn w:val="a0"/>
    <w:rsid w:val="001F0F32"/>
    <w:rPr>
      <w:rFonts w:ascii="Times New Roman" w:hAnsi="Times New Roman" w:cs="Times New Roman" w:hint="default"/>
      <w:b/>
      <w:bCs/>
      <w:sz w:val="22"/>
      <w:szCs w:val="22"/>
    </w:rPr>
  </w:style>
  <w:style w:type="character" w:customStyle="1" w:styleId="arabic">
    <w:name w:val="arabic"/>
    <w:basedOn w:val="a0"/>
    <w:rsid w:val="001F0F32"/>
    <w:rPr>
      <w:rFonts w:ascii="Times New Roman" w:hAnsi="Times New Roman" w:cs="Times New Roman" w:hint="default"/>
    </w:rPr>
  </w:style>
  <w:style w:type="character" w:customStyle="1" w:styleId="articlec">
    <w:name w:val="articlec"/>
    <w:basedOn w:val="a0"/>
    <w:rsid w:val="001F0F32"/>
    <w:rPr>
      <w:rFonts w:ascii="Times New Roman" w:hAnsi="Times New Roman" w:cs="Times New Roman" w:hint="default"/>
      <w:b/>
      <w:bCs/>
    </w:rPr>
  </w:style>
  <w:style w:type="character" w:customStyle="1" w:styleId="roman">
    <w:name w:val="roman"/>
    <w:basedOn w:val="a0"/>
    <w:rsid w:val="001F0F32"/>
    <w:rPr>
      <w:rFonts w:ascii="Arial" w:hAnsi="Arial" w:cs="Arial" w:hint="default"/>
    </w:rPr>
  </w:style>
  <w:style w:type="table" w:customStyle="1" w:styleId="tablencpi">
    <w:name w:val="tablencpi"/>
    <w:basedOn w:val="a1"/>
    <w:rsid w:val="001F0F32"/>
    <w:pPr>
      <w:spacing w:line="240" w:lineRule="auto"/>
      <w:ind w:firstLine="0"/>
      <w:jc w:val="left"/>
    </w:pPr>
    <w:rPr>
      <w:rFonts w:eastAsia="Times New Roman"/>
      <w:sz w:val="20"/>
      <w:szCs w:val="20"/>
      <w:lang w:eastAsia="ru-RU"/>
    </w:rPr>
    <w:tblPr>
      <w:tblCellMar>
        <w:left w:w="0" w:type="dxa"/>
        <w:right w:w="0" w:type="dxa"/>
      </w:tblCellMar>
    </w:tblPr>
  </w:style>
  <w:style w:type="paragraph" w:styleId="a5">
    <w:name w:val="header"/>
    <w:basedOn w:val="a"/>
    <w:link w:val="a6"/>
    <w:uiPriority w:val="99"/>
    <w:unhideWhenUsed/>
    <w:rsid w:val="001F0F32"/>
    <w:pPr>
      <w:tabs>
        <w:tab w:val="center" w:pos="4536"/>
        <w:tab w:val="right" w:pos="9072"/>
      </w:tabs>
      <w:spacing w:line="240" w:lineRule="auto"/>
    </w:pPr>
  </w:style>
  <w:style w:type="character" w:customStyle="1" w:styleId="a6">
    <w:name w:val="Верхний колонтитул Знак"/>
    <w:basedOn w:val="a0"/>
    <w:link w:val="a5"/>
    <w:uiPriority w:val="99"/>
    <w:rsid w:val="001F0F32"/>
  </w:style>
  <w:style w:type="paragraph" w:styleId="a7">
    <w:name w:val="footer"/>
    <w:basedOn w:val="a"/>
    <w:link w:val="a8"/>
    <w:uiPriority w:val="99"/>
    <w:unhideWhenUsed/>
    <w:rsid w:val="001F0F32"/>
    <w:pPr>
      <w:tabs>
        <w:tab w:val="center" w:pos="4536"/>
        <w:tab w:val="right" w:pos="9072"/>
      </w:tabs>
      <w:spacing w:line="240" w:lineRule="auto"/>
    </w:pPr>
  </w:style>
  <w:style w:type="character" w:customStyle="1" w:styleId="a8">
    <w:name w:val="Нижний колонтитул Знак"/>
    <w:basedOn w:val="a0"/>
    <w:link w:val="a7"/>
    <w:uiPriority w:val="99"/>
    <w:rsid w:val="001F0F32"/>
  </w:style>
  <w:style w:type="character" w:styleId="a9">
    <w:name w:val="page number"/>
    <w:basedOn w:val="a0"/>
    <w:uiPriority w:val="99"/>
    <w:semiHidden/>
    <w:unhideWhenUsed/>
    <w:rsid w:val="001F0F32"/>
  </w:style>
  <w:style w:type="table" w:styleId="aa">
    <w:name w:val="Table Grid"/>
    <w:basedOn w:val="a1"/>
    <w:uiPriority w:val="59"/>
    <w:rsid w:val="001F0F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10761</Words>
  <Characters>80497</Characters>
  <Application>Microsoft Office Word</Application>
  <DocSecurity>0</DocSecurity>
  <Lines>2683</Lines>
  <Paragraphs>1901</Paragraphs>
  <ScaleCrop>false</ScaleCrop>
  <Company/>
  <LinksUpToDate>false</LinksUpToDate>
  <CharactersWithSpaces>89357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Ryhor</dc:creator>
  <cp:lastModifiedBy>Ryhor</cp:lastModifiedBy>
  <cp:revision>1</cp:revision>
  <dcterms:created xsi:type="dcterms:W3CDTF">2017-07-12T01:00:00Z</dcterms:created>
  <dcterms:modified xsi:type="dcterms:W3CDTF">2017-07-12T01:01:00Z</dcterms:modified>
</cp:coreProperties>
</file>