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Комитет по архитектуре и строительству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Минского областного исполнительного комитета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14.07.2016 № 1-11/242р 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                                                                                                                  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19"/>
            <w:szCs w:val="19"/>
          </w:rPr>
          <w:t>zamova2013@gmail.com</w:t>
        </w:r>
      </w:hyperlink>
      <w:r>
        <w:rPr>
          <w:rFonts w:ascii="Arial" w:hAnsi="Arial" w:cs="Arial"/>
          <w:color w:val="222222"/>
          <w:sz w:val="19"/>
          <w:szCs w:val="19"/>
        </w:rPr>
        <w:t> 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                                                                                                                  Романчук Т.Д. 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О рассмотрении обращения 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По поручению руководства Минского облисполкома  комитет по архитектуре и строительству совместно с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заинтересованными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рассмотрел  коллективное обращение жителей пос. Солнечный, деревень Малиновка и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Дроздово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Минского района, направленные в органы государственного управления, и сообщает.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В пос. 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Солнечный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учтено 16 детей школьного возраста. В ГУО «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Боровлянская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средняя школа № 2» обучается 1 ученик,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  <w:t>в учреждениях образования г. Минска – 15.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В дер. 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Дроздово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проживает 41 ребенок школьного возраста,     из них 2 обучается в ГУО «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Боровлянская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гимназия», 4 – в ГУО «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Боровлянская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средняя школа № 2», 35 – в учреждениях образования г. Минска.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В дер. Малиновка проживает 19 школьников, из них 8 посещают ГУО «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Боровлянская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средняя школа», 5 – ГУО «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Боровлянская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средняя школа № 2», 6 – учреждения образования г. Минска.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В списках детей, нуждающихся в определении в учреждения дошкольного образования, расположенные на территории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Боровлянского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сельсовета, числятся 14 детей  в возрасте от 0 до 5 лет, проживающих    в деревнях Малиновка и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Дроздово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(в дер. Малиновка – 8,  в дер.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Дроздово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– 6).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На 1 июня 2016 г. дошкольные учреждения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 xml:space="preserve">в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аг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</w:rPr>
        <w:t>. 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Лесной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   и дер.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Боровляны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посещают 3 ребенка, проживающие в дер. Малиновка.  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Подвоз учащихся осуществляется маршрутными автобусами пригородного сообщения.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В соответствии с Инструкцией о порядке организации подвоза обучающихся, утвержденной постановлением Министерства образования Республики Беларусь от 30 августа 2011 г. № 247, на основании    решения Минского райисполкома от 31 августа 2016 г. № 5697 «Об организации подвоза обучающихся в 2015/2016 учебном году» отдел образования, спорта и туризма Минского райисполкома оплачивает проездные билеты учащимся, которые обучаются в учреждениях образования Минского района.</w:t>
      </w:r>
      <w:proofErr w:type="gramEnd"/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Согласно решению Минского облисполкома и Минского горисполкома от 13 марта 2015 г. № 227/610 «О внесении изменений     в решение Минского областного исполнительного комитета и Минского городского исполнительного комитета от 14 мая 2009 г. № 3469/1106» заказчиком автомобильных перевозок по пригородным маршрутам                     № 337 Минск – д/с «Уручье-2» – Малиновка через Королев Стан является Минский горисполком.</w:t>
      </w:r>
      <w:proofErr w:type="gramEnd"/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Для обеспечения безопасности дорожного движения на  пересечении автодороги Н-9031 Колодищи – Заславль и проезда от Н-9031 Колодищи – Заславль к г. Минску филиалом КУП «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Минскоблдорстрой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» – «ДРСУ № 735» устроены две искусственные неровности с установкой предупреждающих знаков и запрещающих знаков «Ограничение максимальной скорости». В настоящее время ведутся работы по устройству тротуаров и двух автобусных остановок.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lastRenderedPageBreak/>
        <w:t>При формировании плана работ КУП «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Минскоблдорстрой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» на 2017 год будет рассмотрен вопрос о разработке проектно-сметной документации на устройство светофорного объекта на указанном перекрестке.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В 2016 году филиалом КУП «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Минскоблдорстрой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» – «ДРСУ № 735» будут выполнены работы по доведению участка «подъезд     от автомобильной дороги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Дубовляны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–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Боровляны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– Королев Стан     к дер. 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Дроздово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» до параметров, соответствующих СТБ 1291-2007 «Дороги автомобильные и улицы. Требования к эксплуатационному состоянию, допустимому по условиям обеспечения безопасности дорожного движения».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 xml:space="preserve">В ходе рассмотрения поступивших обращений с выездом  на место специалистами ГУ «Республиканский центр гигиены, эпидемиологии          и общественного здоровья», ГУ «Минский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облЦГЭОЗ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»  и ГУ «Минский зональный центр гигиены и эпидемиологии» (далее – ГУ «Минский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зонЦГЭ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») проведены замеры уровней звука в жилом помещении (спальне) квартиры № 13, расположенной по ул. Сосновая, 7, в пос. Солнечный Минского района, а также на территории со стороны окон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жилого помещения квартиры № 10,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выходящих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на автодорогу Н9031 Заславль – Колодищи.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Согласно результатам испытаний уровни звука в жилой комнате и на территории жилой застройки не соответствовали требованиям санитарных норм, правил и гигиенических нормативов «Шум на рабочих местах, в транспортных средствах, в помещениях жилых, общественных зданий и на территории жилой застройки», утвержденных постановлением Министерства здравоохранения Республики Беларусь от 16 ноября 2011 г. № 115 (протокол от 05.07.2016 № 66).</w:t>
      </w:r>
      <w:proofErr w:type="gramEnd"/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В этой связи Минский облисполком поручил Минскому райисполкому в кратчайшие сроки выполнить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шумозащитные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мероприятия на территории данного поселка.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В отношении производственной деятельности СООО «М-Стандарт» сообщаем следующее.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 xml:space="preserve">ГУ «Минский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зонЦГЭ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» проведена санитарно-гигиеническая экспертиза проекта санитарно-защитной зоны 10022-00СЗ «Комплекс по производству моющих и дезинфицирующих средств промышленного назначения и технических жидкостей», разработанного ОАО «Гродненский научно-исследовательский и проектный институт азотной промышленности и продуктов органического синтеза»     в 2010 году, в состав которого включен раздел оценки риска здоровью населения, а также выдано положительное санитарно-гигиеническое заключение на ввод в эксплуатацию данного объекта и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проведена санитарно-гигиеническая экспертиза работ по производству моющих    и дезинфицирующих сре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дств пр</w:t>
      </w:r>
      <w:proofErr w:type="gramEnd"/>
      <w:r>
        <w:rPr>
          <w:rFonts w:ascii="Arial" w:hAnsi="Arial" w:cs="Arial"/>
          <w:color w:val="222222"/>
          <w:sz w:val="19"/>
          <w:szCs w:val="19"/>
        </w:rPr>
        <w:t>омышленного назначения, технических жидкостей и товаров бытовой химии СООО «М-Стандарт».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СООО «М-Стандарт» разработана программа производственного лабораторного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контроля за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выбросами загрязняющих веществ   в атмосферный воздух, которая выполняется в полном объеме. Согласно протоколам лабораторных испытаний, проведенных в 2015 – 2016 гг., превышений предельно допустимых максимально-разовых концентраций по исследованным показателям (формальдегид, аммиак, сероводород, оксид углерода) в атмосферном воздухе не выявлено. Кроме того, сообщаем, что по результатам испытаний, проведенных при рассмотрении настоящих обращений, также не установлено превышений гигиенических нормативов (протокол исследования атмосферного воздуха от 04.07.2016 № 34).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На основании статьи 353 Гражданского процессуального кодекса Республики Беларусь гражданин вправе обратиться в суд с жалобой, если считает, что неправомерными действиями (бездействиями) государственных органов, иных юридических лиц, а также организаций, не являющихся юридическими лицами, ущемлены его права.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Настоящий ответ может быть обжалован в порядке, предусмотренном статьей 20 Закона Республики Беларусь «Об обращениях граждан и юридических лиц».  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</w:t>
      </w:r>
    </w:p>
    <w:p w:rsidR="000E5BDB" w:rsidRDefault="000E5BDB" w:rsidP="000E5BDB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Председатель комитета                                            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С.И.Трусов</w:t>
      </w:r>
      <w:proofErr w:type="spellEnd"/>
    </w:p>
    <w:p w:rsidR="004C5104" w:rsidRDefault="004C5104">
      <w:bookmarkStart w:id="0" w:name="_GoBack"/>
      <w:bookmarkEnd w:id="0"/>
    </w:p>
    <w:sectPr w:rsidR="004C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DB"/>
    <w:rsid w:val="000E5BDB"/>
    <w:rsid w:val="004C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5B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5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5B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ova20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2016-07-17T10:00:00Z</cp:lastPrinted>
  <dcterms:created xsi:type="dcterms:W3CDTF">2016-07-17T10:00:00Z</dcterms:created>
  <dcterms:modified xsi:type="dcterms:W3CDTF">2016-07-17T10:05:00Z</dcterms:modified>
</cp:coreProperties>
</file>