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68" w:rsidRPr="0096510F" w:rsidRDefault="0096510F" w:rsidP="0096510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6510F">
        <w:rPr>
          <w:rFonts w:ascii="Times New Roman" w:hAnsi="Times New Roman" w:cs="Times New Roman"/>
          <w:b/>
          <w:bCs/>
          <w:sz w:val="28"/>
          <w:szCs w:val="28"/>
        </w:rPr>
        <w:t>ПРИЛОЖЕНИЕ А</w:t>
      </w:r>
    </w:p>
    <w:p w:rsidR="004D7E40" w:rsidRDefault="004D7E40" w:rsidP="004D7E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2656" w:rsidRDefault="005242C0" w:rsidP="00C526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На существующее положение водопотребление предприятия на производственные нужды осуществляется от сетей хозяйственно-питьевого водопровода. </w:t>
      </w:r>
    </w:p>
    <w:p w:rsidR="00775868" w:rsidRPr="00EF2BCF" w:rsidRDefault="00323310" w:rsidP="00EF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="00775868" w:rsidRPr="00EF2BCF">
        <w:rPr>
          <w:rFonts w:ascii="Times New Roman" w:hAnsi="Times New Roman" w:cs="Times New Roman"/>
          <w:sz w:val="28"/>
          <w:szCs w:val="28"/>
        </w:rPr>
        <w:t xml:space="preserve">ри реализации проекта: «Реконструкция, замена технологического </w:t>
      </w:r>
      <w:r w:rsidR="004D7E40" w:rsidRPr="00EF2BCF">
        <w:rPr>
          <w:rFonts w:ascii="Times New Roman" w:hAnsi="Times New Roman" w:cs="Times New Roman"/>
          <w:sz w:val="28"/>
          <w:szCs w:val="28"/>
        </w:rPr>
        <w:t>оборудования производства</w:t>
      </w:r>
      <w:r w:rsidR="00775868" w:rsidRPr="00EF2BCF">
        <w:rPr>
          <w:rFonts w:ascii="Times New Roman" w:hAnsi="Times New Roman" w:cs="Times New Roman"/>
          <w:sz w:val="28"/>
          <w:szCs w:val="28"/>
        </w:rPr>
        <w:t xml:space="preserve"> ДСП по пр. Шмидта в г. Могилеве» (шифр проекта №П-79/18) годовой </w:t>
      </w:r>
      <w:r w:rsidR="00B01290" w:rsidRPr="00EF2BCF">
        <w:rPr>
          <w:rFonts w:ascii="Times New Roman" w:hAnsi="Times New Roman" w:cs="Times New Roman"/>
          <w:sz w:val="28"/>
          <w:szCs w:val="28"/>
        </w:rPr>
        <w:t>объем потребления подземных</w:t>
      </w:r>
      <w:r w:rsidR="00775868" w:rsidRPr="00EF2BCF">
        <w:rPr>
          <w:rFonts w:ascii="Times New Roman" w:hAnsi="Times New Roman" w:cs="Times New Roman"/>
          <w:sz w:val="28"/>
          <w:szCs w:val="28"/>
        </w:rPr>
        <w:t xml:space="preserve"> вод только </w:t>
      </w:r>
      <w:r w:rsidR="00B01290" w:rsidRPr="00EF2BCF">
        <w:rPr>
          <w:rFonts w:ascii="Times New Roman" w:hAnsi="Times New Roman" w:cs="Times New Roman"/>
          <w:sz w:val="28"/>
          <w:szCs w:val="28"/>
        </w:rPr>
        <w:t>на производственные</w:t>
      </w:r>
      <w:r w:rsidR="00775868" w:rsidRPr="00EF2BCF">
        <w:rPr>
          <w:rFonts w:ascii="Times New Roman" w:hAnsi="Times New Roman" w:cs="Times New Roman"/>
          <w:sz w:val="28"/>
          <w:szCs w:val="28"/>
        </w:rPr>
        <w:t xml:space="preserve"> нужды составит 49316м3 в год (до проекта 9233м3в год) т.е. возрастает в </w:t>
      </w:r>
      <w:r w:rsidR="00775868" w:rsidRPr="00E2004B">
        <w:rPr>
          <w:rFonts w:ascii="Times New Roman" w:hAnsi="Times New Roman" w:cs="Times New Roman"/>
          <w:b/>
          <w:sz w:val="28"/>
          <w:szCs w:val="28"/>
        </w:rPr>
        <w:t>5,3 раза.</w:t>
      </w:r>
    </w:p>
    <w:p w:rsidR="00775868" w:rsidRPr="00EF2BCF" w:rsidRDefault="00323310" w:rsidP="00EF2B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 w:rsidR="00775868" w:rsidRPr="00EF2BCF">
        <w:rPr>
          <w:sz w:val="28"/>
          <w:szCs w:val="28"/>
        </w:rPr>
        <w:t xml:space="preserve">ри реализации проекта: «Реконструкция производства гнутоклееных изделий со строительством котельной на территории ИООО «ВМГ </w:t>
      </w:r>
      <w:proofErr w:type="spellStart"/>
      <w:r w:rsidR="00E10B39" w:rsidRPr="00EF2BCF">
        <w:rPr>
          <w:sz w:val="28"/>
          <w:szCs w:val="28"/>
        </w:rPr>
        <w:t>И</w:t>
      </w:r>
      <w:r w:rsidR="00775868" w:rsidRPr="00EF2BCF">
        <w:rPr>
          <w:sz w:val="28"/>
          <w:szCs w:val="28"/>
        </w:rPr>
        <w:t>ндустри</w:t>
      </w:r>
      <w:proofErr w:type="spellEnd"/>
      <w:r w:rsidR="00775868" w:rsidRPr="00EF2BCF">
        <w:rPr>
          <w:sz w:val="28"/>
          <w:szCs w:val="28"/>
        </w:rPr>
        <w:t>»</w:t>
      </w:r>
      <w:r w:rsidR="00E10B39" w:rsidRPr="00EF2BCF">
        <w:rPr>
          <w:sz w:val="28"/>
          <w:szCs w:val="28"/>
        </w:rPr>
        <w:t xml:space="preserve"> </w:t>
      </w:r>
      <w:r w:rsidR="00775868" w:rsidRPr="00EF2BCF">
        <w:rPr>
          <w:sz w:val="28"/>
          <w:szCs w:val="28"/>
        </w:rPr>
        <w:t xml:space="preserve">годовой </w:t>
      </w:r>
      <w:r w:rsidR="004D7E40" w:rsidRPr="00EF2BCF">
        <w:rPr>
          <w:sz w:val="28"/>
          <w:szCs w:val="28"/>
        </w:rPr>
        <w:t xml:space="preserve">объем </w:t>
      </w:r>
      <w:r w:rsidR="00B01290" w:rsidRPr="00EF2BCF">
        <w:rPr>
          <w:sz w:val="28"/>
          <w:szCs w:val="28"/>
        </w:rPr>
        <w:t>потребления подземных</w:t>
      </w:r>
      <w:r w:rsidR="00775868" w:rsidRPr="00EF2BCF">
        <w:rPr>
          <w:sz w:val="28"/>
          <w:szCs w:val="28"/>
        </w:rPr>
        <w:t xml:space="preserve"> вод только </w:t>
      </w:r>
      <w:r w:rsidR="00B01290" w:rsidRPr="00EF2BCF">
        <w:rPr>
          <w:sz w:val="28"/>
          <w:szCs w:val="28"/>
        </w:rPr>
        <w:t>на производственные</w:t>
      </w:r>
      <w:r w:rsidR="00E10B39" w:rsidRPr="00EF2BCF">
        <w:rPr>
          <w:sz w:val="28"/>
          <w:szCs w:val="28"/>
        </w:rPr>
        <w:t xml:space="preserve"> нужды составит 17254</w:t>
      </w:r>
      <w:r w:rsidR="00775868" w:rsidRPr="00EF2BCF">
        <w:rPr>
          <w:sz w:val="28"/>
          <w:szCs w:val="28"/>
        </w:rPr>
        <w:t>м3 в год</w:t>
      </w:r>
      <w:r w:rsidR="00E10B39" w:rsidRPr="00EF2BCF">
        <w:rPr>
          <w:sz w:val="28"/>
          <w:szCs w:val="28"/>
        </w:rPr>
        <w:t xml:space="preserve"> (до проекта 4847м3в год) т.е. возрастает в </w:t>
      </w:r>
      <w:r w:rsidR="00E10B39" w:rsidRPr="00E2004B">
        <w:rPr>
          <w:b/>
          <w:sz w:val="28"/>
          <w:szCs w:val="28"/>
        </w:rPr>
        <w:t>3,6</w:t>
      </w:r>
      <w:r w:rsidR="00775868" w:rsidRPr="00E2004B">
        <w:rPr>
          <w:b/>
          <w:sz w:val="28"/>
          <w:szCs w:val="28"/>
        </w:rPr>
        <w:t xml:space="preserve"> раза</w:t>
      </w:r>
      <w:r w:rsidR="00775868" w:rsidRPr="00EF2BCF">
        <w:rPr>
          <w:sz w:val="28"/>
          <w:szCs w:val="28"/>
        </w:rPr>
        <w:t>.</w:t>
      </w:r>
    </w:p>
    <w:p w:rsidR="00775868" w:rsidRDefault="00323310" w:rsidP="00EF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4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 </w:t>
      </w:r>
      <w:r w:rsidR="00E10B39" w:rsidRPr="00EF2BCF">
        <w:rPr>
          <w:rFonts w:ascii="Times New Roman" w:hAnsi="Times New Roman" w:cs="Times New Roman"/>
          <w:sz w:val="28"/>
          <w:szCs w:val="28"/>
        </w:rPr>
        <w:t xml:space="preserve">подземных вод на производственные нужды считаем не соответствующим  основному принципу охраны и использования вод </w:t>
      </w:r>
      <w:r w:rsidR="005242C0">
        <w:rPr>
          <w:rFonts w:ascii="Times New Roman" w:hAnsi="Times New Roman" w:cs="Times New Roman"/>
          <w:sz w:val="28"/>
          <w:szCs w:val="28"/>
        </w:rPr>
        <w:t>(в</w:t>
      </w:r>
      <w:r w:rsidR="005242C0" w:rsidRPr="00FF53A7">
        <w:rPr>
          <w:rFonts w:ascii="Times New Roman" w:hAnsi="Times New Roman" w:cs="Times New Roman"/>
          <w:sz w:val="28"/>
          <w:szCs w:val="28"/>
        </w:rPr>
        <w:t xml:space="preserve"> соответствии с п. 2 ст. 39 </w:t>
      </w:r>
      <w:r w:rsidR="005242C0" w:rsidRPr="00E2004B">
        <w:rPr>
          <w:rFonts w:ascii="Times New Roman" w:hAnsi="Times New Roman" w:cs="Times New Roman"/>
          <w:b/>
          <w:sz w:val="28"/>
          <w:szCs w:val="28"/>
        </w:rPr>
        <w:t>Водного Кодекса Республики Беларусь</w:t>
      </w:r>
      <w:r w:rsidR="005242C0" w:rsidRPr="00FF53A7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5242C0" w:rsidRPr="00FF5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42C0" w:rsidRPr="00FF53A7">
        <w:rPr>
          <w:rFonts w:ascii="Times New Roman" w:hAnsi="Times New Roman" w:cs="Times New Roman"/>
          <w:sz w:val="28"/>
          <w:szCs w:val="28"/>
        </w:rPr>
        <w:t>30.04.2</w:t>
      </w:r>
      <w:r w:rsidR="005242C0">
        <w:rPr>
          <w:rFonts w:ascii="Times New Roman" w:hAnsi="Times New Roman" w:cs="Times New Roman"/>
          <w:sz w:val="28"/>
          <w:szCs w:val="28"/>
        </w:rPr>
        <w:t xml:space="preserve">014 № 149-3) </w:t>
      </w:r>
      <w:r w:rsidR="00E10B39" w:rsidRPr="00EF2BCF">
        <w:rPr>
          <w:rFonts w:ascii="Times New Roman" w:hAnsi="Times New Roman" w:cs="Times New Roman"/>
          <w:sz w:val="28"/>
          <w:szCs w:val="28"/>
        </w:rPr>
        <w:t>- приоритету использования подземных вод для питьевых нужд перед иным их использованием</w:t>
      </w:r>
      <w:r w:rsidR="00B62DDC" w:rsidRPr="00EF2BCF">
        <w:rPr>
          <w:rFonts w:ascii="Times New Roman" w:hAnsi="Times New Roman" w:cs="Times New Roman"/>
          <w:sz w:val="28"/>
          <w:szCs w:val="28"/>
        </w:rPr>
        <w:t xml:space="preserve"> и</w:t>
      </w:r>
      <w:r w:rsidR="00E10B39" w:rsidRPr="00EF2BCF">
        <w:rPr>
          <w:rFonts w:ascii="Times New Roman" w:hAnsi="Times New Roman" w:cs="Times New Roman"/>
          <w:sz w:val="28"/>
          <w:szCs w:val="28"/>
        </w:rPr>
        <w:t xml:space="preserve"> недопустимым препятствием для прохождения экологической экспертизы</w:t>
      </w:r>
      <w:r w:rsidR="00B62DDC" w:rsidRPr="00EF2BCF">
        <w:rPr>
          <w:rFonts w:ascii="Times New Roman" w:hAnsi="Times New Roman" w:cs="Times New Roman"/>
          <w:sz w:val="28"/>
          <w:szCs w:val="28"/>
        </w:rPr>
        <w:t xml:space="preserve"> раздела "Водоснабжение и канализация"</w:t>
      </w:r>
      <w:r w:rsidR="00E10B39" w:rsidRPr="00EF2B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0B39" w:rsidRPr="00EF2BCF">
        <w:rPr>
          <w:rFonts w:ascii="Times New Roman" w:hAnsi="Times New Roman" w:cs="Times New Roman"/>
          <w:sz w:val="28"/>
          <w:szCs w:val="28"/>
        </w:rPr>
        <w:t xml:space="preserve"> </w:t>
      </w:r>
      <w:r w:rsidR="00B62DDC" w:rsidRPr="00EF2BCF">
        <w:rPr>
          <w:rFonts w:ascii="Times New Roman" w:hAnsi="Times New Roman" w:cs="Times New Roman"/>
          <w:sz w:val="28"/>
          <w:szCs w:val="28"/>
        </w:rPr>
        <w:t xml:space="preserve">Возможностью получения положительного заключения экологической экспертизы должно быть </w:t>
      </w:r>
      <w:r w:rsidR="00B62DDC" w:rsidRPr="00E54E55">
        <w:rPr>
          <w:rFonts w:ascii="Times New Roman" w:hAnsi="Times New Roman" w:cs="Times New Roman"/>
          <w:b/>
          <w:sz w:val="28"/>
          <w:szCs w:val="28"/>
        </w:rPr>
        <w:t xml:space="preserve">строительство технического </w:t>
      </w:r>
      <w:r w:rsidR="00B01290" w:rsidRPr="00E54E55">
        <w:rPr>
          <w:rFonts w:ascii="Times New Roman" w:hAnsi="Times New Roman" w:cs="Times New Roman"/>
          <w:b/>
          <w:sz w:val="28"/>
          <w:szCs w:val="28"/>
        </w:rPr>
        <w:t>водопровода</w:t>
      </w:r>
      <w:r w:rsidR="00B01290" w:rsidRPr="00EF2BCF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B62DDC" w:rsidRPr="00EF2BCF">
        <w:rPr>
          <w:rFonts w:ascii="Times New Roman" w:hAnsi="Times New Roman" w:cs="Times New Roman"/>
          <w:sz w:val="28"/>
          <w:szCs w:val="28"/>
        </w:rPr>
        <w:t xml:space="preserve"> </w:t>
      </w:r>
      <w:r w:rsidR="00E10B39" w:rsidRPr="00EF2BCF">
        <w:rPr>
          <w:rFonts w:ascii="Times New Roman" w:hAnsi="Times New Roman" w:cs="Times New Roman"/>
          <w:sz w:val="28"/>
          <w:szCs w:val="28"/>
        </w:rPr>
        <w:t xml:space="preserve">очередью проекта: «Реконструкция производства гнутоклееных изделий со строительством котельной на территории ИООО «ВМГ </w:t>
      </w:r>
      <w:proofErr w:type="spellStart"/>
      <w:r w:rsidR="00E10B39" w:rsidRPr="00EF2BCF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="00E10B39" w:rsidRPr="00EF2BCF">
        <w:rPr>
          <w:rFonts w:ascii="Times New Roman" w:hAnsi="Times New Roman" w:cs="Times New Roman"/>
          <w:sz w:val="28"/>
          <w:szCs w:val="28"/>
        </w:rPr>
        <w:t>»</w:t>
      </w:r>
      <w:r w:rsidR="00B62DDC" w:rsidRPr="00EF2BCF">
        <w:rPr>
          <w:rFonts w:ascii="Times New Roman" w:hAnsi="Times New Roman" w:cs="Times New Roman"/>
          <w:sz w:val="28"/>
          <w:szCs w:val="28"/>
        </w:rPr>
        <w:t>. Предусмотреть подключение к техническому водопроводу всего предприятия.</w:t>
      </w:r>
    </w:p>
    <w:p w:rsidR="00C52656" w:rsidRDefault="00C52656" w:rsidP="00FF53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004B" w:rsidRDefault="005242C0" w:rsidP="00AC7E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031430" w:rsidRPr="00031430">
        <w:rPr>
          <w:rFonts w:ascii="Times New Roman" w:hAnsi="Times New Roman" w:cs="Times New Roman"/>
          <w:sz w:val="28"/>
          <w:szCs w:val="28"/>
        </w:rPr>
        <w:t xml:space="preserve"> </w:t>
      </w:r>
      <w:r w:rsidR="00031430" w:rsidRPr="00AC7EFA">
        <w:rPr>
          <w:rFonts w:ascii="Times New Roman" w:hAnsi="Times New Roman" w:cs="Times New Roman"/>
          <w:sz w:val="28"/>
          <w:szCs w:val="28"/>
        </w:rPr>
        <w:t xml:space="preserve">Согласно информации ОВОС </w:t>
      </w:r>
      <w:r w:rsidR="00031430">
        <w:rPr>
          <w:rFonts w:ascii="Times New Roman" w:hAnsi="Times New Roman" w:cs="Times New Roman"/>
          <w:sz w:val="28"/>
          <w:szCs w:val="28"/>
        </w:rPr>
        <w:t>в</w:t>
      </w:r>
      <w:r w:rsidR="00AC7EFA" w:rsidRPr="00AC7EFA">
        <w:rPr>
          <w:rFonts w:ascii="Times New Roman" w:hAnsi="Times New Roman" w:cs="Times New Roman"/>
          <w:sz w:val="28"/>
          <w:szCs w:val="28"/>
        </w:rPr>
        <w:t xml:space="preserve">се технические мероприятия, исключающие загрязнение поверхностных сточных вод производственными сточными водами заключаются в строительстве колодцев-отстойников  с последующей передачей загрязненной воды по договору специализированной организации </w:t>
      </w:r>
      <w:r w:rsidR="00AC7EFA" w:rsidRPr="00AC7EFA">
        <w:rPr>
          <w:rFonts w:ascii="Times New Roman" w:hAnsi="Times New Roman" w:cs="Times New Roman"/>
          <w:b/>
          <w:sz w:val="28"/>
          <w:szCs w:val="28"/>
        </w:rPr>
        <w:t>ЗАО «</w:t>
      </w:r>
      <w:proofErr w:type="spellStart"/>
      <w:r w:rsidR="00AC7EFA" w:rsidRPr="00AC7EFA">
        <w:rPr>
          <w:rFonts w:ascii="Times New Roman" w:hAnsi="Times New Roman" w:cs="Times New Roman"/>
          <w:b/>
          <w:sz w:val="28"/>
          <w:szCs w:val="28"/>
        </w:rPr>
        <w:t>Мотовело</w:t>
      </w:r>
      <w:proofErr w:type="spellEnd"/>
      <w:r w:rsidR="00AC7EFA" w:rsidRPr="00AC7EFA">
        <w:rPr>
          <w:rFonts w:ascii="Times New Roman" w:hAnsi="Times New Roman" w:cs="Times New Roman"/>
          <w:b/>
          <w:sz w:val="28"/>
          <w:szCs w:val="28"/>
        </w:rPr>
        <w:t xml:space="preserve"> ЭКО</w:t>
      </w:r>
      <w:r w:rsidR="00E2004B">
        <w:rPr>
          <w:rFonts w:ascii="Times New Roman" w:hAnsi="Times New Roman" w:cs="Times New Roman"/>
          <w:b/>
          <w:sz w:val="28"/>
          <w:szCs w:val="28"/>
        </w:rPr>
        <w:t>"</w:t>
      </w:r>
    </w:p>
    <w:p w:rsidR="00AC7EFA" w:rsidRPr="00AC7EFA" w:rsidRDefault="00AC7EFA" w:rsidP="00AC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7EF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031430" w:rsidRPr="00E2004B">
        <w:rPr>
          <w:rFonts w:ascii="Times New Roman" w:hAnsi="Times New Roman" w:cs="Times New Roman"/>
          <w:sz w:val="28"/>
          <w:szCs w:val="28"/>
        </w:rPr>
        <w:t>Д</w:t>
      </w:r>
      <w:r w:rsidRPr="00E2004B">
        <w:rPr>
          <w:rFonts w:ascii="Times New Roman" w:hAnsi="Times New Roman" w:cs="Times New Roman"/>
          <w:sz w:val="28"/>
          <w:szCs w:val="28"/>
        </w:rPr>
        <w:t>о</w:t>
      </w:r>
      <w:r w:rsidRPr="00AC7EFA">
        <w:rPr>
          <w:rFonts w:ascii="Times New Roman" w:hAnsi="Times New Roman" w:cs="Times New Roman"/>
          <w:sz w:val="28"/>
          <w:szCs w:val="28"/>
        </w:rPr>
        <w:t>кументы</w:t>
      </w:r>
      <w:proofErr w:type="gramEnd"/>
      <w:r w:rsidRPr="00AC7EFA">
        <w:rPr>
          <w:rFonts w:ascii="Times New Roman" w:hAnsi="Times New Roman" w:cs="Times New Roman"/>
          <w:sz w:val="28"/>
          <w:szCs w:val="28"/>
        </w:rPr>
        <w:t xml:space="preserve"> подтверждающие вывоз 4199 м3 загрязненной воды в год на ЗАО «</w:t>
      </w:r>
      <w:proofErr w:type="spellStart"/>
      <w:r w:rsidRPr="00AC7EFA">
        <w:rPr>
          <w:rFonts w:ascii="Times New Roman" w:hAnsi="Times New Roman" w:cs="Times New Roman"/>
          <w:sz w:val="28"/>
          <w:szCs w:val="28"/>
        </w:rPr>
        <w:t>Мотовело</w:t>
      </w:r>
      <w:proofErr w:type="spellEnd"/>
      <w:r w:rsidRPr="00AC7EFA">
        <w:rPr>
          <w:rFonts w:ascii="Times New Roman" w:hAnsi="Times New Roman" w:cs="Times New Roman"/>
          <w:sz w:val="28"/>
          <w:szCs w:val="28"/>
        </w:rPr>
        <w:t xml:space="preserve"> ЭКО» (накладные, договор и т.д.) </w:t>
      </w:r>
      <w:r w:rsidR="00031430" w:rsidRPr="00AC7EFA">
        <w:rPr>
          <w:rFonts w:ascii="Times New Roman" w:hAnsi="Times New Roman" w:cs="Times New Roman"/>
          <w:sz w:val="28"/>
          <w:szCs w:val="28"/>
        </w:rPr>
        <w:t xml:space="preserve">на момент до реконструкции </w:t>
      </w:r>
      <w:r w:rsidRPr="00AC7EFA">
        <w:rPr>
          <w:rFonts w:ascii="Times New Roman" w:hAnsi="Times New Roman" w:cs="Times New Roman"/>
          <w:sz w:val="28"/>
          <w:szCs w:val="28"/>
        </w:rPr>
        <w:t>и договор на вывоз 7605 м3 в год стоков  после реконструкции на ЗАО «</w:t>
      </w:r>
      <w:proofErr w:type="spellStart"/>
      <w:r w:rsidRPr="00AC7EFA">
        <w:rPr>
          <w:rFonts w:ascii="Times New Roman" w:hAnsi="Times New Roman" w:cs="Times New Roman"/>
          <w:sz w:val="28"/>
          <w:szCs w:val="28"/>
        </w:rPr>
        <w:t>Мотовело</w:t>
      </w:r>
      <w:proofErr w:type="spellEnd"/>
      <w:r w:rsidRPr="00AC7EFA">
        <w:rPr>
          <w:rFonts w:ascii="Times New Roman" w:hAnsi="Times New Roman" w:cs="Times New Roman"/>
          <w:sz w:val="28"/>
          <w:szCs w:val="28"/>
        </w:rPr>
        <w:t xml:space="preserve"> ЭКО» а также</w:t>
      </w:r>
      <w:r w:rsidR="00E2004B">
        <w:rPr>
          <w:rFonts w:ascii="Times New Roman" w:hAnsi="Times New Roman" w:cs="Times New Roman"/>
          <w:sz w:val="28"/>
          <w:szCs w:val="28"/>
        </w:rPr>
        <w:t>,</w:t>
      </w:r>
      <w:r w:rsidRPr="00AC7EFA">
        <w:rPr>
          <w:rFonts w:ascii="Times New Roman" w:hAnsi="Times New Roman" w:cs="Times New Roman"/>
          <w:sz w:val="28"/>
          <w:szCs w:val="28"/>
        </w:rPr>
        <w:t xml:space="preserve">  документы подтверждающее возможность обезвреживания данным предприятием данного объема сточных вод с соответствующим загрязнением</w:t>
      </w:r>
      <w:r w:rsidR="005242C0">
        <w:rPr>
          <w:rFonts w:ascii="Times New Roman" w:hAnsi="Times New Roman" w:cs="Times New Roman"/>
          <w:sz w:val="28"/>
          <w:szCs w:val="28"/>
        </w:rPr>
        <w:t xml:space="preserve"> предприятием не представлены</w:t>
      </w:r>
      <w:r w:rsidRPr="00AC7EFA">
        <w:rPr>
          <w:rFonts w:ascii="Times New Roman" w:hAnsi="Times New Roman" w:cs="Times New Roman"/>
          <w:sz w:val="28"/>
          <w:szCs w:val="28"/>
        </w:rPr>
        <w:t>.</w:t>
      </w:r>
    </w:p>
    <w:p w:rsidR="00AC7EFA" w:rsidRPr="00AC7EFA" w:rsidRDefault="00E2004B" w:rsidP="00AC7E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полученной</w:t>
      </w:r>
      <w:r w:rsidR="00AC7EFA" w:rsidRPr="00AC7EFA">
        <w:rPr>
          <w:rFonts w:ascii="Times New Roman" w:hAnsi="Times New Roman" w:cs="Times New Roman"/>
          <w:sz w:val="28"/>
          <w:szCs w:val="28"/>
        </w:rPr>
        <w:t xml:space="preserve"> информации ЗАО «</w:t>
      </w:r>
      <w:proofErr w:type="spellStart"/>
      <w:r w:rsidR="00AC7EFA" w:rsidRPr="00AC7EFA">
        <w:rPr>
          <w:rFonts w:ascii="Times New Roman" w:hAnsi="Times New Roman" w:cs="Times New Roman"/>
          <w:sz w:val="28"/>
          <w:szCs w:val="28"/>
        </w:rPr>
        <w:t>Мотовело</w:t>
      </w:r>
      <w:proofErr w:type="spellEnd"/>
      <w:r w:rsidR="00AC7EFA" w:rsidRPr="00AC7EFA">
        <w:rPr>
          <w:rFonts w:ascii="Times New Roman" w:hAnsi="Times New Roman" w:cs="Times New Roman"/>
          <w:sz w:val="28"/>
          <w:szCs w:val="28"/>
        </w:rPr>
        <w:t xml:space="preserve"> ЭКО» на очистных производит очистку сточных вод от тяжелых металлов и нефтепродуктов, взвешенных частиц.</w:t>
      </w:r>
      <w:proofErr w:type="gramEnd"/>
      <w:r w:rsidR="00AC7EFA" w:rsidRPr="00AC7EFA">
        <w:rPr>
          <w:rFonts w:ascii="Times New Roman" w:hAnsi="Times New Roman" w:cs="Times New Roman"/>
          <w:sz w:val="28"/>
          <w:szCs w:val="28"/>
        </w:rPr>
        <w:t xml:space="preserve"> Очистки  от фенола и формальдегида нет!</w:t>
      </w:r>
    </w:p>
    <w:p w:rsidR="00C95944" w:rsidRPr="00DD2D7A" w:rsidRDefault="00C95944" w:rsidP="00C27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D7A">
        <w:rPr>
          <w:rFonts w:ascii="Times New Roman" w:hAnsi="Times New Roman" w:cs="Times New Roman"/>
          <w:sz w:val="28"/>
          <w:szCs w:val="28"/>
        </w:rPr>
        <w:t>Отсутствие полного обоснованного решения вопроса очистки производственных стоков является</w:t>
      </w:r>
      <w:r w:rsidRPr="00DD2D7A">
        <w:rPr>
          <w:sz w:val="28"/>
          <w:szCs w:val="28"/>
        </w:rPr>
        <w:t xml:space="preserve"> </w:t>
      </w:r>
      <w:r w:rsidRPr="00DD2D7A">
        <w:rPr>
          <w:rFonts w:ascii="Times New Roman" w:hAnsi="Times New Roman" w:cs="Times New Roman"/>
          <w:sz w:val="28"/>
          <w:szCs w:val="28"/>
        </w:rPr>
        <w:t xml:space="preserve">недопустимым препятствием для </w:t>
      </w:r>
      <w:r w:rsidRPr="00DD2D7A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экологической экспертизы раздела "Водоснабжение и канализация". Возможностью получения положительного заключения экологической экспертизы должно </w:t>
      </w:r>
      <w:r w:rsidRPr="00DD2D7A">
        <w:rPr>
          <w:rFonts w:ascii="Times New Roman" w:hAnsi="Times New Roman" w:cs="Times New Roman"/>
          <w:b/>
          <w:sz w:val="28"/>
          <w:szCs w:val="28"/>
        </w:rPr>
        <w:t xml:space="preserve">быть строительство </w:t>
      </w:r>
      <w:r w:rsidR="00A1514D" w:rsidRPr="00DD2D7A">
        <w:rPr>
          <w:rFonts w:ascii="Times New Roman" w:hAnsi="Times New Roman" w:cs="Times New Roman"/>
          <w:b/>
          <w:sz w:val="28"/>
          <w:szCs w:val="28"/>
        </w:rPr>
        <w:t>локальных</w:t>
      </w:r>
      <w:r w:rsidRPr="00DD2D7A">
        <w:rPr>
          <w:rFonts w:ascii="Times New Roman" w:hAnsi="Times New Roman" w:cs="Times New Roman"/>
          <w:b/>
          <w:sz w:val="28"/>
          <w:szCs w:val="28"/>
        </w:rPr>
        <w:t xml:space="preserve"> очистных сооружений производственных сточных вод   первой очередью</w:t>
      </w:r>
      <w:r w:rsidR="00DD2D7A">
        <w:rPr>
          <w:rFonts w:ascii="Times New Roman" w:hAnsi="Times New Roman" w:cs="Times New Roman"/>
          <w:sz w:val="28"/>
          <w:szCs w:val="28"/>
        </w:rPr>
        <w:t xml:space="preserve"> строительного</w:t>
      </w:r>
      <w:r w:rsidRPr="00DD2D7A">
        <w:rPr>
          <w:rFonts w:ascii="Times New Roman" w:hAnsi="Times New Roman" w:cs="Times New Roman"/>
          <w:sz w:val="28"/>
          <w:szCs w:val="28"/>
        </w:rPr>
        <w:t xml:space="preserve"> проекта: «Реконструкция производства гнутоклееных изделий со строительством котельной на территории ИООО «ВМГ </w:t>
      </w:r>
      <w:proofErr w:type="spellStart"/>
      <w:r w:rsidRPr="00DD2D7A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Pr="00DD2D7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64EA7" w:rsidRDefault="00C64EA7" w:rsidP="00BB7614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8F3" w:rsidRPr="00DD2D7A" w:rsidRDefault="00F16F29" w:rsidP="00BB76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D31FD3" w:rsidRPr="00DD2D7A">
        <w:rPr>
          <w:rFonts w:ascii="Times New Roman" w:hAnsi="Times New Roman" w:cs="Times New Roman"/>
          <w:sz w:val="28"/>
          <w:szCs w:val="28"/>
        </w:rPr>
        <w:t xml:space="preserve">ИООО «ВМГ </w:t>
      </w:r>
      <w:proofErr w:type="spellStart"/>
      <w:r w:rsidR="00D31FD3" w:rsidRPr="00DD2D7A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="00D31FD3" w:rsidRPr="00DD2D7A">
        <w:rPr>
          <w:rFonts w:ascii="Times New Roman" w:hAnsi="Times New Roman" w:cs="Times New Roman"/>
          <w:sz w:val="28"/>
          <w:szCs w:val="28"/>
        </w:rPr>
        <w:t>»</w:t>
      </w:r>
      <w:r w:rsidR="00E20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дало разъяснение</w:t>
      </w:r>
      <w:r w:rsidRPr="00F16F29">
        <w:rPr>
          <w:rFonts w:ascii="Times New Roman" w:hAnsi="Times New Roman" w:cs="Times New Roman"/>
          <w:sz w:val="28"/>
          <w:szCs w:val="28"/>
        </w:rPr>
        <w:t xml:space="preserve"> </w:t>
      </w:r>
      <w:r w:rsidR="00D31FD3" w:rsidRPr="00DD2D7A">
        <w:rPr>
          <w:rFonts w:ascii="Times New Roman" w:hAnsi="Times New Roman" w:cs="Times New Roman"/>
          <w:sz w:val="28"/>
          <w:szCs w:val="28"/>
        </w:rPr>
        <w:t>по невозвратным потерям воды потребляемой на подпитку скруббера -11678 м3 в год (32,4 м3</w:t>
      </w:r>
      <w:r w:rsidR="00DE18F3" w:rsidRPr="00DD2D7A">
        <w:rPr>
          <w:rFonts w:ascii="Times New Roman" w:hAnsi="Times New Roman" w:cs="Times New Roman"/>
          <w:sz w:val="28"/>
          <w:szCs w:val="28"/>
        </w:rPr>
        <w:t xml:space="preserve"> </w:t>
      </w:r>
      <w:r w:rsidR="00D31FD3" w:rsidRPr="00DD2D7A">
        <w:rPr>
          <w:rFonts w:ascii="Times New Roman" w:hAnsi="Times New Roman" w:cs="Times New Roman"/>
          <w:sz w:val="28"/>
          <w:szCs w:val="28"/>
        </w:rPr>
        <w:t>в</w:t>
      </w:r>
      <w:r w:rsidR="00DE18F3" w:rsidRPr="00DD2D7A">
        <w:rPr>
          <w:rFonts w:ascii="Times New Roman" w:hAnsi="Times New Roman" w:cs="Times New Roman"/>
          <w:sz w:val="28"/>
          <w:szCs w:val="28"/>
        </w:rPr>
        <w:t xml:space="preserve"> </w:t>
      </w:r>
      <w:r w:rsidR="00D31FD3" w:rsidRPr="00DD2D7A">
        <w:rPr>
          <w:rFonts w:ascii="Times New Roman" w:hAnsi="Times New Roman" w:cs="Times New Roman"/>
          <w:sz w:val="28"/>
          <w:szCs w:val="28"/>
        </w:rPr>
        <w:t>сутки)  и на подпитку электрофильтра 29 200 м3 в год (80м3</w:t>
      </w:r>
      <w:r w:rsidR="00DE18F3" w:rsidRPr="00DD2D7A">
        <w:rPr>
          <w:rFonts w:ascii="Times New Roman" w:hAnsi="Times New Roman" w:cs="Times New Roman"/>
          <w:sz w:val="28"/>
          <w:szCs w:val="28"/>
        </w:rPr>
        <w:t xml:space="preserve"> </w:t>
      </w:r>
      <w:r w:rsidR="00D31FD3" w:rsidRPr="00DD2D7A">
        <w:rPr>
          <w:rFonts w:ascii="Times New Roman" w:hAnsi="Times New Roman" w:cs="Times New Roman"/>
          <w:sz w:val="28"/>
          <w:szCs w:val="28"/>
        </w:rPr>
        <w:t xml:space="preserve">в сутки) так как </w:t>
      </w:r>
      <w:r w:rsidR="00DE18F3" w:rsidRPr="00DD2D7A">
        <w:rPr>
          <w:rFonts w:ascii="Times New Roman" w:hAnsi="Times New Roman" w:cs="Times New Roman"/>
          <w:b/>
          <w:sz w:val="28"/>
          <w:szCs w:val="28"/>
        </w:rPr>
        <w:t>не предоставлена</w:t>
      </w:r>
      <w:r w:rsidR="00DE18F3" w:rsidRPr="00DD2D7A">
        <w:rPr>
          <w:rFonts w:ascii="Times New Roman" w:hAnsi="Times New Roman" w:cs="Times New Roman"/>
          <w:sz w:val="28"/>
          <w:szCs w:val="28"/>
        </w:rPr>
        <w:t xml:space="preserve"> документация, подтверждающая данное потребление и испарение воды от оборудования.</w:t>
      </w:r>
    </w:p>
    <w:p w:rsidR="006A799C" w:rsidRDefault="006A799C" w:rsidP="00057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D7A">
        <w:rPr>
          <w:rFonts w:ascii="Times New Roman" w:hAnsi="Times New Roman" w:cs="Times New Roman"/>
          <w:sz w:val="28"/>
          <w:szCs w:val="28"/>
        </w:rPr>
        <w:tab/>
        <w:t xml:space="preserve">Для прохождения экологической экспертизы данный вопрос должен быть разъяснен и подтвержден документально, так как, предположительно, данный объем воды </w:t>
      </w:r>
      <w:r w:rsidR="006C5834">
        <w:rPr>
          <w:rFonts w:ascii="Times New Roman" w:hAnsi="Times New Roman" w:cs="Times New Roman"/>
          <w:sz w:val="28"/>
          <w:szCs w:val="28"/>
        </w:rPr>
        <w:t>может явля</w:t>
      </w:r>
      <w:r w:rsidRPr="00DD2D7A">
        <w:rPr>
          <w:rFonts w:ascii="Times New Roman" w:hAnsi="Times New Roman" w:cs="Times New Roman"/>
          <w:sz w:val="28"/>
          <w:szCs w:val="28"/>
        </w:rPr>
        <w:t>т</w:t>
      </w:r>
      <w:r w:rsidR="006C5834">
        <w:rPr>
          <w:rFonts w:ascii="Times New Roman" w:hAnsi="Times New Roman" w:cs="Times New Roman"/>
          <w:sz w:val="28"/>
          <w:szCs w:val="28"/>
        </w:rPr>
        <w:t>ь</w:t>
      </w:r>
      <w:r w:rsidRPr="00DD2D7A">
        <w:rPr>
          <w:rFonts w:ascii="Times New Roman" w:hAnsi="Times New Roman" w:cs="Times New Roman"/>
          <w:sz w:val="28"/>
          <w:szCs w:val="28"/>
        </w:rPr>
        <w:t xml:space="preserve">ся </w:t>
      </w:r>
      <w:r w:rsidRPr="00584F72">
        <w:rPr>
          <w:rFonts w:ascii="Times New Roman" w:hAnsi="Times New Roman" w:cs="Times New Roman"/>
          <w:b/>
          <w:sz w:val="28"/>
          <w:szCs w:val="28"/>
        </w:rPr>
        <w:t>пр</w:t>
      </w:r>
      <w:r w:rsidR="006C5834" w:rsidRPr="00584F72">
        <w:rPr>
          <w:rFonts w:ascii="Times New Roman" w:hAnsi="Times New Roman" w:cs="Times New Roman"/>
          <w:b/>
          <w:sz w:val="28"/>
          <w:szCs w:val="28"/>
        </w:rPr>
        <w:t>оизводственными сточными водами</w:t>
      </w:r>
      <w:r w:rsidR="006C5834">
        <w:rPr>
          <w:rFonts w:ascii="Times New Roman" w:hAnsi="Times New Roman" w:cs="Times New Roman"/>
          <w:sz w:val="28"/>
          <w:szCs w:val="28"/>
        </w:rPr>
        <w:t xml:space="preserve"> и </w:t>
      </w:r>
      <w:r w:rsidR="006C5834" w:rsidRPr="00584F72">
        <w:rPr>
          <w:rFonts w:ascii="Times New Roman" w:hAnsi="Times New Roman" w:cs="Times New Roman"/>
          <w:b/>
          <w:sz w:val="28"/>
          <w:szCs w:val="28"/>
        </w:rPr>
        <w:t>увеличивать</w:t>
      </w:r>
      <w:r w:rsidR="006C5834">
        <w:rPr>
          <w:rFonts w:ascii="Times New Roman" w:hAnsi="Times New Roman" w:cs="Times New Roman"/>
          <w:sz w:val="28"/>
          <w:szCs w:val="28"/>
        </w:rPr>
        <w:t xml:space="preserve"> их количество </w:t>
      </w:r>
      <w:r w:rsidR="006C5834" w:rsidRPr="006C5834">
        <w:rPr>
          <w:rFonts w:ascii="Times New Roman" w:hAnsi="Times New Roman" w:cs="Times New Roman"/>
          <w:b/>
          <w:sz w:val="28"/>
          <w:szCs w:val="28"/>
        </w:rPr>
        <w:t>более чем на 5%</w:t>
      </w:r>
      <w:r w:rsidR="006C5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834" w:rsidRPr="00584F7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6C5834" w:rsidRPr="00584F72">
        <w:rPr>
          <w:rFonts w:ascii="Times New Roman" w:hAnsi="Times New Roman" w:cs="Times New Roman"/>
          <w:b/>
          <w:sz w:val="28"/>
          <w:szCs w:val="28"/>
        </w:rPr>
        <w:t xml:space="preserve"> заявленного</w:t>
      </w:r>
      <w:r w:rsidR="006C5834">
        <w:rPr>
          <w:rFonts w:ascii="Times New Roman" w:hAnsi="Times New Roman" w:cs="Times New Roman"/>
          <w:sz w:val="28"/>
          <w:szCs w:val="28"/>
        </w:rPr>
        <w:t xml:space="preserve"> в ОВОС. Данный факт требует пересмотра ОВОС с последующим проведением общественного обсуждения</w:t>
      </w:r>
      <w:r w:rsidR="00E54E55">
        <w:rPr>
          <w:rFonts w:ascii="Times New Roman" w:hAnsi="Times New Roman" w:cs="Times New Roman"/>
          <w:sz w:val="28"/>
          <w:szCs w:val="28"/>
        </w:rPr>
        <w:t xml:space="preserve"> и пересмотром проекта.</w:t>
      </w:r>
    </w:p>
    <w:p w:rsidR="00F16F29" w:rsidRDefault="00F16F29" w:rsidP="00057D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данном факте взята из</w:t>
      </w:r>
      <w:r w:rsidRPr="00BB7614">
        <w:rPr>
          <w:rFonts w:ascii="Times New Roman" w:hAnsi="Times New Roman" w:cs="Times New Roman"/>
          <w:sz w:val="28"/>
          <w:szCs w:val="28"/>
        </w:rPr>
        <w:t xml:space="preserve"> заключения №3693/2019 государственной экологической экспертизы проекта: «Реконструкция, замена технологического оборудования производства ДСП по пр. Шмидта в г. Могилеве» (шифр проекта №</w:t>
      </w:r>
      <w:r>
        <w:rPr>
          <w:rFonts w:ascii="Times New Roman" w:hAnsi="Times New Roman" w:cs="Times New Roman"/>
          <w:sz w:val="28"/>
          <w:szCs w:val="28"/>
        </w:rPr>
        <w:t>П-79/18).</w:t>
      </w:r>
    </w:p>
    <w:p w:rsidR="00C64EA7" w:rsidRDefault="00C64EA7" w:rsidP="00C27A6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5062" w:rsidRDefault="00970391" w:rsidP="00C27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391">
        <w:rPr>
          <w:rFonts w:ascii="Times New Roman" w:hAnsi="Times New Roman" w:cs="Times New Roman"/>
          <w:bCs/>
          <w:sz w:val="28"/>
          <w:szCs w:val="28"/>
        </w:rPr>
        <w:t>4</w:t>
      </w:r>
      <w:r w:rsidR="00BB7614" w:rsidRPr="00970391">
        <w:rPr>
          <w:rFonts w:ascii="Times New Roman" w:hAnsi="Times New Roman" w:cs="Times New Roman"/>
          <w:bCs/>
          <w:sz w:val="28"/>
          <w:szCs w:val="28"/>
        </w:rPr>
        <w:t>.</w:t>
      </w:r>
      <w:r w:rsidR="00BB7614">
        <w:rPr>
          <w:rFonts w:ascii="Times New Roman" w:hAnsi="Times New Roman" w:cs="Times New Roman"/>
          <w:sz w:val="28"/>
          <w:szCs w:val="28"/>
        </w:rPr>
        <w:t xml:space="preserve"> </w:t>
      </w:r>
      <w:r w:rsidR="00FF53A7" w:rsidRPr="00FF53A7">
        <w:rPr>
          <w:rFonts w:ascii="Times New Roman" w:hAnsi="Times New Roman" w:cs="Times New Roman"/>
          <w:sz w:val="28"/>
          <w:szCs w:val="28"/>
        </w:rPr>
        <w:t>В соответствии с таблицей «Предложение по нормированию источников выбросов на проектируемое положение» стр. 12 заключения №3693/2019 государственной экологической экспертизы проекта: «Реконструкция, замена технологического оборудования производства ДСП по пр. Шмидта в г. Могилеве» (шифр проекта №П-79/18) по источнику выбросов № 0004, источником выделения ЗВ является комбинированная горелка «</w:t>
      </w:r>
      <w:proofErr w:type="spellStart"/>
      <w:r w:rsidR="00F62F59" w:rsidRPr="00DD2D7A">
        <w:rPr>
          <w:rFonts w:ascii="Times New Roman" w:hAnsi="Times New Roman" w:cs="Times New Roman"/>
          <w:sz w:val="28"/>
          <w:szCs w:val="28"/>
        </w:rPr>
        <w:t>Butner</w:t>
      </w:r>
      <w:proofErr w:type="spellEnd"/>
      <w:r w:rsidR="00F62F59" w:rsidRPr="00DD2D7A">
        <w:rPr>
          <w:rFonts w:ascii="Times New Roman" w:hAnsi="Times New Roman" w:cs="Times New Roman"/>
          <w:sz w:val="28"/>
          <w:szCs w:val="28"/>
        </w:rPr>
        <w:t xml:space="preserve"> </w:t>
      </w:r>
      <w:r w:rsidR="00FF53A7" w:rsidRPr="00FF53A7">
        <w:rPr>
          <w:rFonts w:ascii="Times New Roman" w:hAnsi="Times New Roman" w:cs="Times New Roman"/>
          <w:sz w:val="28"/>
          <w:szCs w:val="28"/>
        </w:rPr>
        <w:t>ВСВ-С/</w:t>
      </w:r>
      <w:r w:rsidR="00F62F5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-20», содержание кислорода 15% и коэффициент избытка воздуха 3,5 </w:t>
      </w:r>
      <w:proofErr w:type="gramStart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F53A7" w:rsidRPr="00FF53A7">
        <w:rPr>
          <w:rFonts w:ascii="Times New Roman" w:hAnsi="Times New Roman" w:cs="Times New Roman"/>
          <w:sz w:val="28"/>
          <w:szCs w:val="28"/>
        </w:rPr>
        <w:t>рассчитана на сжигание 1т/ч пылевидных отходов и 50 м3 газа - данные на стр. 7, абз.7 заключения №3693/2019).</w:t>
      </w:r>
      <w:r w:rsidR="00F16F29">
        <w:rPr>
          <w:rFonts w:ascii="Times New Roman" w:hAnsi="Times New Roman" w:cs="Times New Roman"/>
          <w:sz w:val="28"/>
          <w:szCs w:val="28"/>
        </w:rPr>
        <w:t xml:space="preserve"> Комбинированная горелка «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ВСВ-С/П-20" зарегистрирована в реестре как объект по использованию отходов (стр. 2 заключения №3693/2019) код 1712304 (П</w:t>
      </w:r>
      <w:r w:rsidR="00F62F59">
        <w:rPr>
          <w:rFonts w:ascii="Times New Roman" w:hAnsi="Times New Roman" w:cs="Times New Roman"/>
          <w:sz w:val="28"/>
          <w:szCs w:val="28"/>
        </w:rPr>
        <w:t>ыль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от обработки разнородной </w:t>
      </w:r>
      <w:proofErr w:type="gramStart"/>
      <w:r w:rsidR="00FF53A7" w:rsidRPr="00FF53A7">
        <w:rPr>
          <w:rFonts w:ascii="Times New Roman" w:hAnsi="Times New Roman" w:cs="Times New Roman"/>
          <w:sz w:val="28"/>
          <w:szCs w:val="28"/>
        </w:rPr>
        <w:t>древесины</w:t>
      </w:r>
      <w:proofErr w:type="gramEnd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например, содержащая шлам древесностружечных и/или древесноволокнистых плит). Таким образом, к расчету выбросов от источника выбросов № 0004 необходимо применять требования п. 10.2 </w:t>
      </w:r>
      <w:proofErr w:type="spellStart"/>
      <w:r w:rsidR="00FF53A7"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17.01.06-001-2017; - при использовании и (или) обезвреживании путем сжигания отходов, концентрации </w:t>
      </w:r>
      <w:r w:rsidR="00F62F59" w:rsidRPr="00FF53A7">
        <w:rPr>
          <w:rFonts w:ascii="Times New Roman" w:hAnsi="Times New Roman" w:cs="Times New Roman"/>
          <w:sz w:val="28"/>
          <w:szCs w:val="28"/>
        </w:rPr>
        <w:t>загрязняющих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веществ в мг/</w:t>
      </w:r>
      <w:r w:rsidR="00F62F59" w:rsidRPr="00F62F59">
        <w:rPr>
          <w:rFonts w:ascii="Times New Roman" w:hAnsi="Times New Roman" w:cs="Times New Roman"/>
          <w:sz w:val="28"/>
          <w:szCs w:val="28"/>
        </w:rPr>
        <w:t xml:space="preserve"> </w:t>
      </w:r>
      <w:r w:rsidR="00F62F59" w:rsidRPr="00FF53A7">
        <w:rPr>
          <w:rFonts w:ascii="Times New Roman" w:hAnsi="Times New Roman" w:cs="Times New Roman"/>
          <w:sz w:val="28"/>
          <w:szCs w:val="28"/>
        </w:rPr>
        <w:t>м</w:t>
      </w:r>
      <w:r w:rsidR="00F62F59" w:rsidRPr="00F62F5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в сухих </w:t>
      </w:r>
      <w:r w:rsidR="00F62F59">
        <w:rPr>
          <w:rFonts w:ascii="Times New Roman" w:hAnsi="Times New Roman" w:cs="Times New Roman"/>
          <w:sz w:val="28"/>
          <w:szCs w:val="28"/>
        </w:rPr>
        <w:t>отходящих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</w:t>
      </w:r>
      <w:r w:rsidR="00F62F59">
        <w:rPr>
          <w:rFonts w:ascii="Times New Roman" w:hAnsi="Times New Roman" w:cs="Times New Roman"/>
          <w:sz w:val="28"/>
          <w:szCs w:val="28"/>
        </w:rPr>
        <w:t>дымовых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газах, приведенных к нормальным условиям и коэффициенту избытка воздуха, равному 2,1 (содержание кислорода в дымовых газах 11%), недолжны </w:t>
      </w:r>
      <w:r w:rsidR="00F62F59">
        <w:rPr>
          <w:rFonts w:ascii="Times New Roman" w:hAnsi="Times New Roman" w:cs="Times New Roman"/>
          <w:sz w:val="28"/>
          <w:szCs w:val="28"/>
        </w:rPr>
        <w:t>превышать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значений норм выбросов определенн</w:t>
      </w:r>
      <w:r w:rsidR="00F62F59">
        <w:rPr>
          <w:rFonts w:ascii="Times New Roman" w:hAnsi="Times New Roman" w:cs="Times New Roman"/>
          <w:sz w:val="28"/>
          <w:szCs w:val="28"/>
        </w:rPr>
        <w:t>ые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в таблице</w:t>
      </w:r>
      <w:proofErr w:type="gramStart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21 - для отходов древесноволокнистых древесностружечн</w:t>
      </w:r>
      <w:r w:rsidR="00F62F59">
        <w:rPr>
          <w:rFonts w:ascii="Times New Roman" w:hAnsi="Times New Roman" w:cs="Times New Roman"/>
          <w:sz w:val="28"/>
          <w:szCs w:val="28"/>
        </w:rPr>
        <w:t>ые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плит, иных отходов, содержащих связующие неминерального происхождения. Таким образом, нормативы </w:t>
      </w:r>
      <w:r w:rsidR="00FF53A7" w:rsidRPr="00FF53A7">
        <w:rPr>
          <w:rFonts w:ascii="Times New Roman" w:hAnsi="Times New Roman" w:cs="Times New Roman"/>
          <w:sz w:val="28"/>
          <w:szCs w:val="28"/>
        </w:rPr>
        <w:lastRenderedPageBreak/>
        <w:t xml:space="preserve">выбросов на проектируемое положение указанные на стр. 12 заключения №3693/2019 установлены неверно и с нарушением требований </w:t>
      </w:r>
      <w:proofErr w:type="spellStart"/>
      <w:r w:rsidR="00FF53A7"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17.01.06- 001-2017, т. к. в проекте применялись нормы п. 10.1.5 и таблицы</w:t>
      </w:r>
      <w:proofErr w:type="gramStart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FF53A7" w:rsidRPr="00FF53A7">
        <w:rPr>
          <w:rFonts w:ascii="Times New Roman" w:hAnsi="Times New Roman" w:cs="Times New Roman"/>
          <w:sz w:val="28"/>
          <w:szCs w:val="28"/>
        </w:rPr>
        <w:t xml:space="preserve"> 16 для технологических процессов в том числе, сушильных агрегатов, использующих газообразные, жидкие и твердые топлива, а не отходы как в нашем случае, для которых применяются таблицы Е20-Е24. </w:t>
      </w:r>
    </w:p>
    <w:p w:rsidR="00B15062" w:rsidRPr="009F2251" w:rsidRDefault="00B15062" w:rsidP="00B15062">
      <w:pPr>
        <w:jc w:val="both"/>
        <w:rPr>
          <w:sz w:val="28"/>
          <w:szCs w:val="28"/>
        </w:rPr>
      </w:pPr>
      <w:r w:rsidRPr="009F2251">
        <w:rPr>
          <w:sz w:val="28"/>
          <w:szCs w:val="28"/>
        </w:rPr>
        <w:t>При пересчете выбросов ист. 0004 по содержанию кислорода с 15%  . (стр.12</w:t>
      </w:r>
      <w:r w:rsidRPr="009F2251">
        <w:rPr>
          <w:b/>
          <w:sz w:val="28"/>
          <w:szCs w:val="28"/>
        </w:rPr>
        <w:t xml:space="preserve"> </w:t>
      </w:r>
      <w:r w:rsidRPr="009F2251">
        <w:rPr>
          <w:sz w:val="28"/>
          <w:szCs w:val="28"/>
        </w:rPr>
        <w:t xml:space="preserve"> заключения №3693/2019) на 11% (требования таблицы Е21) получаем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"/>
        <w:gridCol w:w="3328"/>
        <w:gridCol w:w="901"/>
        <w:gridCol w:w="1123"/>
        <w:gridCol w:w="901"/>
        <w:gridCol w:w="983"/>
        <w:gridCol w:w="1401"/>
      </w:tblGrid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Код ЗВ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Наименование ЗВ</w:t>
            </w:r>
          </w:p>
        </w:tc>
        <w:tc>
          <w:tcPr>
            <w:tcW w:w="1981" w:type="dxa"/>
            <w:gridSpan w:val="2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Содержание кислорода 15%,а=3,5</w:t>
            </w:r>
          </w:p>
        </w:tc>
        <w:tc>
          <w:tcPr>
            <w:tcW w:w="1845" w:type="dxa"/>
            <w:gridSpan w:val="2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Содержание кислорода 11%,а=2,1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Норматив таб</w:t>
            </w:r>
            <w:proofErr w:type="gramStart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мг/м3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т/год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мг/м3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т/год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мг/м3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0337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Углерода оксид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194,623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324,48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0301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Азота диоксид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162,185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270,29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0330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Сера диоксид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2,172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2902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Твердые частицы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9,444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16,22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Фенол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0,217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1325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Фольмальдегид</w:t>
            </w:r>
            <w:proofErr w:type="spellEnd"/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6,296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10,81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0303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Аммиак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5,745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10,81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5062" w:rsidRPr="009F2251" w:rsidTr="00CF3164">
        <w:tc>
          <w:tcPr>
            <w:tcW w:w="913" w:type="dxa"/>
            <w:vMerge w:val="restart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0401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Углероды предельные алифатического ряда С1-С10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17,91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5,958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29,85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9,69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913" w:type="dxa"/>
            <w:vMerge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9F2251">
              <w:rPr>
                <w:rFonts w:ascii="Times New Roman" w:hAnsi="Times New Roman" w:cs="Times New Roman"/>
                <w:sz w:val="28"/>
                <w:szCs w:val="28"/>
              </w:rPr>
              <w:t xml:space="preserve"> общий органически углерод(0401+1325+1071)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15,04</w:t>
            </w: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39,36</w:t>
            </w: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386,64</w:t>
            </w: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646,45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7981" w:type="dxa"/>
            <w:gridSpan w:val="6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251">
              <w:rPr>
                <w:rFonts w:ascii="Times New Roman" w:hAnsi="Times New Roman" w:cs="Times New Roman"/>
                <w:sz w:val="28"/>
                <w:szCs w:val="28"/>
              </w:rPr>
              <w:t>Полученная разница:  259,81 тон в год</w:t>
            </w: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62" w:rsidRPr="009F2251" w:rsidTr="00CF3164">
        <w:tc>
          <w:tcPr>
            <w:tcW w:w="91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B15062" w:rsidRPr="009F2251" w:rsidRDefault="00B15062" w:rsidP="00CF31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062" w:rsidRDefault="00B15062" w:rsidP="00BB76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5062" w:rsidRDefault="00FF53A7" w:rsidP="00FF53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при пересчете получаем выбросы ЗВ прев</w:t>
      </w:r>
      <w:r w:rsidR="00F62F59">
        <w:rPr>
          <w:rFonts w:ascii="Times New Roman" w:hAnsi="Times New Roman" w:cs="Times New Roman"/>
          <w:sz w:val="28"/>
          <w:szCs w:val="28"/>
        </w:rPr>
        <w:t>ышающие</w:t>
      </w:r>
      <w:r w:rsidRPr="00FF53A7">
        <w:rPr>
          <w:rFonts w:ascii="Times New Roman" w:hAnsi="Times New Roman" w:cs="Times New Roman"/>
          <w:sz w:val="28"/>
          <w:szCs w:val="28"/>
        </w:rPr>
        <w:t xml:space="preserve"> нормы выбросов, установленные таблицей Е21 по следующим веществам; твердые частицы, азота оксиды, аммиак, что недопустимо в соответствии с законодательством РБ и требует дополнительной очистки. Концентрация </w:t>
      </w:r>
    </w:p>
    <w:p w:rsidR="00B8274D" w:rsidRDefault="00FF53A7" w:rsidP="00C27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 xml:space="preserve">формальдегида составляет </w:t>
      </w:r>
      <w:r w:rsidR="00F62F59">
        <w:rPr>
          <w:rFonts w:ascii="Times New Roman" w:hAnsi="Times New Roman" w:cs="Times New Roman"/>
          <w:sz w:val="28"/>
          <w:szCs w:val="28"/>
        </w:rPr>
        <w:t>33,33</w:t>
      </w:r>
      <w:r w:rsidRPr="00FF53A7">
        <w:rPr>
          <w:rFonts w:ascii="Times New Roman" w:hAnsi="Times New Roman" w:cs="Times New Roman"/>
          <w:sz w:val="28"/>
          <w:szCs w:val="28"/>
        </w:rPr>
        <w:t>мг/м</w:t>
      </w:r>
      <w:r w:rsidR="00F62F59" w:rsidRPr="00F62F5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F53A7">
        <w:rPr>
          <w:rFonts w:ascii="Times New Roman" w:hAnsi="Times New Roman" w:cs="Times New Roman"/>
          <w:sz w:val="28"/>
          <w:szCs w:val="28"/>
        </w:rPr>
        <w:t xml:space="preserve"> при установленных нормах 20мг/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(пересчет необходим,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он входит в нормируемый показатель общий органический углерод).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 xml:space="preserve">При пересчете выбросов ЗВ только от источника 0004 в соответствии с обязательными к исполнению требованиями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17.01.06-001-2017 валовый выброс загрязняющих веществ (на стр.4 </w:t>
      </w:r>
      <w:r w:rsidRPr="00FF53A7">
        <w:rPr>
          <w:rFonts w:ascii="Times New Roman" w:hAnsi="Times New Roman" w:cs="Times New Roman"/>
          <w:sz w:val="28"/>
          <w:szCs w:val="28"/>
        </w:rPr>
        <w:lastRenderedPageBreak/>
        <w:t>заключения №3693/2019 государственной экологической экспертизы проекта «Реконструкция, замена технологического оборудования производства ДСП по пр.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Шмидта в г. Могилеве» (</w:t>
      </w:r>
      <w:r w:rsidR="00F62F59">
        <w:rPr>
          <w:rFonts w:ascii="Times New Roman" w:hAnsi="Times New Roman" w:cs="Times New Roman"/>
          <w:sz w:val="28"/>
          <w:szCs w:val="28"/>
        </w:rPr>
        <w:t>ш</w:t>
      </w:r>
      <w:r w:rsidRPr="00FF53A7">
        <w:rPr>
          <w:rFonts w:ascii="Times New Roman" w:hAnsi="Times New Roman" w:cs="Times New Roman"/>
          <w:sz w:val="28"/>
          <w:szCs w:val="28"/>
        </w:rPr>
        <w:t>ифр проекта №П-79/18)) составит: 683,062285 тонн+259,81тонн = 942,872285 тонн в год или 144,62% от общего выброса до реконструкции (651,918 тонн в год).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Таким образом, при увеличении выбросов на 44,62%, проект «Реконструкция, замена технологического оборудования производства ДСП по пр.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Шмидта в г. Могилеве» (шифр проекта №П-79/18) не попадает под действие пункта 5 статьи 19 Закона РБ №399-3 от 18.06.2016г. "О государственной экологической экспертизе, стратегической экологической оценке и оценке воздействия на окружающей среду" в соответствии с которым не проводится ОВОС, и в соответствии со статьей 17 данного закона необходимо рассмотреть вопрос о прекращении действия заключения государственной экологической экспертизы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№3693/20Шот 28.10.2019 в связи с выявлением фактов предоставления недостоверных </w:t>
      </w:r>
      <w:r w:rsidR="00F62F59">
        <w:rPr>
          <w:rFonts w:ascii="Times New Roman" w:hAnsi="Times New Roman" w:cs="Times New Roman"/>
          <w:sz w:val="28"/>
          <w:szCs w:val="28"/>
        </w:rPr>
        <w:t>исходных</w:t>
      </w:r>
      <w:r w:rsidRPr="00FF53A7">
        <w:rPr>
          <w:rFonts w:ascii="Times New Roman" w:hAnsi="Times New Roman" w:cs="Times New Roman"/>
          <w:sz w:val="28"/>
          <w:szCs w:val="28"/>
        </w:rPr>
        <w:t xml:space="preserve"> данных на проектирования (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1 .Зет. 17). Также источник выбросов №0004 входит в перечень объектов производственного аналитического контроля с системой АСК (стр.14 заключения №3693/2019), однако в наименовании веществ подлежащих контролю отсутствует кислород (согласно Таблица Е.25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17.01.06-001-2017 контроль должен проводиться и на кислород с пересчетом данных замера). Учит</w:t>
      </w:r>
      <w:r w:rsidR="00F62F59">
        <w:rPr>
          <w:rFonts w:ascii="Times New Roman" w:hAnsi="Times New Roman" w:cs="Times New Roman"/>
          <w:sz w:val="28"/>
          <w:szCs w:val="28"/>
        </w:rPr>
        <w:t>ывая</w:t>
      </w:r>
      <w:r w:rsidRPr="00FF53A7">
        <w:rPr>
          <w:rFonts w:ascii="Times New Roman" w:hAnsi="Times New Roman" w:cs="Times New Roman"/>
          <w:sz w:val="28"/>
          <w:szCs w:val="28"/>
        </w:rPr>
        <w:t>, что выброс формальдегида и аммиака в 20мг/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является предельным показателем необходимо в систему АСК включить данные вещества. Учитывая реальный выброс загрязняющих веществ по источнику 0004, считаем необходимым включить его в национальную систему мониторинга с ежемесячным предоставлением данных системы АСК в Республиканский центр аналитического контроля в соотве</w:t>
      </w:r>
      <w:r w:rsidR="00B63AE1">
        <w:rPr>
          <w:rFonts w:ascii="Times New Roman" w:hAnsi="Times New Roman" w:cs="Times New Roman"/>
          <w:sz w:val="28"/>
          <w:szCs w:val="28"/>
        </w:rPr>
        <w:t>тствии с законодательством РБ. Д</w:t>
      </w:r>
      <w:bookmarkStart w:id="0" w:name="_GoBack"/>
      <w:bookmarkEnd w:id="0"/>
      <w:r w:rsidRPr="00FF53A7">
        <w:rPr>
          <w:rFonts w:ascii="Times New Roman" w:hAnsi="Times New Roman" w:cs="Times New Roman"/>
          <w:sz w:val="28"/>
          <w:szCs w:val="28"/>
        </w:rPr>
        <w:t>анные по концентрациям должны предоставляться с учетом пересчета на содержание кислорода 11 %. Хотим обратить внимание! что топливом для комбинированной горелки «</w:t>
      </w:r>
      <w:proofErr w:type="spellStart"/>
      <w:r w:rsidR="00F62F59" w:rsidRPr="00DD2D7A">
        <w:rPr>
          <w:rFonts w:ascii="Times New Roman" w:hAnsi="Times New Roman" w:cs="Times New Roman"/>
          <w:sz w:val="28"/>
          <w:szCs w:val="28"/>
        </w:rPr>
        <w:t>Butner</w:t>
      </w:r>
      <w:proofErr w:type="spellEnd"/>
      <w:r w:rsidR="00F62F59" w:rsidRPr="00DD2D7A">
        <w:rPr>
          <w:rFonts w:ascii="Times New Roman" w:hAnsi="Times New Roman" w:cs="Times New Roman"/>
          <w:sz w:val="28"/>
          <w:szCs w:val="28"/>
        </w:rPr>
        <w:t xml:space="preserve"> </w:t>
      </w:r>
      <w:r w:rsidRPr="00FF53A7">
        <w:rPr>
          <w:rFonts w:ascii="Times New Roman" w:hAnsi="Times New Roman" w:cs="Times New Roman"/>
          <w:sz w:val="28"/>
          <w:szCs w:val="28"/>
        </w:rPr>
        <w:t>ВС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С</w:t>
      </w:r>
      <w:r w:rsidR="00F62F59">
        <w:rPr>
          <w:rFonts w:ascii="Times New Roman" w:hAnsi="Times New Roman" w:cs="Times New Roman"/>
          <w:sz w:val="28"/>
          <w:szCs w:val="28"/>
        </w:rPr>
        <w:t>/</w:t>
      </w:r>
      <w:r w:rsidR="00F62F5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F53A7">
        <w:rPr>
          <w:rFonts w:ascii="Times New Roman" w:hAnsi="Times New Roman" w:cs="Times New Roman"/>
          <w:sz w:val="28"/>
          <w:szCs w:val="28"/>
        </w:rPr>
        <w:t xml:space="preserve">-20» являются </w:t>
      </w:r>
      <w:r w:rsidR="00F62F59">
        <w:rPr>
          <w:rFonts w:ascii="Times New Roman" w:hAnsi="Times New Roman" w:cs="Times New Roman"/>
          <w:sz w:val="28"/>
          <w:szCs w:val="28"/>
        </w:rPr>
        <w:t>пылевидные</w:t>
      </w:r>
      <w:r w:rsidRPr="00FF53A7">
        <w:rPr>
          <w:rFonts w:ascii="Times New Roman" w:hAnsi="Times New Roman" w:cs="Times New Roman"/>
          <w:sz w:val="28"/>
          <w:szCs w:val="28"/>
        </w:rPr>
        <w:t xml:space="preserve"> отходы, соответственно обращение с топливом попадает под действие закона РБ от 20 июля 2007г.№271-3 «Об обращении с отходами», а расчет выбросов проводится согласно требования п. 10.2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17.01.06-001-2017.</w:t>
      </w:r>
    </w:p>
    <w:p w:rsidR="00C64EA7" w:rsidRDefault="00C64EA7" w:rsidP="00C27A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3107" w:rsidRDefault="00E618BC" w:rsidP="00B30F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3107">
        <w:rPr>
          <w:rFonts w:ascii="Times New Roman" w:hAnsi="Times New Roman" w:cs="Times New Roman"/>
          <w:sz w:val="28"/>
          <w:szCs w:val="28"/>
        </w:rPr>
        <w:t xml:space="preserve">4. </w:t>
      </w:r>
      <w:r w:rsidR="00033107">
        <w:rPr>
          <w:rFonts w:ascii="Times New Roman" w:hAnsi="Times New Roman" w:cs="Times New Roman"/>
          <w:b/>
          <w:sz w:val="28"/>
          <w:szCs w:val="28"/>
        </w:rPr>
        <w:t>В</w:t>
      </w:r>
      <w:r w:rsidR="00033107" w:rsidRPr="00157754">
        <w:rPr>
          <w:rFonts w:ascii="Times New Roman" w:hAnsi="Times New Roman" w:cs="Times New Roman"/>
          <w:b/>
          <w:sz w:val="28"/>
          <w:szCs w:val="28"/>
        </w:rPr>
        <w:t>ыбросы</w:t>
      </w:r>
      <w:r w:rsidR="00033107">
        <w:rPr>
          <w:rFonts w:ascii="Times New Roman" w:hAnsi="Times New Roman" w:cs="Times New Roman"/>
          <w:sz w:val="28"/>
          <w:szCs w:val="28"/>
        </w:rPr>
        <w:t xml:space="preserve"> от проектируемой котельной</w:t>
      </w:r>
      <w:r w:rsidR="00033107" w:rsidRPr="00033107">
        <w:rPr>
          <w:rFonts w:ascii="Times New Roman" w:hAnsi="Times New Roman" w:cs="Times New Roman"/>
          <w:sz w:val="28"/>
          <w:szCs w:val="28"/>
        </w:rPr>
        <w:t xml:space="preserve"> </w:t>
      </w:r>
      <w:r w:rsidR="00033107">
        <w:rPr>
          <w:rFonts w:ascii="Times New Roman" w:hAnsi="Times New Roman" w:cs="Times New Roman"/>
          <w:sz w:val="28"/>
          <w:szCs w:val="28"/>
        </w:rPr>
        <w:t>(</w:t>
      </w:r>
      <w:r w:rsidR="00033107" w:rsidRPr="00B87C4F">
        <w:rPr>
          <w:rFonts w:ascii="Times New Roman" w:hAnsi="Times New Roman" w:cs="Times New Roman"/>
          <w:sz w:val="28"/>
          <w:szCs w:val="28"/>
        </w:rPr>
        <w:t xml:space="preserve">источник выбросов №0119) </w:t>
      </w:r>
      <w:r w:rsidR="00033107">
        <w:rPr>
          <w:rFonts w:ascii="Times New Roman" w:hAnsi="Times New Roman" w:cs="Times New Roman"/>
          <w:sz w:val="28"/>
          <w:szCs w:val="28"/>
        </w:rPr>
        <w:t xml:space="preserve"> рассчитаны неверно (т.е. </w:t>
      </w:r>
      <w:r w:rsidR="00033107" w:rsidRPr="00157754">
        <w:rPr>
          <w:rFonts w:ascii="Times New Roman" w:hAnsi="Times New Roman" w:cs="Times New Roman"/>
          <w:b/>
          <w:sz w:val="28"/>
          <w:szCs w:val="28"/>
        </w:rPr>
        <w:t>занижены умышленно</w:t>
      </w:r>
      <w:r w:rsidR="00033107">
        <w:rPr>
          <w:rFonts w:ascii="Times New Roman" w:hAnsi="Times New Roman" w:cs="Times New Roman"/>
          <w:sz w:val="28"/>
          <w:szCs w:val="28"/>
        </w:rPr>
        <w:t>) так как:</w:t>
      </w:r>
    </w:p>
    <w:p w:rsidR="008A6074" w:rsidRDefault="00205C29" w:rsidP="00205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60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 правильно  весь расчет выбросов загрязняющих веществ от проектируемой котельной</w:t>
      </w:r>
      <w:r w:rsidRPr="00033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7C4F">
        <w:rPr>
          <w:rFonts w:ascii="Times New Roman" w:hAnsi="Times New Roman" w:cs="Times New Roman"/>
          <w:sz w:val="28"/>
          <w:szCs w:val="28"/>
        </w:rPr>
        <w:t xml:space="preserve">источник выбросов №0119) </w:t>
      </w:r>
      <w:r>
        <w:rPr>
          <w:rFonts w:ascii="Times New Roman" w:hAnsi="Times New Roman" w:cs="Times New Roman"/>
          <w:sz w:val="28"/>
          <w:szCs w:val="28"/>
        </w:rPr>
        <w:t xml:space="preserve">основывать на гарантиях поставщика оборудования. </w:t>
      </w:r>
      <w:r w:rsidR="0073399C">
        <w:rPr>
          <w:rFonts w:ascii="Times New Roman" w:hAnsi="Times New Roman" w:cs="Times New Roman"/>
          <w:sz w:val="28"/>
          <w:szCs w:val="28"/>
        </w:rPr>
        <w:t>Так как с</w:t>
      </w:r>
      <w:r>
        <w:rPr>
          <w:rFonts w:ascii="Times New Roman" w:hAnsi="Times New Roman" w:cs="Times New Roman"/>
          <w:sz w:val="28"/>
          <w:szCs w:val="28"/>
        </w:rPr>
        <w:t xml:space="preserve">огласно приложению 9 ОВОС количество выбросов продуктов сгорания в окружающую среду гарантируются поставщиком при условии соблюдения характеристик используемого топлива указанных в таблице "Главные характеристики </w:t>
      </w:r>
      <w:r w:rsidRPr="00072654">
        <w:rPr>
          <w:rFonts w:ascii="Times New Roman" w:hAnsi="Times New Roman" w:cs="Times New Roman"/>
          <w:b/>
          <w:sz w:val="28"/>
          <w:szCs w:val="28"/>
        </w:rPr>
        <w:t xml:space="preserve">ввозимого </w:t>
      </w:r>
      <w:r>
        <w:rPr>
          <w:rFonts w:ascii="Times New Roman" w:hAnsi="Times New Roman" w:cs="Times New Roman"/>
          <w:sz w:val="28"/>
          <w:szCs w:val="28"/>
        </w:rPr>
        <w:t xml:space="preserve">топлива", а также при использовании топлива соответствующего характеристикам, которые указаны в протоколе измерений "Протокол испытаний № к 400"(протокол в ОВОС не отражен). Так как </w:t>
      </w:r>
      <w:r w:rsidRPr="006D19D1">
        <w:rPr>
          <w:rFonts w:ascii="Times New Roman" w:hAnsi="Times New Roman" w:cs="Times New Roman"/>
          <w:b/>
          <w:sz w:val="28"/>
          <w:szCs w:val="28"/>
        </w:rPr>
        <w:t xml:space="preserve">установка </w:t>
      </w:r>
      <w:r w:rsidRPr="006D1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оборудования для подготовки топлива определенного качества (плотности, влажности, фракционного </w:t>
      </w:r>
      <w:r w:rsidR="0073399C">
        <w:rPr>
          <w:rFonts w:ascii="Times New Roman" w:hAnsi="Times New Roman" w:cs="Times New Roman"/>
          <w:b/>
          <w:sz w:val="28"/>
          <w:szCs w:val="28"/>
        </w:rPr>
        <w:t xml:space="preserve">и химического состава </w:t>
      </w:r>
      <w:r w:rsidRPr="006D19D1">
        <w:rPr>
          <w:rFonts w:ascii="Times New Roman" w:hAnsi="Times New Roman" w:cs="Times New Roman"/>
          <w:b/>
          <w:sz w:val="28"/>
          <w:szCs w:val="28"/>
        </w:rPr>
        <w:t>и т.д.) из отходов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поставщика не предусмотрена проектом то и применение данных поставщика оборудования о предельных концентрациях загрязняющих веществ, для расчета выбросов невозможно. </w:t>
      </w:r>
      <w:r w:rsidR="0073399C">
        <w:rPr>
          <w:rFonts w:ascii="Times New Roman" w:hAnsi="Times New Roman" w:cs="Times New Roman"/>
          <w:sz w:val="28"/>
          <w:szCs w:val="28"/>
        </w:rPr>
        <w:t>Необходимо указать все коды используемых отходов согласно</w:t>
      </w:r>
      <w:r w:rsidR="0073399C" w:rsidRPr="0073399C">
        <w:t xml:space="preserve"> </w:t>
      </w:r>
      <w:r w:rsidR="0073399C" w:rsidRPr="0073399C">
        <w:rPr>
          <w:rFonts w:ascii="Times New Roman" w:hAnsi="Times New Roman" w:cs="Times New Roman"/>
          <w:sz w:val="28"/>
          <w:szCs w:val="28"/>
        </w:rPr>
        <w:t>ОКРБ 021-2019</w:t>
      </w:r>
      <w:r w:rsidR="0073399C">
        <w:rPr>
          <w:rFonts w:ascii="Times New Roman" w:hAnsi="Times New Roman" w:cs="Times New Roman"/>
          <w:sz w:val="28"/>
          <w:szCs w:val="28"/>
        </w:rPr>
        <w:t xml:space="preserve"> и  их количество по видам. В данном случае н</w:t>
      </w:r>
      <w:r>
        <w:rPr>
          <w:rFonts w:ascii="Times New Roman" w:hAnsi="Times New Roman" w:cs="Times New Roman"/>
          <w:sz w:val="28"/>
          <w:szCs w:val="28"/>
        </w:rPr>
        <w:t>еобходимо произвести расчет выбросов ЗВ с учетом всех видов отходов, используемых в качестве топлива и в нормативах выбросов ЗВ учесть наихудший вариант.</w:t>
      </w:r>
      <w:r w:rsidR="0073399C">
        <w:rPr>
          <w:rFonts w:ascii="Times New Roman" w:hAnsi="Times New Roman" w:cs="Times New Roman"/>
          <w:sz w:val="28"/>
          <w:szCs w:val="28"/>
        </w:rPr>
        <w:t xml:space="preserve"> </w:t>
      </w:r>
      <w:r w:rsidR="008A6074">
        <w:rPr>
          <w:rFonts w:ascii="Times New Roman" w:hAnsi="Times New Roman" w:cs="Times New Roman"/>
          <w:sz w:val="28"/>
          <w:szCs w:val="28"/>
        </w:rPr>
        <w:t>При правильном проведении расчета выбросы загрязняющих веществ значительно возрастут.</w:t>
      </w:r>
    </w:p>
    <w:p w:rsidR="008A6074" w:rsidRDefault="008A6074" w:rsidP="008A60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607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твердым топливом для проектируемой котельной являются древесные отходы.</w:t>
      </w:r>
      <w:r w:rsidRPr="00DA3746">
        <w:rPr>
          <w:rFonts w:ascii="Times New Roman" w:hAnsi="Times New Roman" w:cs="Times New Roman"/>
          <w:sz w:val="28"/>
          <w:szCs w:val="28"/>
        </w:rPr>
        <w:t xml:space="preserve"> </w:t>
      </w:r>
      <w:r w:rsidRPr="00DD2D7A">
        <w:rPr>
          <w:rFonts w:ascii="Times New Roman" w:hAnsi="Times New Roman" w:cs="Times New Roman"/>
          <w:sz w:val="28"/>
          <w:szCs w:val="28"/>
        </w:rPr>
        <w:t xml:space="preserve">В соответствии с классификатором отходов </w:t>
      </w:r>
      <w:r w:rsidRPr="00072654">
        <w:rPr>
          <w:rFonts w:ascii="Times New Roman" w:hAnsi="Times New Roman" w:cs="Times New Roman"/>
          <w:b/>
          <w:sz w:val="28"/>
          <w:szCs w:val="28"/>
        </w:rPr>
        <w:t>все отходы обработки и переработки древесины</w:t>
      </w:r>
      <w:r w:rsidRPr="00DD2D7A">
        <w:rPr>
          <w:rFonts w:ascii="Times New Roman" w:hAnsi="Times New Roman" w:cs="Times New Roman"/>
          <w:sz w:val="28"/>
          <w:szCs w:val="28"/>
        </w:rPr>
        <w:t xml:space="preserve"> (раздел 7 гр. 1) являются </w:t>
      </w:r>
      <w:r w:rsidRPr="00072654">
        <w:rPr>
          <w:rFonts w:ascii="Times New Roman" w:hAnsi="Times New Roman" w:cs="Times New Roman"/>
          <w:b/>
          <w:sz w:val="28"/>
          <w:szCs w:val="28"/>
        </w:rPr>
        <w:t>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D7A">
        <w:rPr>
          <w:rFonts w:ascii="Times New Roman" w:hAnsi="Times New Roman" w:cs="Times New Roman"/>
          <w:sz w:val="28"/>
          <w:szCs w:val="28"/>
        </w:rPr>
        <w:t>(например, кора, код 1710100</w:t>
      </w:r>
      <w:r>
        <w:rPr>
          <w:rFonts w:ascii="Times New Roman" w:hAnsi="Times New Roman" w:cs="Times New Roman"/>
          <w:sz w:val="28"/>
          <w:szCs w:val="28"/>
        </w:rPr>
        <w:t xml:space="preserve"> 4 класс опасности</w:t>
      </w:r>
      <w:r w:rsidRPr="00DD2D7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Исходя из вышеизложенного, о</w:t>
      </w:r>
      <w:r w:rsidRPr="00B87C4F">
        <w:rPr>
          <w:rFonts w:ascii="Times New Roman" w:hAnsi="Times New Roman" w:cs="Times New Roman"/>
          <w:sz w:val="28"/>
          <w:szCs w:val="28"/>
        </w:rPr>
        <w:t>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C4F">
        <w:rPr>
          <w:rFonts w:ascii="Times New Roman" w:hAnsi="Times New Roman" w:cs="Times New Roman"/>
          <w:sz w:val="28"/>
          <w:szCs w:val="28"/>
        </w:rPr>
        <w:t>(котельная источник выбросов №0119) использующие отходы в качестве топлива попадает под действие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C4F">
        <w:rPr>
          <w:rFonts w:ascii="Times New Roman" w:hAnsi="Times New Roman" w:cs="Times New Roman"/>
          <w:sz w:val="28"/>
          <w:szCs w:val="28"/>
        </w:rPr>
        <w:t xml:space="preserve">8 </w:t>
      </w:r>
      <w:r w:rsidRPr="00B87C4F">
        <w:rPr>
          <w:rFonts w:ascii="Times New Roman" w:hAnsi="Times New Roman" w:cs="Times New Roman"/>
          <w:bCs/>
          <w:sz w:val="28"/>
          <w:szCs w:val="28"/>
        </w:rPr>
        <w:t xml:space="preserve">Таблица Е.25 </w:t>
      </w:r>
      <w:proofErr w:type="spellStart"/>
      <w:r w:rsidRPr="00B87C4F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B87C4F">
        <w:rPr>
          <w:rFonts w:ascii="Times New Roman" w:hAnsi="Times New Roman" w:cs="Times New Roman"/>
          <w:sz w:val="28"/>
          <w:szCs w:val="28"/>
        </w:rPr>
        <w:t xml:space="preserve"> 17.01.06-001-2017 и требует внедрение АСК.</w:t>
      </w:r>
    </w:p>
    <w:p w:rsidR="00205C29" w:rsidRDefault="00033107" w:rsidP="00205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A6074">
        <w:rPr>
          <w:rFonts w:ascii="Times New Roman" w:hAnsi="Times New Roman" w:cs="Times New Roman"/>
          <w:sz w:val="28"/>
          <w:szCs w:val="28"/>
        </w:rPr>
        <w:t>с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766939">
        <w:rPr>
          <w:rFonts w:ascii="Times New Roman" w:hAnsi="Times New Roman" w:cs="Times New Roman"/>
          <w:sz w:val="28"/>
          <w:szCs w:val="28"/>
        </w:rPr>
        <w:t>з</w:t>
      </w:r>
      <w:r w:rsidR="00B8274D" w:rsidRPr="00B8274D">
        <w:rPr>
          <w:rFonts w:ascii="Times New Roman" w:hAnsi="Times New Roman" w:cs="Times New Roman"/>
          <w:sz w:val="28"/>
          <w:szCs w:val="28"/>
        </w:rPr>
        <w:t>адания на проектирования «Реконструкция производства гнутоклееных изделий со строительством котельной на терри</w:t>
      </w:r>
      <w:r w:rsidR="00766939">
        <w:rPr>
          <w:rFonts w:ascii="Times New Roman" w:hAnsi="Times New Roman" w:cs="Times New Roman"/>
          <w:sz w:val="28"/>
          <w:szCs w:val="28"/>
        </w:rPr>
        <w:t xml:space="preserve">тории ИООО «ВМГ </w:t>
      </w:r>
      <w:proofErr w:type="spellStart"/>
      <w:r w:rsidR="00766939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="00766939">
        <w:rPr>
          <w:rFonts w:ascii="Times New Roman" w:hAnsi="Times New Roman" w:cs="Times New Roman"/>
          <w:sz w:val="28"/>
          <w:szCs w:val="28"/>
        </w:rPr>
        <w:t xml:space="preserve">»» 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режим работы оборудования </w:t>
      </w:r>
      <w:r w:rsidR="00766939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8274D" w:rsidRPr="00B8274D">
        <w:rPr>
          <w:rFonts w:ascii="Times New Roman" w:hAnsi="Times New Roman" w:cs="Times New Roman"/>
          <w:sz w:val="28"/>
          <w:szCs w:val="28"/>
        </w:rPr>
        <w:t>круглосуточный, круглогодичный с плановым останов</w:t>
      </w:r>
      <w:r w:rsidR="00766939">
        <w:rPr>
          <w:rFonts w:ascii="Times New Roman" w:hAnsi="Times New Roman" w:cs="Times New Roman"/>
          <w:sz w:val="28"/>
          <w:szCs w:val="28"/>
        </w:rPr>
        <w:t xml:space="preserve">ом на обслуживание оборудования и 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ф</w:t>
      </w:r>
      <w:r w:rsidR="00770DB4">
        <w:rPr>
          <w:rFonts w:ascii="Times New Roman" w:hAnsi="Times New Roman" w:cs="Times New Roman"/>
          <w:sz w:val="28"/>
          <w:szCs w:val="28"/>
        </w:rPr>
        <w:t>ункциональное назначение строящейся котельной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обеспечение тепловых нагрузок предприятия на технологию - 9000кВт и контур </w:t>
      </w:r>
      <w:proofErr w:type="spellStart"/>
      <w:r w:rsidR="00B8274D" w:rsidRPr="00B8274D">
        <w:rPr>
          <w:rFonts w:ascii="Times New Roman" w:hAnsi="Times New Roman" w:cs="Times New Roman"/>
          <w:sz w:val="28"/>
          <w:szCs w:val="28"/>
        </w:rPr>
        <w:t>термомасла</w:t>
      </w:r>
      <w:proofErr w:type="spellEnd"/>
      <w:r w:rsidR="00B8274D" w:rsidRPr="00B8274D">
        <w:rPr>
          <w:rFonts w:ascii="Times New Roman" w:hAnsi="Times New Roman" w:cs="Times New Roman"/>
          <w:sz w:val="28"/>
          <w:szCs w:val="28"/>
        </w:rPr>
        <w:t xml:space="preserve"> - Т</w:t>
      </w:r>
      <w:proofErr w:type="gramStart"/>
      <w:r w:rsidR="00B8274D" w:rsidRPr="00B8274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8274D" w:rsidRPr="00B8274D">
        <w:rPr>
          <w:rFonts w:ascii="Times New Roman" w:hAnsi="Times New Roman" w:cs="Times New Roman"/>
          <w:sz w:val="28"/>
          <w:szCs w:val="28"/>
        </w:rPr>
        <w:t>/Т2=285-245С. Что подразумевает работу двух котлов (номинальной тепловой мощностью 7.15МВт)</w:t>
      </w:r>
      <w:r w:rsidR="00770DB4">
        <w:rPr>
          <w:rFonts w:ascii="Times New Roman" w:hAnsi="Times New Roman" w:cs="Times New Roman"/>
          <w:sz w:val="28"/>
          <w:szCs w:val="28"/>
        </w:rPr>
        <w:t xml:space="preserve"> и двух экономайзеров </w:t>
      </w:r>
      <w:r w:rsidR="00770DB4" w:rsidRPr="00B8274D">
        <w:rPr>
          <w:rFonts w:ascii="Times New Roman" w:hAnsi="Times New Roman" w:cs="Times New Roman"/>
          <w:sz w:val="28"/>
          <w:szCs w:val="28"/>
        </w:rPr>
        <w:t>(</w:t>
      </w:r>
      <w:r w:rsidR="00770DB4">
        <w:rPr>
          <w:rFonts w:ascii="Times New Roman" w:hAnsi="Times New Roman" w:cs="Times New Roman"/>
          <w:sz w:val="28"/>
          <w:szCs w:val="28"/>
        </w:rPr>
        <w:t>номинальной тепловой мощностью 1</w:t>
      </w:r>
      <w:r w:rsidR="00770DB4" w:rsidRPr="00B8274D">
        <w:rPr>
          <w:rFonts w:ascii="Times New Roman" w:hAnsi="Times New Roman" w:cs="Times New Roman"/>
          <w:sz w:val="28"/>
          <w:szCs w:val="28"/>
        </w:rPr>
        <w:t>.15МВт)</w:t>
      </w:r>
      <w:r w:rsidR="00770DB4">
        <w:rPr>
          <w:rFonts w:ascii="Times New Roman" w:hAnsi="Times New Roman" w:cs="Times New Roman"/>
          <w:sz w:val="28"/>
          <w:szCs w:val="28"/>
        </w:rPr>
        <w:t xml:space="preserve">, </w:t>
      </w:r>
      <w:r w:rsidR="009909B3">
        <w:rPr>
          <w:rFonts w:ascii="Times New Roman" w:hAnsi="Times New Roman" w:cs="Times New Roman"/>
          <w:sz w:val="28"/>
          <w:szCs w:val="28"/>
        </w:rPr>
        <w:t>для обеспечения планируемой, бесперебойной, работы оборудования предприятия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. </w:t>
      </w:r>
      <w:r w:rsidR="00EB6C68">
        <w:rPr>
          <w:rFonts w:ascii="Times New Roman" w:hAnsi="Times New Roman" w:cs="Times New Roman"/>
          <w:sz w:val="28"/>
          <w:szCs w:val="28"/>
        </w:rPr>
        <w:t xml:space="preserve"> В строительном проекте  раздел 3 подраздел 1  Тепломеханическая  часть (котельная) П-12.19-ТМ3 2019 года понятно, что тепловая нагрузка предприятия зависит от времени года и пр</w:t>
      </w:r>
      <w:r w:rsidR="00205C29">
        <w:rPr>
          <w:rFonts w:ascii="Times New Roman" w:hAnsi="Times New Roman" w:cs="Times New Roman"/>
          <w:sz w:val="28"/>
          <w:szCs w:val="28"/>
        </w:rPr>
        <w:t>оекто</w:t>
      </w:r>
      <w:r w:rsidR="00EB6C68">
        <w:rPr>
          <w:rFonts w:ascii="Times New Roman" w:hAnsi="Times New Roman" w:cs="Times New Roman"/>
          <w:sz w:val="28"/>
          <w:szCs w:val="28"/>
        </w:rPr>
        <w:t xml:space="preserve">м предусмотрено установка сухих градирен для </w:t>
      </w:r>
      <w:r w:rsidR="00C57134">
        <w:rPr>
          <w:rFonts w:ascii="Times New Roman" w:hAnsi="Times New Roman" w:cs="Times New Roman"/>
          <w:sz w:val="28"/>
          <w:szCs w:val="28"/>
        </w:rPr>
        <w:t xml:space="preserve">рассеивания </w:t>
      </w:r>
      <w:r w:rsidR="00EB6C68">
        <w:rPr>
          <w:rFonts w:ascii="Times New Roman" w:hAnsi="Times New Roman" w:cs="Times New Roman"/>
          <w:sz w:val="28"/>
          <w:szCs w:val="28"/>
        </w:rPr>
        <w:t>излишков тепла</w:t>
      </w:r>
      <w:r w:rsidR="00C57134">
        <w:rPr>
          <w:rFonts w:ascii="Times New Roman" w:hAnsi="Times New Roman" w:cs="Times New Roman"/>
          <w:sz w:val="28"/>
          <w:szCs w:val="28"/>
        </w:rPr>
        <w:t xml:space="preserve">. </w:t>
      </w:r>
      <w:r w:rsidR="00766939">
        <w:rPr>
          <w:rFonts w:ascii="Times New Roman" w:hAnsi="Times New Roman" w:cs="Times New Roman"/>
          <w:sz w:val="28"/>
          <w:szCs w:val="28"/>
        </w:rPr>
        <w:t>П</w:t>
      </w:r>
      <w:r w:rsidR="00B8274D" w:rsidRPr="00B8274D">
        <w:rPr>
          <w:rFonts w:ascii="Times New Roman" w:hAnsi="Times New Roman" w:cs="Times New Roman"/>
          <w:sz w:val="28"/>
          <w:szCs w:val="28"/>
        </w:rPr>
        <w:t>ри расчет</w:t>
      </w:r>
      <w:r w:rsidR="00766939">
        <w:rPr>
          <w:rFonts w:ascii="Times New Roman" w:hAnsi="Times New Roman" w:cs="Times New Roman"/>
          <w:sz w:val="28"/>
          <w:szCs w:val="28"/>
        </w:rPr>
        <w:t>е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выбросов загрязняющих веществ в атмосферу </w:t>
      </w:r>
      <w:r w:rsidR="00766939">
        <w:rPr>
          <w:rFonts w:ascii="Times New Roman" w:hAnsi="Times New Roman" w:cs="Times New Roman"/>
          <w:sz w:val="28"/>
          <w:szCs w:val="28"/>
        </w:rPr>
        <w:t xml:space="preserve">от строящейся 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котельной</w:t>
      </w:r>
      <w:r w:rsidR="00766939" w:rsidRPr="00766939">
        <w:rPr>
          <w:rFonts w:ascii="Times New Roman" w:hAnsi="Times New Roman" w:cs="Times New Roman"/>
          <w:sz w:val="28"/>
          <w:szCs w:val="28"/>
        </w:rPr>
        <w:t xml:space="preserve"> </w:t>
      </w:r>
      <w:r w:rsidR="00B8274D" w:rsidRPr="00B8274D">
        <w:rPr>
          <w:rFonts w:ascii="Times New Roman" w:hAnsi="Times New Roman" w:cs="Times New Roman"/>
          <w:sz w:val="28"/>
          <w:szCs w:val="28"/>
        </w:rPr>
        <w:t>число часов работы единицы оборудования</w:t>
      </w:r>
      <w:r w:rsidR="00B30F8F">
        <w:rPr>
          <w:rFonts w:ascii="Times New Roman" w:hAnsi="Times New Roman" w:cs="Times New Roman"/>
          <w:sz w:val="28"/>
          <w:szCs w:val="28"/>
        </w:rPr>
        <w:t xml:space="preserve"> котельной  в год взято 3964 часов </w:t>
      </w:r>
      <w:r w:rsidR="00766939">
        <w:rPr>
          <w:rFonts w:ascii="Times New Roman" w:hAnsi="Times New Roman" w:cs="Times New Roman"/>
          <w:sz w:val="28"/>
          <w:szCs w:val="28"/>
        </w:rPr>
        <w:t xml:space="preserve">(информация раздел 4.2 ОВОС, </w:t>
      </w:r>
      <w:r w:rsidR="00766939" w:rsidRPr="00B8274D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766939">
        <w:rPr>
          <w:rFonts w:ascii="Times New Roman" w:hAnsi="Times New Roman" w:cs="Times New Roman"/>
          <w:sz w:val="28"/>
          <w:szCs w:val="28"/>
        </w:rPr>
        <w:t>выбросов № 0119).</w:t>
      </w:r>
      <w:r w:rsidR="00766939" w:rsidRPr="00B8274D">
        <w:rPr>
          <w:rFonts w:ascii="Times New Roman" w:hAnsi="Times New Roman" w:cs="Times New Roman"/>
          <w:sz w:val="28"/>
          <w:szCs w:val="28"/>
        </w:rPr>
        <w:t xml:space="preserve"> </w:t>
      </w:r>
      <w:r w:rsidR="00766939">
        <w:rPr>
          <w:rFonts w:ascii="Times New Roman" w:hAnsi="Times New Roman" w:cs="Times New Roman"/>
          <w:sz w:val="28"/>
          <w:szCs w:val="28"/>
        </w:rPr>
        <w:t>А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</w:t>
      </w:r>
      <w:r w:rsidR="00766939">
        <w:rPr>
          <w:rFonts w:ascii="Times New Roman" w:hAnsi="Times New Roman" w:cs="Times New Roman"/>
          <w:sz w:val="28"/>
          <w:szCs w:val="28"/>
        </w:rPr>
        <w:t>п</w:t>
      </w:r>
      <w:r w:rsidR="00766939" w:rsidRPr="00B8274D">
        <w:rPr>
          <w:rFonts w:ascii="Times New Roman" w:hAnsi="Times New Roman" w:cs="Times New Roman"/>
          <w:sz w:val="28"/>
          <w:szCs w:val="28"/>
        </w:rPr>
        <w:t>ри расчет</w:t>
      </w:r>
      <w:r w:rsidR="00766939">
        <w:rPr>
          <w:rFonts w:ascii="Times New Roman" w:hAnsi="Times New Roman" w:cs="Times New Roman"/>
          <w:sz w:val="28"/>
          <w:szCs w:val="28"/>
        </w:rPr>
        <w:t>е</w:t>
      </w:r>
      <w:r w:rsidR="00766939" w:rsidRPr="00B8274D">
        <w:rPr>
          <w:rFonts w:ascii="Times New Roman" w:hAnsi="Times New Roman" w:cs="Times New Roman"/>
          <w:sz w:val="28"/>
          <w:szCs w:val="28"/>
        </w:rPr>
        <w:t xml:space="preserve"> выбросов загрязняющих веществ в атмосферу </w:t>
      </w:r>
      <w:r w:rsidR="00766939">
        <w:rPr>
          <w:rFonts w:ascii="Times New Roman" w:hAnsi="Times New Roman" w:cs="Times New Roman"/>
          <w:sz w:val="28"/>
          <w:szCs w:val="28"/>
        </w:rPr>
        <w:t>от остального технологического</w:t>
      </w:r>
      <w:r w:rsidR="00766939" w:rsidRPr="00766939">
        <w:rPr>
          <w:rFonts w:ascii="Times New Roman" w:hAnsi="Times New Roman" w:cs="Times New Roman"/>
          <w:sz w:val="28"/>
          <w:szCs w:val="28"/>
        </w:rPr>
        <w:t xml:space="preserve"> </w:t>
      </w:r>
      <w:r w:rsidR="00766939" w:rsidRPr="00B8274D">
        <w:rPr>
          <w:rFonts w:ascii="Times New Roman" w:hAnsi="Times New Roman" w:cs="Times New Roman"/>
          <w:sz w:val="28"/>
          <w:szCs w:val="28"/>
        </w:rPr>
        <w:t>оборудования</w:t>
      </w:r>
      <w:r w:rsidR="00766939">
        <w:rPr>
          <w:rFonts w:ascii="Times New Roman" w:hAnsi="Times New Roman" w:cs="Times New Roman"/>
          <w:sz w:val="28"/>
          <w:szCs w:val="28"/>
        </w:rPr>
        <w:t xml:space="preserve"> предприятия число часов работы </w:t>
      </w:r>
      <w:r w:rsidR="00B30F8F">
        <w:rPr>
          <w:rFonts w:ascii="Times New Roman" w:hAnsi="Times New Roman" w:cs="Times New Roman"/>
          <w:sz w:val="28"/>
          <w:szCs w:val="28"/>
        </w:rPr>
        <w:t xml:space="preserve">8660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="00766939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30F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алового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выброс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оксидов азота, твердых частиц, оксида углерода</w:t>
      </w:r>
      <w:r w:rsidR="00B8274D">
        <w:rPr>
          <w:rFonts w:ascii="Times New Roman" w:hAnsi="Times New Roman" w:cs="Times New Roman"/>
          <w:sz w:val="28"/>
          <w:szCs w:val="28"/>
        </w:rPr>
        <w:t xml:space="preserve"> </w:t>
      </w:r>
      <w:r w:rsidR="00B8274D" w:rsidRPr="00B8274D">
        <w:rPr>
          <w:rFonts w:ascii="Times New Roman" w:hAnsi="Times New Roman" w:cs="Times New Roman"/>
          <w:sz w:val="28"/>
          <w:szCs w:val="28"/>
        </w:rPr>
        <w:t>(стр.75-78 ОВОС) рассчитан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при </w:t>
      </w:r>
      <w:r w:rsidR="00C27A6A">
        <w:rPr>
          <w:rFonts w:ascii="Times New Roman" w:hAnsi="Times New Roman" w:cs="Times New Roman"/>
          <w:sz w:val="28"/>
          <w:szCs w:val="28"/>
        </w:rPr>
        <w:t>одновременной работе двух котлов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(номинальной теплов</w:t>
      </w:r>
      <w:r w:rsidR="00B30F8F">
        <w:rPr>
          <w:rFonts w:ascii="Times New Roman" w:hAnsi="Times New Roman" w:cs="Times New Roman"/>
          <w:sz w:val="28"/>
          <w:szCs w:val="28"/>
        </w:rPr>
        <w:t>ой мощностью 7.15МВт) 3964 часа</w:t>
      </w:r>
      <w:r w:rsidR="00B30F8F" w:rsidRPr="00B30F8F">
        <w:rPr>
          <w:rFonts w:ascii="Times New Roman" w:hAnsi="Times New Roman" w:cs="Times New Roman"/>
          <w:sz w:val="28"/>
          <w:szCs w:val="28"/>
        </w:rPr>
        <w:t xml:space="preserve"> </w:t>
      </w:r>
      <w:r w:rsidR="00B30F8F">
        <w:rPr>
          <w:rFonts w:ascii="Times New Roman" w:hAnsi="Times New Roman" w:cs="Times New Roman"/>
          <w:sz w:val="28"/>
          <w:szCs w:val="28"/>
        </w:rPr>
        <w:t xml:space="preserve">(объем сухих дымовых газов 5,5 м3/с) </w:t>
      </w:r>
      <w:r>
        <w:rPr>
          <w:rFonts w:ascii="Times New Roman" w:hAnsi="Times New Roman" w:cs="Times New Roman"/>
          <w:sz w:val="28"/>
          <w:szCs w:val="28"/>
        </w:rPr>
        <w:t xml:space="preserve">является некорректным </w:t>
      </w:r>
      <w:r w:rsidR="00B30F8F">
        <w:rPr>
          <w:rFonts w:ascii="Times New Roman" w:hAnsi="Times New Roman" w:cs="Times New Roman"/>
          <w:sz w:val="28"/>
          <w:szCs w:val="28"/>
        </w:rPr>
        <w:t>и не объясняет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0F8F">
        <w:rPr>
          <w:rFonts w:ascii="Times New Roman" w:hAnsi="Times New Roman" w:cs="Times New Roman"/>
          <w:sz w:val="28"/>
          <w:szCs w:val="28"/>
        </w:rPr>
        <w:t xml:space="preserve"> как будет работать зависящее от данной котельной технологическое  оборудование (которое работает круглогодично) в момент остановки котельной.</w:t>
      </w:r>
      <w:proofErr w:type="gramEnd"/>
      <w:r w:rsidR="00B30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F8F">
        <w:rPr>
          <w:rFonts w:ascii="Times New Roman" w:hAnsi="Times New Roman" w:cs="Times New Roman"/>
          <w:sz w:val="28"/>
          <w:szCs w:val="28"/>
        </w:rPr>
        <w:t>Расчет</w:t>
      </w:r>
      <w:proofErr w:type="gramEnd"/>
      <w:r w:rsidR="00B3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выполненный  таким образом занижает</w:t>
      </w:r>
      <w:r w:rsidR="00B30F8F">
        <w:rPr>
          <w:rFonts w:ascii="Times New Roman" w:hAnsi="Times New Roman" w:cs="Times New Roman"/>
          <w:sz w:val="28"/>
          <w:szCs w:val="28"/>
        </w:rPr>
        <w:t xml:space="preserve"> 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выбр</w:t>
      </w:r>
      <w:r w:rsidR="00B30F8F">
        <w:rPr>
          <w:rFonts w:ascii="Times New Roman" w:hAnsi="Times New Roman" w:cs="Times New Roman"/>
          <w:sz w:val="28"/>
          <w:szCs w:val="28"/>
        </w:rPr>
        <w:t>осы от ист. №0119 (примерно в 2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 раза</w:t>
      </w:r>
      <w:r w:rsidR="00B30F8F">
        <w:rPr>
          <w:rFonts w:ascii="Times New Roman" w:hAnsi="Times New Roman" w:cs="Times New Roman"/>
          <w:sz w:val="28"/>
          <w:szCs w:val="28"/>
        </w:rPr>
        <w:t>)</w:t>
      </w:r>
      <w:r w:rsidR="00B8274D" w:rsidRPr="00B8274D">
        <w:rPr>
          <w:rFonts w:ascii="Times New Roman" w:hAnsi="Times New Roman" w:cs="Times New Roman"/>
          <w:sz w:val="28"/>
          <w:szCs w:val="28"/>
        </w:rPr>
        <w:t xml:space="preserve">. При увеличении выбросов до 75 тон/год согласно Таблица Е.25 </w:t>
      </w:r>
      <w:proofErr w:type="spellStart"/>
      <w:r w:rsidR="00B8274D" w:rsidRPr="00B8274D">
        <w:rPr>
          <w:rFonts w:ascii="Times New Roman" w:hAnsi="Times New Roman" w:cs="Times New Roman"/>
          <w:sz w:val="28"/>
          <w:szCs w:val="28"/>
        </w:rPr>
        <w:lastRenderedPageBreak/>
        <w:t>ЭкоНиП</w:t>
      </w:r>
      <w:proofErr w:type="spellEnd"/>
      <w:r w:rsidR="00B8274D" w:rsidRPr="00B8274D">
        <w:rPr>
          <w:rFonts w:ascii="Times New Roman" w:hAnsi="Times New Roman" w:cs="Times New Roman"/>
          <w:sz w:val="28"/>
          <w:szCs w:val="28"/>
        </w:rPr>
        <w:t xml:space="preserve"> 17.01.06-001-2017 источник №0119 подлежит оборудованию системой непрерывного контроля выбросов (АСК) на следующие вещества: азота оксиды (в пересчете на азота диоксид)</w:t>
      </w:r>
      <w:proofErr w:type="gramStart"/>
      <w:r w:rsidR="00B8274D" w:rsidRPr="00B8274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B8274D" w:rsidRPr="00B8274D">
        <w:rPr>
          <w:rFonts w:ascii="Times New Roman" w:hAnsi="Times New Roman" w:cs="Times New Roman"/>
          <w:sz w:val="28"/>
          <w:szCs w:val="28"/>
        </w:rPr>
        <w:t xml:space="preserve">глерода оксид, кислород, углерода диоксид, твердые частицы (в случае их наличия в выбросах)).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80A44" w:rsidRDefault="00205C29" w:rsidP="00DA3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0A44">
        <w:rPr>
          <w:rFonts w:ascii="Times New Roman" w:hAnsi="Times New Roman" w:cs="Times New Roman"/>
          <w:sz w:val="28"/>
          <w:szCs w:val="28"/>
        </w:rPr>
        <w:t xml:space="preserve">- также </w:t>
      </w:r>
      <w:r w:rsidR="00B8274D">
        <w:rPr>
          <w:rFonts w:ascii="Times New Roman" w:hAnsi="Times New Roman" w:cs="Times New Roman"/>
          <w:sz w:val="28"/>
          <w:szCs w:val="28"/>
        </w:rPr>
        <w:t>при максимальной загрузке</w:t>
      </w:r>
      <w:r w:rsidR="00680A44">
        <w:rPr>
          <w:rFonts w:ascii="Times New Roman" w:hAnsi="Times New Roman" w:cs="Times New Roman"/>
          <w:sz w:val="28"/>
          <w:szCs w:val="28"/>
        </w:rPr>
        <w:t xml:space="preserve"> котельной </w:t>
      </w:r>
      <w:r w:rsidR="007C2975">
        <w:rPr>
          <w:rFonts w:ascii="Times New Roman" w:hAnsi="Times New Roman" w:cs="Times New Roman"/>
          <w:sz w:val="28"/>
          <w:szCs w:val="28"/>
        </w:rPr>
        <w:t xml:space="preserve">годовой расход топлива составит </w:t>
      </w:r>
      <w:r w:rsidR="00E54E55">
        <w:rPr>
          <w:rFonts w:ascii="Times New Roman" w:hAnsi="Times New Roman" w:cs="Times New Roman"/>
          <w:b/>
          <w:sz w:val="28"/>
          <w:szCs w:val="28"/>
        </w:rPr>
        <w:t>39 904</w:t>
      </w:r>
      <w:r w:rsidR="007C2975" w:rsidRPr="007C2975">
        <w:rPr>
          <w:rFonts w:ascii="Times New Roman" w:hAnsi="Times New Roman" w:cs="Times New Roman"/>
          <w:b/>
          <w:sz w:val="28"/>
          <w:szCs w:val="28"/>
        </w:rPr>
        <w:t xml:space="preserve"> тонн опасных отходов</w:t>
      </w:r>
      <w:r w:rsidR="007C2975">
        <w:rPr>
          <w:rFonts w:ascii="Times New Roman" w:hAnsi="Times New Roman" w:cs="Times New Roman"/>
          <w:sz w:val="28"/>
          <w:szCs w:val="28"/>
        </w:rPr>
        <w:t xml:space="preserve"> в год. Данный факт приведет к существенному увеличению выбросов загрязняющих веществ. Проконтролировать время работы котельной без </w:t>
      </w:r>
      <w:r w:rsidR="007C2975" w:rsidRPr="00E54E55">
        <w:rPr>
          <w:rFonts w:ascii="Times New Roman" w:hAnsi="Times New Roman" w:cs="Times New Roman"/>
          <w:b/>
          <w:sz w:val="28"/>
          <w:szCs w:val="28"/>
        </w:rPr>
        <w:t>внедрения АСК</w:t>
      </w:r>
      <w:r w:rsidR="007C2975">
        <w:rPr>
          <w:rFonts w:ascii="Times New Roman" w:hAnsi="Times New Roman" w:cs="Times New Roman"/>
          <w:sz w:val="28"/>
          <w:szCs w:val="28"/>
        </w:rPr>
        <w:t xml:space="preserve"> </w:t>
      </w:r>
      <w:r w:rsidR="00B8274D">
        <w:rPr>
          <w:rFonts w:ascii="Times New Roman" w:hAnsi="Times New Roman" w:cs="Times New Roman"/>
          <w:sz w:val="28"/>
          <w:szCs w:val="28"/>
        </w:rPr>
        <w:t>невозможно</w:t>
      </w:r>
      <w:r w:rsidR="007C2975">
        <w:rPr>
          <w:rFonts w:ascii="Times New Roman" w:hAnsi="Times New Roman" w:cs="Times New Roman"/>
          <w:sz w:val="28"/>
          <w:szCs w:val="28"/>
        </w:rPr>
        <w:t>.</w:t>
      </w:r>
    </w:p>
    <w:p w:rsidR="00110B6F" w:rsidRPr="00DD2D7A" w:rsidRDefault="007C2975" w:rsidP="00110B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18BC">
        <w:rPr>
          <w:rFonts w:ascii="Times New Roman" w:hAnsi="Times New Roman" w:cs="Times New Roman"/>
          <w:sz w:val="28"/>
          <w:szCs w:val="28"/>
        </w:rPr>
        <w:t>-исходя из данных представленных в ОВОС н</w:t>
      </w:r>
      <w:r w:rsidR="00157754">
        <w:rPr>
          <w:rFonts w:ascii="Times New Roman" w:hAnsi="Times New Roman" w:cs="Times New Roman"/>
          <w:sz w:val="28"/>
          <w:szCs w:val="28"/>
        </w:rPr>
        <w:t xml:space="preserve">еобходимо пересмотреть необходимость строительства котельной номинальной мощностью </w:t>
      </w:r>
      <w:r w:rsidR="00157754" w:rsidRPr="00157754">
        <w:rPr>
          <w:rFonts w:ascii="Times New Roman" w:hAnsi="Times New Roman" w:cs="Times New Roman"/>
          <w:b/>
          <w:sz w:val="28"/>
          <w:szCs w:val="28"/>
        </w:rPr>
        <w:t xml:space="preserve">19,9 </w:t>
      </w:r>
      <w:proofErr w:type="gramStart"/>
      <w:r w:rsidR="00157754" w:rsidRPr="00157754">
        <w:rPr>
          <w:rFonts w:ascii="Times New Roman" w:hAnsi="Times New Roman" w:cs="Times New Roman"/>
          <w:b/>
          <w:sz w:val="28"/>
          <w:szCs w:val="28"/>
        </w:rPr>
        <w:t>МВт</w:t>
      </w:r>
      <w:proofErr w:type="gramEnd"/>
      <w:r w:rsidR="00157754">
        <w:rPr>
          <w:rFonts w:ascii="Times New Roman" w:hAnsi="Times New Roman" w:cs="Times New Roman"/>
          <w:sz w:val="28"/>
          <w:szCs w:val="28"/>
        </w:rPr>
        <w:t xml:space="preserve"> если режим ее работы составит половину рабочего временя всего предприятия. Обращаем </w:t>
      </w:r>
      <w:r w:rsidR="00157754" w:rsidRPr="00110B6F">
        <w:rPr>
          <w:rFonts w:ascii="Times New Roman" w:hAnsi="Times New Roman" w:cs="Times New Roman"/>
          <w:b/>
          <w:sz w:val="28"/>
          <w:szCs w:val="28"/>
        </w:rPr>
        <w:t>Ваше внимание</w:t>
      </w:r>
      <w:r w:rsidR="00110B6F">
        <w:rPr>
          <w:rFonts w:ascii="Times New Roman" w:hAnsi="Times New Roman" w:cs="Times New Roman"/>
          <w:sz w:val="28"/>
          <w:szCs w:val="28"/>
        </w:rPr>
        <w:t>!</w:t>
      </w:r>
      <w:r w:rsidR="00157754">
        <w:rPr>
          <w:rFonts w:ascii="Times New Roman" w:hAnsi="Times New Roman" w:cs="Times New Roman"/>
          <w:sz w:val="28"/>
          <w:szCs w:val="28"/>
        </w:rPr>
        <w:t xml:space="preserve"> что котельная мощностью </w:t>
      </w:r>
      <w:r w:rsidR="00157754" w:rsidRPr="00110B6F">
        <w:rPr>
          <w:rFonts w:ascii="Times New Roman" w:hAnsi="Times New Roman" w:cs="Times New Roman"/>
          <w:b/>
          <w:sz w:val="28"/>
          <w:szCs w:val="28"/>
        </w:rPr>
        <w:t>20 МВ</w:t>
      </w:r>
      <w:r w:rsidR="00110B6F">
        <w:rPr>
          <w:rFonts w:ascii="Times New Roman" w:hAnsi="Times New Roman" w:cs="Times New Roman"/>
          <w:b/>
          <w:sz w:val="28"/>
          <w:szCs w:val="28"/>
        </w:rPr>
        <w:t>т</w:t>
      </w:r>
      <w:r w:rsidR="00157754">
        <w:rPr>
          <w:rFonts w:ascii="Times New Roman" w:hAnsi="Times New Roman" w:cs="Times New Roman"/>
          <w:sz w:val="28"/>
          <w:szCs w:val="28"/>
        </w:rPr>
        <w:t xml:space="preserve"> </w:t>
      </w:r>
      <w:r w:rsidR="00B8274D">
        <w:rPr>
          <w:rFonts w:ascii="Times New Roman" w:hAnsi="Times New Roman" w:cs="Times New Roman"/>
          <w:sz w:val="28"/>
          <w:szCs w:val="28"/>
        </w:rPr>
        <w:t>автоматически попадает</w:t>
      </w:r>
      <w:r w:rsidR="00110B6F">
        <w:rPr>
          <w:rFonts w:ascii="Times New Roman" w:hAnsi="Times New Roman" w:cs="Times New Roman"/>
          <w:sz w:val="28"/>
          <w:szCs w:val="28"/>
        </w:rPr>
        <w:t xml:space="preserve"> под действие</w:t>
      </w:r>
      <w:r w:rsidR="00110B6F" w:rsidRPr="00110B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B6F" w:rsidRPr="00B87C4F">
        <w:rPr>
          <w:rFonts w:ascii="Times New Roman" w:hAnsi="Times New Roman" w:cs="Times New Roman"/>
          <w:bCs/>
          <w:sz w:val="28"/>
          <w:szCs w:val="28"/>
        </w:rPr>
        <w:t xml:space="preserve">Таблица Е.25 </w:t>
      </w:r>
      <w:proofErr w:type="spellStart"/>
      <w:r w:rsidR="00110B6F" w:rsidRPr="00B87C4F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="00110B6F" w:rsidRPr="00B87C4F">
        <w:rPr>
          <w:rFonts w:ascii="Times New Roman" w:hAnsi="Times New Roman" w:cs="Times New Roman"/>
          <w:sz w:val="28"/>
          <w:szCs w:val="28"/>
        </w:rPr>
        <w:t xml:space="preserve"> 17.01.06-001-2017</w:t>
      </w:r>
      <w:r w:rsidR="00110B6F">
        <w:rPr>
          <w:rFonts w:ascii="Times New Roman" w:hAnsi="Times New Roman" w:cs="Times New Roman"/>
          <w:sz w:val="28"/>
          <w:szCs w:val="28"/>
        </w:rPr>
        <w:t>.</w:t>
      </w:r>
    </w:p>
    <w:p w:rsidR="006D48CB" w:rsidRDefault="00E618BC" w:rsidP="004847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273E">
        <w:rPr>
          <w:rFonts w:ascii="Times New Roman" w:hAnsi="Times New Roman" w:cs="Times New Roman"/>
          <w:sz w:val="28"/>
          <w:szCs w:val="28"/>
        </w:rPr>
        <w:t>.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На существующее положение получение тепловой энергии для </w:t>
      </w:r>
      <w:r w:rsidR="00B8274D">
        <w:rPr>
          <w:rFonts w:ascii="Times New Roman" w:hAnsi="Times New Roman" w:cs="Times New Roman"/>
          <w:sz w:val="28"/>
          <w:szCs w:val="28"/>
        </w:rPr>
        <w:t>отопления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производственных помещений (участков) и горячего водоснабжения предприят</w:t>
      </w:r>
      <w:r w:rsidR="004847E0">
        <w:rPr>
          <w:rFonts w:ascii="Times New Roman" w:hAnsi="Times New Roman" w:cs="Times New Roman"/>
          <w:sz w:val="28"/>
          <w:szCs w:val="28"/>
        </w:rPr>
        <w:t>ия</w:t>
      </w:r>
      <w:r w:rsidR="00FF53A7" w:rsidRPr="00FF53A7">
        <w:rPr>
          <w:rFonts w:ascii="Times New Roman" w:hAnsi="Times New Roman" w:cs="Times New Roman"/>
          <w:sz w:val="28"/>
          <w:szCs w:val="28"/>
        </w:rPr>
        <w:t xml:space="preserve"> производится в процессе сжигания топлива в собственных воздухонагревательных установках. Сжигание топлива в котельной предприятия осуществляется:</w:t>
      </w:r>
    </w:p>
    <w:p w:rsidR="006D48CB" w:rsidRDefault="00FF53A7" w:rsidP="004847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 xml:space="preserve"> - в двух котлах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термомаслянных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твердотопливных КА</w:t>
      </w:r>
      <w:proofErr w:type="gramStart"/>
      <w:r w:rsidR="006D48CB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А АНКЕ 253/6 (4500 кВт); </w:t>
      </w:r>
    </w:p>
    <w:p w:rsidR="006D48CB" w:rsidRDefault="00FF53A7" w:rsidP="004847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 xml:space="preserve">- в котле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термосмазки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</w:t>
      </w:r>
      <w:r w:rsidR="006D48CB">
        <w:rPr>
          <w:rFonts w:ascii="Times New Roman" w:hAnsi="Times New Roman" w:cs="Times New Roman"/>
          <w:sz w:val="28"/>
          <w:szCs w:val="28"/>
          <w:lang w:val="en-US"/>
        </w:rPr>
        <w:t>NESS</w:t>
      </w:r>
      <w:r w:rsidR="006D48CB" w:rsidRPr="006D48CB">
        <w:rPr>
          <w:rFonts w:ascii="Times New Roman" w:hAnsi="Times New Roman" w:cs="Times New Roman"/>
          <w:sz w:val="28"/>
          <w:szCs w:val="28"/>
        </w:rPr>
        <w:t xml:space="preserve"> </w:t>
      </w:r>
      <w:r w:rsidR="006D48CB">
        <w:rPr>
          <w:rFonts w:ascii="Times New Roman" w:hAnsi="Times New Roman" w:cs="Times New Roman"/>
          <w:sz w:val="28"/>
          <w:szCs w:val="28"/>
          <w:lang w:val="en-US"/>
        </w:rPr>
        <w:t>WEH</w:t>
      </w:r>
      <w:r w:rsidR="006D48CB" w:rsidRPr="006D48CB">
        <w:rPr>
          <w:rFonts w:ascii="Times New Roman" w:hAnsi="Times New Roman" w:cs="Times New Roman"/>
          <w:sz w:val="28"/>
          <w:szCs w:val="28"/>
        </w:rPr>
        <w:t xml:space="preserve"> 2500;</w:t>
      </w:r>
      <w:r w:rsidRPr="00FF5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8CB" w:rsidRDefault="00FF53A7" w:rsidP="004847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>-</w:t>
      </w:r>
      <w:r w:rsidR="006D48CB" w:rsidRPr="006D48CB">
        <w:rPr>
          <w:rFonts w:ascii="Times New Roman" w:hAnsi="Times New Roman" w:cs="Times New Roman"/>
          <w:sz w:val="28"/>
          <w:szCs w:val="28"/>
        </w:rPr>
        <w:t xml:space="preserve"> </w:t>
      </w:r>
      <w:r w:rsidRPr="00FF53A7">
        <w:rPr>
          <w:rFonts w:ascii="Times New Roman" w:hAnsi="Times New Roman" w:cs="Times New Roman"/>
          <w:sz w:val="28"/>
          <w:szCs w:val="28"/>
        </w:rPr>
        <w:t xml:space="preserve">в котле </w:t>
      </w:r>
      <w:proofErr w:type="spellStart"/>
      <w:r w:rsidR="006D48CB" w:rsidRPr="00FF53A7">
        <w:rPr>
          <w:rFonts w:ascii="Times New Roman" w:hAnsi="Times New Roman" w:cs="Times New Roman"/>
          <w:sz w:val="28"/>
          <w:szCs w:val="28"/>
        </w:rPr>
        <w:t>термосмазки</w:t>
      </w:r>
      <w:proofErr w:type="spellEnd"/>
      <w:r w:rsidR="006D48CB" w:rsidRPr="006D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8CB">
        <w:rPr>
          <w:rFonts w:ascii="Times New Roman" w:hAnsi="Times New Roman" w:cs="Times New Roman"/>
          <w:sz w:val="28"/>
          <w:szCs w:val="28"/>
          <w:lang w:val="en-US"/>
        </w:rPr>
        <w:t>Wieslochtyp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1-1-0380</w:t>
      </w:r>
      <w:r w:rsidR="006D48C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53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391" w:rsidRPr="00C64EA7" w:rsidRDefault="00FF53A7" w:rsidP="00E618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3A7">
        <w:rPr>
          <w:rFonts w:ascii="Times New Roman" w:hAnsi="Times New Roman" w:cs="Times New Roman"/>
          <w:sz w:val="28"/>
          <w:szCs w:val="28"/>
        </w:rPr>
        <w:t xml:space="preserve">В качестве топлива для работы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термомаслянных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котлов используются древесные </w:t>
      </w:r>
      <w:r w:rsidR="006D48CB" w:rsidRPr="00FF53A7">
        <w:rPr>
          <w:rFonts w:ascii="Times New Roman" w:hAnsi="Times New Roman" w:cs="Times New Roman"/>
          <w:sz w:val="28"/>
          <w:szCs w:val="28"/>
        </w:rPr>
        <w:t>отход</w:t>
      </w:r>
      <w:r w:rsidR="006D48CB">
        <w:rPr>
          <w:rFonts w:ascii="Times New Roman" w:hAnsi="Times New Roman" w:cs="Times New Roman"/>
          <w:sz w:val="28"/>
          <w:szCs w:val="28"/>
        </w:rPr>
        <w:t>ы,</w:t>
      </w:r>
      <w:r w:rsidRPr="00FF53A7">
        <w:rPr>
          <w:rFonts w:ascii="Times New Roman" w:hAnsi="Times New Roman" w:cs="Times New Roman"/>
          <w:sz w:val="28"/>
          <w:szCs w:val="28"/>
        </w:rPr>
        <w:t xml:space="preserve"> а для работы котлов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термосмазки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- газ природный (информация на стр.14 ОВОС).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Термомаслянные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твердотопливные котлы </w:t>
      </w:r>
      <w:r w:rsidR="006D48CB" w:rsidRPr="00FF53A7">
        <w:rPr>
          <w:rFonts w:ascii="Times New Roman" w:hAnsi="Times New Roman" w:cs="Times New Roman"/>
          <w:sz w:val="28"/>
          <w:szCs w:val="28"/>
        </w:rPr>
        <w:t>КА</w:t>
      </w:r>
      <w:r w:rsidR="006D48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D48CB" w:rsidRPr="00FF53A7">
        <w:rPr>
          <w:rFonts w:ascii="Times New Roman" w:hAnsi="Times New Roman" w:cs="Times New Roman"/>
          <w:sz w:val="28"/>
          <w:szCs w:val="28"/>
        </w:rPr>
        <w:t xml:space="preserve">А </w:t>
      </w:r>
      <w:r w:rsidRPr="00FF53A7">
        <w:rPr>
          <w:rFonts w:ascii="Times New Roman" w:hAnsi="Times New Roman" w:cs="Times New Roman"/>
          <w:sz w:val="28"/>
          <w:szCs w:val="28"/>
        </w:rPr>
        <w:t xml:space="preserve">АНКЕ 253/6 (4500 кВт) </w:t>
      </w:r>
      <w:r w:rsidR="006D48CB" w:rsidRPr="00FF53A7">
        <w:rPr>
          <w:rFonts w:ascii="Times New Roman" w:hAnsi="Times New Roman" w:cs="Times New Roman"/>
          <w:sz w:val="28"/>
          <w:szCs w:val="28"/>
        </w:rPr>
        <w:t>являются</w:t>
      </w:r>
      <w:r w:rsidRPr="00FF53A7">
        <w:rPr>
          <w:rFonts w:ascii="Times New Roman" w:hAnsi="Times New Roman" w:cs="Times New Roman"/>
          <w:sz w:val="28"/>
          <w:szCs w:val="28"/>
        </w:rPr>
        <w:t xml:space="preserve"> источниками в</w:t>
      </w:r>
      <w:r w:rsidR="006D48CB">
        <w:rPr>
          <w:rFonts w:ascii="Times New Roman" w:hAnsi="Times New Roman" w:cs="Times New Roman"/>
          <w:sz w:val="28"/>
          <w:szCs w:val="28"/>
        </w:rPr>
        <w:t>ыд</w:t>
      </w:r>
      <w:r w:rsidRPr="00FF53A7">
        <w:rPr>
          <w:rFonts w:ascii="Times New Roman" w:hAnsi="Times New Roman" w:cs="Times New Roman"/>
          <w:sz w:val="28"/>
          <w:szCs w:val="28"/>
        </w:rPr>
        <w:t>еления загрязняющих веществ для источников выбросов номер 18 и 1</w:t>
      </w:r>
      <w:r w:rsidR="00942D55">
        <w:rPr>
          <w:rFonts w:ascii="Times New Roman" w:hAnsi="Times New Roman" w:cs="Times New Roman"/>
          <w:sz w:val="28"/>
          <w:szCs w:val="28"/>
        </w:rPr>
        <w:t>9</w:t>
      </w:r>
      <w:r w:rsidRPr="00FF53A7">
        <w:rPr>
          <w:rFonts w:ascii="Times New Roman" w:hAnsi="Times New Roman" w:cs="Times New Roman"/>
          <w:sz w:val="28"/>
          <w:szCs w:val="28"/>
        </w:rPr>
        <w:t xml:space="preserve"> (приложение №8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 xml:space="preserve">ОВОС) 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Данные котлы зарегистрированы как объекты по </w:t>
      </w:r>
      <w:r w:rsidR="006D48CB" w:rsidRPr="00FF53A7">
        <w:rPr>
          <w:rFonts w:ascii="Times New Roman" w:hAnsi="Times New Roman" w:cs="Times New Roman"/>
          <w:sz w:val="28"/>
          <w:szCs w:val="28"/>
        </w:rPr>
        <w:t>использован</w:t>
      </w:r>
      <w:r w:rsidR="006D48CB">
        <w:rPr>
          <w:rFonts w:ascii="Times New Roman" w:hAnsi="Times New Roman" w:cs="Times New Roman"/>
          <w:sz w:val="28"/>
          <w:szCs w:val="28"/>
        </w:rPr>
        <w:t>ии</w:t>
      </w:r>
      <w:r w:rsidRPr="00FF53A7">
        <w:rPr>
          <w:rFonts w:ascii="Times New Roman" w:hAnsi="Times New Roman" w:cs="Times New Roman"/>
          <w:sz w:val="28"/>
          <w:szCs w:val="28"/>
        </w:rPr>
        <w:t xml:space="preserve"> отходов на следующие виды отходов: 1710100 (Кора-4 класс опасности);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1711704 (Обрезк</w:t>
      </w:r>
      <w:r w:rsidR="004847E0">
        <w:rPr>
          <w:rFonts w:ascii="Times New Roman" w:hAnsi="Times New Roman" w:cs="Times New Roman"/>
          <w:sz w:val="28"/>
          <w:szCs w:val="28"/>
        </w:rPr>
        <w:t>и</w:t>
      </w:r>
      <w:r w:rsidRPr="00FF53A7">
        <w:rPr>
          <w:rFonts w:ascii="Times New Roman" w:hAnsi="Times New Roman" w:cs="Times New Roman"/>
          <w:sz w:val="28"/>
          <w:szCs w:val="28"/>
        </w:rPr>
        <w:t xml:space="preserve"> фанеры, плит (древесно-волокнистых плит, древесно-стружечных плит, древесно-стружечны плит средней плотности (МДФ)), гнутоклееных заготовок и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плоскоклееных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заготовок, шпо</w:t>
      </w:r>
      <w:r w:rsidR="006D48CB">
        <w:rPr>
          <w:rFonts w:ascii="Times New Roman" w:hAnsi="Times New Roman" w:cs="Times New Roman"/>
          <w:sz w:val="28"/>
          <w:szCs w:val="28"/>
        </w:rPr>
        <w:t>н</w:t>
      </w:r>
      <w:r w:rsidRPr="00FF53A7">
        <w:rPr>
          <w:rFonts w:ascii="Times New Roman" w:hAnsi="Times New Roman" w:cs="Times New Roman"/>
          <w:sz w:val="28"/>
          <w:szCs w:val="28"/>
        </w:rPr>
        <w:t xml:space="preserve"> строганного, синтетических облицовочных материалов - 3 класс опасности); 1711700 (Отход (куски, обрезки), фанеры, древесно-стружечных плит, древесно-волокнистых плит, заготово</w:t>
      </w:r>
      <w:r w:rsidR="006D48CB">
        <w:rPr>
          <w:rFonts w:ascii="Times New Roman" w:hAnsi="Times New Roman" w:cs="Times New Roman"/>
          <w:sz w:val="28"/>
          <w:szCs w:val="28"/>
        </w:rPr>
        <w:t>к</w:t>
      </w:r>
      <w:r w:rsidRPr="00FF53A7">
        <w:rPr>
          <w:rFonts w:ascii="Times New Roman" w:hAnsi="Times New Roman" w:cs="Times New Roman"/>
          <w:sz w:val="28"/>
          <w:szCs w:val="28"/>
        </w:rPr>
        <w:t xml:space="preserve"> гнутоклееных и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плоскоклееных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и др. 3 класс опасности).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(Информация размещена на стр. заключения №3693/2019 государственной экологической экспертизы проекта: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«</w:t>
      </w:r>
      <w:r w:rsidR="006D48CB" w:rsidRPr="00FF53A7">
        <w:rPr>
          <w:rFonts w:ascii="Times New Roman" w:hAnsi="Times New Roman" w:cs="Times New Roman"/>
          <w:sz w:val="28"/>
          <w:szCs w:val="28"/>
        </w:rPr>
        <w:t>Реконструкция</w:t>
      </w:r>
      <w:r w:rsidRPr="00FF53A7">
        <w:rPr>
          <w:rFonts w:ascii="Times New Roman" w:hAnsi="Times New Roman" w:cs="Times New Roman"/>
          <w:sz w:val="28"/>
          <w:szCs w:val="28"/>
        </w:rPr>
        <w:t xml:space="preserve">; замена технологического оборудования производства ДСП по пр. </w:t>
      </w:r>
      <w:proofErr w:type="gramStart"/>
      <w:r w:rsidRPr="00FF53A7">
        <w:rPr>
          <w:rFonts w:ascii="Times New Roman" w:hAnsi="Times New Roman" w:cs="Times New Roman"/>
          <w:sz w:val="28"/>
          <w:szCs w:val="28"/>
        </w:rPr>
        <w:t>Шмидта в г. Могилеве (</w:t>
      </w:r>
      <w:r w:rsidR="006D48CB" w:rsidRPr="00FF53A7">
        <w:rPr>
          <w:rFonts w:ascii="Times New Roman" w:hAnsi="Times New Roman" w:cs="Times New Roman"/>
          <w:sz w:val="28"/>
          <w:szCs w:val="28"/>
        </w:rPr>
        <w:t>шифр</w:t>
      </w:r>
      <w:r w:rsidRPr="00FF53A7">
        <w:rPr>
          <w:rFonts w:ascii="Times New Roman" w:hAnsi="Times New Roman" w:cs="Times New Roman"/>
          <w:sz w:val="28"/>
          <w:szCs w:val="28"/>
        </w:rPr>
        <w:t xml:space="preserve"> проекта №П-79/18) приложения 15 ОВОС и в реестре объектов по </w:t>
      </w:r>
      <w:r w:rsidR="006D48CB" w:rsidRPr="00FF53A7">
        <w:rPr>
          <w:rFonts w:ascii="Times New Roman" w:hAnsi="Times New Roman" w:cs="Times New Roman"/>
          <w:sz w:val="28"/>
          <w:szCs w:val="28"/>
        </w:rPr>
        <w:t>использован</w:t>
      </w:r>
      <w:r w:rsidR="006D48CB">
        <w:rPr>
          <w:rFonts w:ascii="Times New Roman" w:hAnsi="Times New Roman" w:cs="Times New Roman"/>
          <w:sz w:val="28"/>
          <w:szCs w:val="28"/>
        </w:rPr>
        <w:t>ию</w:t>
      </w:r>
      <w:r w:rsidRPr="00FF53A7">
        <w:rPr>
          <w:rFonts w:ascii="Times New Roman" w:hAnsi="Times New Roman" w:cs="Times New Roman"/>
          <w:sz w:val="28"/>
          <w:szCs w:val="28"/>
        </w:rPr>
        <w:t xml:space="preserve"> отходов).</w:t>
      </w:r>
      <w:proofErr w:type="gramEnd"/>
      <w:r w:rsidRPr="00FF53A7">
        <w:rPr>
          <w:rFonts w:ascii="Times New Roman" w:hAnsi="Times New Roman" w:cs="Times New Roman"/>
          <w:sz w:val="28"/>
          <w:szCs w:val="28"/>
        </w:rPr>
        <w:t xml:space="preserve"> Согласно инвентаризации выбросов загрязняющих веществ ИООО «ВМГ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Индустри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(приложение №8 ОВОС) </w:t>
      </w:r>
      <w:r w:rsidR="00970391">
        <w:rPr>
          <w:rFonts w:ascii="Times New Roman" w:hAnsi="Times New Roman" w:cs="Times New Roman"/>
          <w:sz w:val="28"/>
          <w:szCs w:val="28"/>
        </w:rPr>
        <w:t>котлы</w:t>
      </w:r>
      <w:r w:rsidRPr="00FF53A7">
        <w:rPr>
          <w:rFonts w:ascii="Times New Roman" w:hAnsi="Times New Roman" w:cs="Times New Roman"/>
          <w:sz w:val="28"/>
          <w:szCs w:val="28"/>
        </w:rPr>
        <w:t xml:space="preserve"> КАКА АНКЕ 253/6 (4500 кВт) являются установками </w:t>
      </w:r>
      <w:r w:rsidR="00C64EA7">
        <w:rPr>
          <w:rFonts w:ascii="Times New Roman" w:hAnsi="Times New Roman" w:cs="Times New Roman"/>
          <w:sz w:val="28"/>
          <w:szCs w:val="28"/>
        </w:rPr>
        <w:t>я</w:t>
      </w:r>
      <w:r w:rsidRPr="00FF53A7">
        <w:rPr>
          <w:rFonts w:ascii="Times New Roman" w:hAnsi="Times New Roman" w:cs="Times New Roman"/>
          <w:sz w:val="28"/>
          <w:szCs w:val="28"/>
        </w:rPr>
        <w:t xml:space="preserve"> переработки опасных отходов производительностью 1,25 т/час </w:t>
      </w:r>
      <w:r w:rsidR="00970391">
        <w:rPr>
          <w:rFonts w:ascii="Times New Roman" w:hAnsi="Times New Roman" w:cs="Times New Roman"/>
          <w:sz w:val="28"/>
          <w:szCs w:val="28"/>
        </w:rPr>
        <w:t xml:space="preserve"> </w:t>
      </w:r>
      <w:r w:rsidRPr="00FF53A7">
        <w:rPr>
          <w:rFonts w:ascii="Times New Roman" w:hAnsi="Times New Roman" w:cs="Times New Roman"/>
          <w:sz w:val="28"/>
          <w:szCs w:val="28"/>
        </w:rPr>
        <w:t xml:space="preserve">и попадают под действие </w:t>
      </w:r>
      <w:r w:rsidRPr="00FF53A7">
        <w:rPr>
          <w:rFonts w:ascii="Times New Roman" w:hAnsi="Times New Roman" w:cs="Times New Roman"/>
          <w:sz w:val="28"/>
          <w:szCs w:val="28"/>
        </w:rPr>
        <w:lastRenderedPageBreak/>
        <w:t xml:space="preserve">пуню 8.2 Таблица Е.25 </w:t>
      </w:r>
      <w:proofErr w:type="spellStart"/>
      <w:r w:rsidRPr="00FF53A7">
        <w:rPr>
          <w:rFonts w:ascii="Times New Roman" w:hAnsi="Times New Roman" w:cs="Times New Roman"/>
          <w:sz w:val="28"/>
          <w:szCs w:val="28"/>
        </w:rPr>
        <w:t>ЭкоНиП</w:t>
      </w:r>
      <w:proofErr w:type="spellEnd"/>
      <w:r w:rsidRPr="00FF53A7">
        <w:rPr>
          <w:rFonts w:ascii="Times New Roman" w:hAnsi="Times New Roman" w:cs="Times New Roman"/>
          <w:sz w:val="28"/>
          <w:szCs w:val="28"/>
        </w:rPr>
        <w:t xml:space="preserve"> 17.01.06-001-2017.</w:t>
      </w:r>
      <w:r w:rsidR="00970391" w:rsidRPr="00970391">
        <w:rPr>
          <w:rFonts w:ascii="Times New Roman" w:hAnsi="Times New Roman" w:cs="Times New Roman"/>
          <w:sz w:val="28"/>
          <w:szCs w:val="28"/>
        </w:rPr>
        <w:t xml:space="preserve"> </w:t>
      </w:r>
      <w:r w:rsidR="00970391">
        <w:rPr>
          <w:rFonts w:ascii="Times New Roman" w:hAnsi="Times New Roman" w:cs="Times New Roman"/>
          <w:sz w:val="28"/>
          <w:szCs w:val="28"/>
        </w:rPr>
        <w:t xml:space="preserve">В них </w:t>
      </w:r>
      <w:r w:rsidR="00970391" w:rsidRPr="00C64EA7">
        <w:rPr>
          <w:rFonts w:ascii="Times New Roman" w:hAnsi="Times New Roman" w:cs="Times New Roman"/>
          <w:sz w:val="28"/>
          <w:szCs w:val="28"/>
        </w:rPr>
        <w:t>сжигается 20 000 тонн опасных отходов (3 и 4 класс опасности).</w:t>
      </w:r>
      <w:r w:rsidRPr="00C64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D55" w:rsidRPr="00942D55" w:rsidRDefault="0048153F" w:rsidP="009127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2D7A">
        <w:rPr>
          <w:rFonts w:ascii="Times New Roman" w:hAnsi="Times New Roman" w:cs="Times New Roman"/>
          <w:sz w:val="28"/>
          <w:szCs w:val="28"/>
        </w:rPr>
        <w:tab/>
      </w:r>
      <w:r w:rsidR="00C64EA7" w:rsidRPr="00C64EA7">
        <w:rPr>
          <w:rFonts w:ascii="Times New Roman" w:hAnsi="Times New Roman" w:cs="Times New Roman"/>
          <w:bCs/>
          <w:sz w:val="28"/>
          <w:szCs w:val="28"/>
        </w:rPr>
        <w:t>6.</w:t>
      </w:r>
      <w:r w:rsidR="00942D55" w:rsidRPr="00C64EA7">
        <w:rPr>
          <w:rFonts w:ascii="Times New Roman" w:hAnsi="Times New Roman" w:cs="Times New Roman"/>
          <w:sz w:val="28"/>
          <w:szCs w:val="28"/>
        </w:rPr>
        <w:t>Из</w:t>
      </w:r>
      <w:r w:rsidR="00942D55" w:rsidRPr="00942D55">
        <w:rPr>
          <w:rFonts w:ascii="Times New Roman" w:hAnsi="Times New Roman" w:cs="Times New Roman"/>
          <w:sz w:val="28"/>
          <w:szCs w:val="28"/>
        </w:rPr>
        <w:t xml:space="preserve"> ответа главного специалиста  отдела "</w:t>
      </w:r>
      <w:proofErr w:type="spellStart"/>
      <w:r w:rsidR="00942D55" w:rsidRPr="00942D55">
        <w:rPr>
          <w:rFonts w:ascii="Times New Roman" w:hAnsi="Times New Roman" w:cs="Times New Roman"/>
          <w:sz w:val="28"/>
          <w:szCs w:val="28"/>
        </w:rPr>
        <w:t>Экология</w:t>
      </w:r>
      <w:proofErr w:type="gramStart"/>
      <w:r w:rsidR="00942D55" w:rsidRPr="00942D55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942D55" w:rsidRPr="00942D55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942D55" w:rsidRPr="00942D55">
        <w:rPr>
          <w:rFonts w:ascii="Times New Roman" w:hAnsi="Times New Roman" w:cs="Times New Roman"/>
          <w:sz w:val="28"/>
          <w:szCs w:val="28"/>
        </w:rPr>
        <w:t xml:space="preserve"> "ЭНЭКА" понятно, что корректировка СЗЗ одновременно по всем трем строительным проектам с оценкой рисков воздействия выбросов котельной на здоровье населения  и окружающую среду будет проведена до ввода объекта в эксплуатацию. Считаем, что не обходимо откорректировать проект СЗЗ до реализации проектных решений (строительно-монтажных работ, закупки оборудования и т.д.) Так как при превышении концентрации загрязняющих веществ </w:t>
      </w:r>
      <w:proofErr w:type="gramStart"/>
      <w:r w:rsidR="00942D55" w:rsidRPr="00942D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2D55" w:rsidRPr="00942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D55" w:rsidRPr="00942D55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="00942D55" w:rsidRPr="00942D55">
        <w:rPr>
          <w:rFonts w:ascii="Times New Roman" w:hAnsi="Times New Roman" w:cs="Times New Roman"/>
          <w:sz w:val="28"/>
          <w:szCs w:val="28"/>
        </w:rPr>
        <w:t xml:space="preserve"> ПДК более 1 с учетом выбросов всего южного </w:t>
      </w:r>
      <w:proofErr w:type="spellStart"/>
      <w:r w:rsidR="00942D55" w:rsidRPr="00942D55">
        <w:rPr>
          <w:rFonts w:ascii="Times New Roman" w:hAnsi="Times New Roman" w:cs="Times New Roman"/>
          <w:sz w:val="28"/>
          <w:szCs w:val="28"/>
        </w:rPr>
        <w:t>промузла</w:t>
      </w:r>
      <w:proofErr w:type="spellEnd"/>
      <w:r w:rsidR="00942D55" w:rsidRPr="00942D55">
        <w:rPr>
          <w:rFonts w:ascii="Times New Roman" w:hAnsi="Times New Roman" w:cs="Times New Roman"/>
          <w:sz w:val="28"/>
          <w:szCs w:val="28"/>
        </w:rPr>
        <w:t xml:space="preserve"> реализация проектных решений должна быть запрещена.</w:t>
      </w:r>
    </w:p>
    <w:p w:rsidR="00942D55" w:rsidRDefault="00942D55" w:rsidP="00647B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42D55" w:rsidSect="0094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CA" w:rsidRDefault="00134CCA" w:rsidP="00404B09">
      <w:pPr>
        <w:spacing w:after="0" w:line="240" w:lineRule="auto"/>
      </w:pPr>
      <w:r>
        <w:separator/>
      </w:r>
    </w:p>
  </w:endnote>
  <w:endnote w:type="continuationSeparator" w:id="0">
    <w:p w:rsidR="00134CCA" w:rsidRDefault="00134CCA" w:rsidP="0040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CA" w:rsidRDefault="00134CCA" w:rsidP="00404B09">
      <w:pPr>
        <w:spacing w:after="0" w:line="240" w:lineRule="auto"/>
      </w:pPr>
      <w:r>
        <w:separator/>
      </w:r>
    </w:p>
  </w:footnote>
  <w:footnote w:type="continuationSeparator" w:id="0">
    <w:p w:rsidR="00134CCA" w:rsidRDefault="00134CCA" w:rsidP="00404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68"/>
    <w:rsid w:val="000118E7"/>
    <w:rsid w:val="000179BA"/>
    <w:rsid w:val="00031430"/>
    <w:rsid w:val="00033107"/>
    <w:rsid w:val="00047AED"/>
    <w:rsid w:val="000516C9"/>
    <w:rsid w:val="00057DDA"/>
    <w:rsid w:val="00061BA6"/>
    <w:rsid w:val="00070FFD"/>
    <w:rsid w:val="00072654"/>
    <w:rsid w:val="000B0FAF"/>
    <w:rsid w:val="000D74F6"/>
    <w:rsid w:val="000F602D"/>
    <w:rsid w:val="00110B6F"/>
    <w:rsid w:val="00134CCA"/>
    <w:rsid w:val="00153872"/>
    <w:rsid w:val="00157754"/>
    <w:rsid w:val="001B0F84"/>
    <w:rsid w:val="00205C29"/>
    <w:rsid w:val="00261D8E"/>
    <w:rsid w:val="0028352A"/>
    <w:rsid w:val="002F083E"/>
    <w:rsid w:val="00323310"/>
    <w:rsid w:val="003247F4"/>
    <w:rsid w:val="00340E14"/>
    <w:rsid w:val="003444C9"/>
    <w:rsid w:val="0038333C"/>
    <w:rsid w:val="00404B09"/>
    <w:rsid w:val="004324FC"/>
    <w:rsid w:val="00463583"/>
    <w:rsid w:val="0048153F"/>
    <w:rsid w:val="004847E0"/>
    <w:rsid w:val="00497D57"/>
    <w:rsid w:val="004D7E40"/>
    <w:rsid w:val="005242C0"/>
    <w:rsid w:val="00554444"/>
    <w:rsid w:val="00571522"/>
    <w:rsid w:val="00584F72"/>
    <w:rsid w:val="00647BA4"/>
    <w:rsid w:val="00680A44"/>
    <w:rsid w:val="006A3CCA"/>
    <w:rsid w:val="006A799C"/>
    <w:rsid w:val="006C1BE9"/>
    <w:rsid w:val="006C5834"/>
    <w:rsid w:val="006D19D1"/>
    <w:rsid w:val="006D48CB"/>
    <w:rsid w:val="006E55C5"/>
    <w:rsid w:val="006F0B06"/>
    <w:rsid w:val="0073399C"/>
    <w:rsid w:val="007474B8"/>
    <w:rsid w:val="00751BF7"/>
    <w:rsid w:val="00766939"/>
    <w:rsid w:val="00770DB4"/>
    <w:rsid w:val="00775868"/>
    <w:rsid w:val="007C2975"/>
    <w:rsid w:val="007C75B8"/>
    <w:rsid w:val="008A6074"/>
    <w:rsid w:val="00900713"/>
    <w:rsid w:val="0091273E"/>
    <w:rsid w:val="0092167A"/>
    <w:rsid w:val="0092678C"/>
    <w:rsid w:val="00932E56"/>
    <w:rsid w:val="00940BAF"/>
    <w:rsid w:val="00942D55"/>
    <w:rsid w:val="00944FC2"/>
    <w:rsid w:val="0096510F"/>
    <w:rsid w:val="00970391"/>
    <w:rsid w:val="009909B3"/>
    <w:rsid w:val="00A1514D"/>
    <w:rsid w:val="00A40262"/>
    <w:rsid w:val="00A47712"/>
    <w:rsid w:val="00A82B9E"/>
    <w:rsid w:val="00AC7EFA"/>
    <w:rsid w:val="00AE3DBF"/>
    <w:rsid w:val="00B01290"/>
    <w:rsid w:val="00B15062"/>
    <w:rsid w:val="00B30F8F"/>
    <w:rsid w:val="00B32087"/>
    <w:rsid w:val="00B33E86"/>
    <w:rsid w:val="00B42865"/>
    <w:rsid w:val="00B62DDC"/>
    <w:rsid w:val="00B63AE1"/>
    <w:rsid w:val="00B73741"/>
    <w:rsid w:val="00B8274D"/>
    <w:rsid w:val="00B87C4F"/>
    <w:rsid w:val="00BB7614"/>
    <w:rsid w:val="00BE15E2"/>
    <w:rsid w:val="00C02AB2"/>
    <w:rsid w:val="00C07DBB"/>
    <w:rsid w:val="00C17217"/>
    <w:rsid w:val="00C24960"/>
    <w:rsid w:val="00C27A6A"/>
    <w:rsid w:val="00C52656"/>
    <w:rsid w:val="00C57134"/>
    <w:rsid w:val="00C64EA7"/>
    <w:rsid w:val="00C91614"/>
    <w:rsid w:val="00C95944"/>
    <w:rsid w:val="00CA6F6E"/>
    <w:rsid w:val="00D31FD3"/>
    <w:rsid w:val="00D71856"/>
    <w:rsid w:val="00D97546"/>
    <w:rsid w:val="00DA3746"/>
    <w:rsid w:val="00DB02AC"/>
    <w:rsid w:val="00DB3A6B"/>
    <w:rsid w:val="00DD2CE9"/>
    <w:rsid w:val="00DD2D7A"/>
    <w:rsid w:val="00DE18F3"/>
    <w:rsid w:val="00DE1E0C"/>
    <w:rsid w:val="00DE5EB8"/>
    <w:rsid w:val="00E10B39"/>
    <w:rsid w:val="00E2004B"/>
    <w:rsid w:val="00E322C1"/>
    <w:rsid w:val="00E54E55"/>
    <w:rsid w:val="00E618BC"/>
    <w:rsid w:val="00EA0DE6"/>
    <w:rsid w:val="00EB6AEC"/>
    <w:rsid w:val="00EB6C68"/>
    <w:rsid w:val="00EF2BCF"/>
    <w:rsid w:val="00F16F29"/>
    <w:rsid w:val="00F24FF2"/>
    <w:rsid w:val="00F34FE5"/>
    <w:rsid w:val="00F41B28"/>
    <w:rsid w:val="00F468CA"/>
    <w:rsid w:val="00F62F59"/>
    <w:rsid w:val="00F65ECC"/>
    <w:rsid w:val="00FA259D"/>
    <w:rsid w:val="00FC38B6"/>
    <w:rsid w:val="00FD5DC1"/>
    <w:rsid w:val="00FF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C2"/>
  </w:style>
  <w:style w:type="paragraph" w:styleId="1">
    <w:name w:val="heading 1"/>
    <w:basedOn w:val="a"/>
    <w:link w:val="10"/>
    <w:uiPriority w:val="9"/>
    <w:qFormat/>
    <w:rsid w:val="00481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68"/>
    <w:pPr>
      <w:spacing w:after="0" w:line="240" w:lineRule="auto"/>
    </w:pPr>
  </w:style>
  <w:style w:type="paragraph" w:customStyle="1" w:styleId="Default">
    <w:name w:val="Default"/>
    <w:rsid w:val="00775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775868"/>
    <w:rPr>
      <w:b/>
      <w:bCs/>
    </w:rPr>
  </w:style>
  <w:style w:type="character" w:styleId="a5">
    <w:name w:val="Hyperlink"/>
    <w:basedOn w:val="a0"/>
    <w:uiPriority w:val="99"/>
    <w:semiHidden/>
    <w:unhideWhenUsed/>
    <w:rsid w:val="004815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0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B09"/>
  </w:style>
  <w:style w:type="paragraph" w:styleId="a8">
    <w:name w:val="footer"/>
    <w:basedOn w:val="a"/>
    <w:link w:val="a9"/>
    <w:uiPriority w:val="99"/>
    <w:semiHidden/>
    <w:unhideWhenUsed/>
    <w:rsid w:val="0040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B09"/>
  </w:style>
  <w:style w:type="table" w:styleId="aa">
    <w:name w:val="Table Grid"/>
    <w:basedOn w:val="a1"/>
    <w:uiPriority w:val="59"/>
    <w:rsid w:val="00B150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6180-525A-4A6C-A5C6-AB4681C2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dcterms:created xsi:type="dcterms:W3CDTF">2020-01-15T18:11:00Z</dcterms:created>
  <dcterms:modified xsi:type="dcterms:W3CDTF">2020-01-21T16:26:00Z</dcterms:modified>
</cp:coreProperties>
</file>