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8C" w:rsidRPr="00EE1862" w:rsidRDefault="007D568C" w:rsidP="00EE1862">
      <w:pPr>
        <w:spacing w:after="0" w:line="240" w:lineRule="auto"/>
        <w:ind w:left="5040"/>
        <w:jc w:val="both"/>
        <w:rPr>
          <w:sz w:val="24"/>
          <w:lang w:val="ru-RU"/>
        </w:rPr>
      </w:pPr>
      <w:bookmarkStart w:id="0" w:name="_GoBack"/>
      <w:bookmarkEnd w:id="0"/>
      <w:r w:rsidRPr="00EE1862">
        <w:rPr>
          <w:sz w:val="24"/>
          <w:lang w:val="ru-RU"/>
        </w:rPr>
        <w:t>Совет Министров Республики Беларусь</w:t>
      </w:r>
    </w:p>
    <w:p w:rsidR="00FB2A87" w:rsidRDefault="007D568C" w:rsidP="00FB2A87">
      <w:pPr>
        <w:spacing w:after="0" w:line="240" w:lineRule="auto"/>
        <w:ind w:left="5040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 xml:space="preserve">Национальный банк </w:t>
      </w:r>
    </w:p>
    <w:p w:rsidR="00075709" w:rsidRPr="00EE1862" w:rsidRDefault="00075709" w:rsidP="00075709">
      <w:pPr>
        <w:spacing w:after="0" w:line="240" w:lineRule="auto"/>
        <w:ind w:left="5040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>Министерство внутренних дел</w:t>
      </w:r>
    </w:p>
    <w:p w:rsidR="00075709" w:rsidRDefault="00075709" w:rsidP="00FB2A87">
      <w:pPr>
        <w:spacing w:after="0" w:line="240" w:lineRule="auto"/>
        <w:ind w:left="5040"/>
        <w:jc w:val="both"/>
        <w:rPr>
          <w:sz w:val="24"/>
          <w:lang w:val="ru-RU"/>
        </w:rPr>
      </w:pPr>
    </w:p>
    <w:p w:rsidR="00EE1862" w:rsidRPr="00EE1862" w:rsidRDefault="00EE1862" w:rsidP="00FB2A87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>Обращение</w:t>
      </w:r>
    </w:p>
    <w:p w:rsidR="00EF29C0" w:rsidRPr="00EE1862" w:rsidRDefault="00EE1862" w:rsidP="00EE1862">
      <w:pPr>
        <w:spacing w:after="0" w:line="240" w:lineRule="auto"/>
        <w:jc w:val="both"/>
        <w:rPr>
          <w:i/>
          <w:sz w:val="24"/>
          <w:lang w:val="ru-RU"/>
        </w:rPr>
      </w:pPr>
      <w:r w:rsidRPr="00EE1862">
        <w:rPr>
          <w:i/>
          <w:sz w:val="24"/>
          <w:lang w:val="ru-RU"/>
        </w:rPr>
        <w:t>О</w:t>
      </w:r>
      <w:r w:rsidR="004C2253" w:rsidRPr="00EE1862">
        <w:rPr>
          <w:i/>
          <w:sz w:val="24"/>
          <w:lang w:val="ru-RU"/>
        </w:rPr>
        <w:t xml:space="preserve"> создании благоприятных условий для честной работы </w:t>
      </w:r>
      <w:r>
        <w:rPr>
          <w:i/>
          <w:sz w:val="24"/>
          <w:lang w:val="ru-RU"/>
        </w:rPr>
        <w:t xml:space="preserve">участников </w:t>
      </w:r>
      <w:r w:rsidR="004C2253" w:rsidRPr="00EE1862">
        <w:rPr>
          <w:i/>
          <w:sz w:val="24"/>
          <w:lang w:val="ru-RU"/>
        </w:rPr>
        <w:t>рынка транспортных средств</w:t>
      </w:r>
    </w:p>
    <w:p w:rsidR="004C2253" w:rsidRPr="00EE1862" w:rsidRDefault="004C2253" w:rsidP="00EE1862">
      <w:pPr>
        <w:spacing w:after="0" w:line="240" w:lineRule="auto"/>
        <w:jc w:val="both"/>
        <w:rPr>
          <w:sz w:val="24"/>
          <w:lang w:val="ru-RU"/>
        </w:rPr>
      </w:pPr>
    </w:p>
    <w:p w:rsid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 xml:space="preserve">Предварительным следствием </w:t>
      </w:r>
      <w:r>
        <w:rPr>
          <w:sz w:val="24"/>
          <w:lang w:val="ru-RU"/>
        </w:rPr>
        <w:t xml:space="preserve">по уголовному делу </w:t>
      </w:r>
      <w:r w:rsidRPr="00EE1862">
        <w:rPr>
          <w:sz w:val="24"/>
          <w:lang w:val="ru-RU"/>
        </w:rPr>
        <w:t>в отношении учредителей и сотрудников столичного автосалона</w:t>
      </w:r>
      <w:r>
        <w:rPr>
          <w:sz w:val="24"/>
          <w:lang w:val="ru-RU"/>
        </w:rPr>
        <w:t xml:space="preserve"> </w:t>
      </w:r>
      <w:r w:rsidRPr="00EE1862">
        <w:rPr>
          <w:sz w:val="24"/>
          <w:lang w:val="ru-RU"/>
        </w:rPr>
        <w:t>"</w:t>
      </w:r>
      <w:proofErr w:type="spellStart"/>
      <w:r w:rsidRPr="00EE1862">
        <w:rPr>
          <w:sz w:val="24"/>
          <w:lang w:val="ru-RU"/>
        </w:rPr>
        <w:t>ФрэшМоторс</w:t>
      </w:r>
      <w:proofErr w:type="spellEnd"/>
      <w:r w:rsidRPr="00EE1862">
        <w:rPr>
          <w:sz w:val="24"/>
          <w:lang w:val="ru-RU"/>
        </w:rPr>
        <w:t>"</w:t>
      </w:r>
      <w:r w:rsidRPr="00EE1862">
        <w:rPr>
          <w:sz w:val="24"/>
          <w:lang w:val="ru-RU"/>
        </w:rPr>
        <w:t xml:space="preserve"> </w:t>
      </w:r>
      <w:r w:rsidRPr="00EE1862">
        <w:rPr>
          <w:sz w:val="24"/>
          <w:lang w:val="ru-RU"/>
        </w:rPr>
        <w:t>установлено, что с мая 2014 по апрель 2015 года</w:t>
      </w:r>
      <w:r>
        <w:rPr>
          <w:sz w:val="24"/>
          <w:lang w:val="ru-RU"/>
        </w:rPr>
        <w:t xml:space="preserve"> ими</w:t>
      </w:r>
      <w:r w:rsidRPr="00EE1862">
        <w:rPr>
          <w:sz w:val="24"/>
          <w:lang w:val="ru-RU"/>
        </w:rPr>
        <w:t xml:space="preserve"> совершено 164 факта завладения автомобилями путем мошенничества, 162 гражданина признаны потерпевшими, сумма ущерба составила более 2.615.000 деноминированных рублей.</w:t>
      </w:r>
      <w:r>
        <w:rPr>
          <w:sz w:val="24"/>
          <w:lang w:val="ru-RU"/>
        </w:rPr>
        <w:t xml:space="preserve"> </w:t>
      </w:r>
      <w:r w:rsidRPr="00EE1862">
        <w:rPr>
          <w:sz w:val="24"/>
          <w:lang w:val="ru-RU"/>
        </w:rPr>
        <w:t xml:space="preserve">Подробнее см. </w:t>
      </w:r>
      <w:hyperlink r:id="rId5" w:history="1">
        <w:r w:rsidRPr="00C5667A">
          <w:rPr>
            <w:rStyle w:val="a4"/>
            <w:sz w:val="24"/>
            <w:lang w:val="ru-RU"/>
          </w:rPr>
          <w:t>https://www.abw.by/news/192973/</w:t>
        </w:r>
      </w:hyperlink>
      <w:r>
        <w:rPr>
          <w:sz w:val="24"/>
          <w:lang w:val="ru-RU"/>
        </w:rPr>
        <w:t xml:space="preserve">. </w:t>
      </w:r>
    </w:p>
    <w:p w:rsid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C2253" w:rsidRPr="00EE1862" w:rsidRDefault="00EF29C0" w:rsidP="00EE1862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 xml:space="preserve">По </w:t>
      </w:r>
      <w:r w:rsidR="00EE1862">
        <w:rPr>
          <w:sz w:val="24"/>
          <w:lang w:val="ru-RU"/>
        </w:rPr>
        <w:t>информации</w:t>
      </w:r>
      <w:r w:rsidRPr="00EE1862">
        <w:rPr>
          <w:sz w:val="24"/>
          <w:lang w:val="ru-RU"/>
        </w:rPr>
        <w:t xml:space="preserve"> </w:t>
      </w:r>
      <w:r w:rsidR="004C2253" w:rsidRPr="00EE1862">
        <w:rPr>
          <w:sz w:val="24"/>
          <w:lang w:val="ru-RU"/>
        </w:rPr>
        <w:t xml:space="preserve">владельца торговой марки «4KOLESA» Михаила </w:t>
      </w:r>
      <w:proofErr w:type="spellStart"/>
      <w:r w:rsidR="004C2253" w:rsidRPr="00EE1862">
        <w:rPr>
          <w:sz w:val="24"/>
          <w:lang w:val="ru-RU"/>
        </w:rPr>
        <w:t>Белянкина</w:t>
      </w:r>
      <w:proofErr w:type="spellEnd"/>
      <w:r w:rsidRPr="00EE1862">
        <w:rPr>
          <w:sz w:val="24"/>
          <w:lang w:val="ru-RU"/>
        </w:rPr>
        <w:t xml:space="preserve">, до 95% </w:t>
      </w:r>
      <w:r w:rsidR="004C2253" w:rsidRPr="00EE1862">
        <w:rPr>
          <w:sz w:val="24"/>
          <w:lang w:val="ru-RU"/>
        </w:rPr>
        <w:t xml:space="preserve">сделок по выкупу авто через </w:t>
      </w:r>
      <w:proofErr w:type="spellStart"/>
      <w:r w:rsidR="004C2253" w:rsidRPr="00EE1862">
        <w:rPr>
          <w:sz w:val="24"/>
          <w:lang w:val="ru-RU"/>
        </w:rPr>
        <w:t>автохаусы</w:t>
      </w:r>
      <w:proofErr w:type="spellEnd"/>
      <w:r w:rsidR="004C2253" w:rsidRPr="00EE1862">
        <w:rPr>
          <w:sz w:val="24"/>
          <w:lang w:val="ru-RU"/>
        </w:rPr>
        <w:t xml:space="preserve"> осуществляется нелегально</w:t>
      </w:r>
      <w:r w:rsidRPr="00EE1862">
        <w:rPr>
          <w:sz w:val="24"/>
          <w:lang w:val="ru-RU"/>
        </w:rPr>
        <w:t xml:space="preserve"> для уклонения от уплаты налогов.</w:t>
      </w:r>
      <w:r w:rsidR="004C2253" w:rsidRPr="00EE1862">
        <w:rPr>
          <w:sz w:val="24"/>
          <w:lang w:val="ru-RU"/>
        </w:rPr>
        <w:t xml:space="preserve"> При этом нет перехода права собственности на автомобиль от продавца </w:t>
      </w:r>
      <w:proofErr w:type="spellStart"/>
      <w:r w:rsidR="004C2253" w:rsidRPr="00EE1862">
        <w:rPr>
          <w:sz w:val="24"/>
          <w:lang w:val="ru-RU"/>
        </w:rPr>
        <w:t>автохаусу</w:t>
      </w:r>
      <w:proofErr w:type="spellEnd"/>
      <w:r w:rsidR="004C2253" w:rsidRPr="00EE1862">
        <w:rPr>
          <w:sz w:val="24"/>
          <w:lang w:val="ru-RU"/>
        </w:rPr>
        <w:t xml:space="preserve">. Все время, пока автомобиль не будет зарегистрирован на нового покупателя в ГАИ, он будет оставаться собственностью продавца, и </w:t>
      </w:r>
      <w:r w:rsidR="002958D9" w:rsidRPr="00EE1862">
        <w:rPr>
          <w:sz w:val="24"/>
          <w:lang w:val="ru-RU"/>
        </w:rPr>
        <w:t>гражданская</w:t>
      </w:r>
      <w:r w:rsidR="004C2253" w:rsidRPr="00EE1862">
        <w:rPr>
          <w:sz w:val="24"/>
          <w:lang w:val="ru-RU"/>
        </w:rPr>
        <w:t xml:space="preserve"> ответственность тоже будет на нем.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C2253" w:rsidRPr="00EE1862" w:rsidRDefault="004C2253" w:rsidP="00EE1862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 xml:space="preserve">Известны случаи, когда недобросовестные автодилеры приобретали в </w:t>
      </w:r>
      <w:proofErr w:type="spellStart"/>
      <w:r w:rsidRPr="00EE1862">
        <w:rPr>
          <w:sz w:val="24"/>
          <w:lang w:val="ru-RU"/>
        </w:rPr>
        <w:t>Белбланкиздате</w:t>
      </w:r>
      <w:proofErr w:type="spellEnd"/>
      <w:r w:rsidRPr="00EE1862">
        <w:rPr>
          <w:sz w:val="24"/>
          <w:lang w:val="ru-RU"/>
        </w:rPr>
        <w:t xml:space="preserve"> тысячи счет-справок и «оформляли» промежуточные «сделки» с нелегальными перекупщиками лишь по копии паспорта, а затем – с конечными покупателями, чем подвергали </w:t>
      </w:r>
      <w:r w:rsidR="003E1BBB" w:rsidRPr="00EE1862">
        <w:rPr>
          <w:sz w:val="24"/>
          <w:lang w:val="ru-RU"/>
        </w:rPr>
        <w:t>последних</w:t>
      </w:r>
      <w:r w:rsidRPr="00EE1862">
        <w:rPr>
          <w:sz w:val="24"/>
          <w:lang w:val="ru-RU"/>
        </w:rPr>
        <w:t xml:space="preserve"> серьезному риску. Ведь автомобиль, оформленный перекупщиком без реального владельца по копии паспорта, может быть в угоне</w:t>
      </w:r>
      <w:r w:rsidR="00EE1862" w:rsidRPr="00EE1862">
        <w:rPr>
          <w:sz w:val="24"/>
          <w:lang w:val="ru-RU"/>
        </w:rPr>
        <w:t>, в залоге</w:t>
      </w:r>
      <w:r w:rsidRPr="00EE1862">
        <w:rPr>
          <w:sz w:val="24"/>
          <w:lang w:val="ru-RU"/>
        </w:rPr>
        <w:t xml:space="preserve"> либо «двойник».</w:t>
      </w:r>
      <w:r w:rsidR="00EE1862">
        <w:rPr>
          <w:sz w:val="24"/>
          <w:lang w:val="ru-RU"/>
        </w:rPr>
        <w:t xml:space="preserve"> </w:t>
      </w:r>
      <w:r w:rsidRPr="00EE1862">
        <w:rPr>
          <w:sz w:val="24"/>
          <w:lang w:val="ru-RU"/>
        </w:rPr>
        <w:t xml:space="preserve">Подробнее см. </w:t>
      </w:r>
      <w:hyperlink r:id="rId6" w:history="1">
        <w:r w:rsidRPr="00EE1862">
          <w:rPr>
            <w:rStyle w:val="a4"/>
            <w:sz w:val="24"/>
            <w:lang w:val="ru-RU"/>
          </w:rPr>
          <w:t>http://av.by/news/index.php?event=View&amp;news_id=40444</w:t>
        </w:r>
      </w:hyperlink>
      <w:r w:rsidRPr="00EE1862">
        <w:rPr>
          <w:sz w:val="24"/>
          <w:lang w:val="ru-RU"/>
        </w:rPr>
        <w:t>.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>Чтобы обезопасить себя, добросовестный покупатель информацию о понравившемся автомобиле мог бы получить по идентификационному номеру транспортного средства (VIN), однако доступ к этой информации или закрыт, или предоставляется за плату, которая при широком поиске авто становится обременительной.</w:t>
      </w:r>
    </w:p>
    <w:p w:rsid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A3D27" w:rsidRPr="00EE1862" w:rsidRDefault="007D568C" w:rsidP="00EE1862">
      <w:pPr>
        <w:spacing w:after="0" w:line="240" w:lineRule="auto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 xml:space="preserve">С целью </w:t>
      </w:r>
      <w:r w:rsidR="00EF29C0" w:rsidRPr="00EE1862">
        <w:rPr>
          <w:sz w:val="24"/>
          <w:lang w:val="ru-RU"/>
        </w:rPr>
        <w:t>противодействия мошенничеству</w:t>
      </w:r>
      <w:r w:rsidR="00EE1862" w:rsidRPr="00EE1862">
        <w:rPr>
          <w:sz w:val="24"/>
          <w:lang w:val="ru-RU"/>
        </w:rPr>
        <w:t xml:space="preserve"> и </w:t>
      </w:r>
      <w:r w:rsidRPr="00EE1862">
        <w:rPr>
          <w:sz w:val="24"/>
          <w:lang w:val="ru-RU"/>
        </w:rPr>
        <w:t xml:space="preserve">создания благоприятных условий для честной и прозрачной работы рынка </w:t>
      </w:r>
      <w:r w:rsidR="004A3D27" w:rsidRPr="00EE1862">
        <w:rPr>
          <w:sz w:val="24"/>
          <w:lang w:val="ru-RU"/>
        </w:rPr>
        <w:t>транспортных средств</w:t>
      </w:r>
      <w:r w:rsidR="004C2253" w:rsidRPr="00EE1862">
        <w:rPr>
          <w:sz w:val="24"/>
          <w:lang w:val="ru-RU"/>
        </w:rPr>
        <w:t>,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C2253" w:rsidRPr="00EE1862" w:rsidRDefault="004C2253" w:rsidP="00EE1862">
      <w:p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принимая</w:t>
      </w:r>
      <w:proofErr w:type="gramEnd"/>
      <w:r w:rsidRPr="00EE1862">
        <w:rPr>
          <w:sz w:val="24"/>
          <w:lang w:val="ru-RU"/>
        </w:rPr>
        <w:t xml:space="preserve"> во внимание опыт </w:t>
      </w:r>
      <w:r w:rsidR="002958D9" w:rsidRPr="00EE1862">
        <w:rPr>
          <w:sz w:val="24"/>
          <w:lang w:val="ru-RU"/>
        </w:rPr>
        <w:t xml:space="preserve">свободного </w:t>
      </w:r>
      <w:r w:rsidRPr="00EE1862">
        <w:rPr>
          <w:sz w:val="24"/>
          <w:lang w:val="ru-RU"/>
        </w:rPr>
        <w:t>предоставлени</w:t>
      </w:r>
      <w:r w:rsidR="002958D9" w:rsidRPr="00EE1862">
        <w:rPr>
          <w:sz w:val="24"/>
          <w:lang w:val="ru-RU"/>
        </w:rPr>
        <w:t>я</w:t>
      </w:r>
      <w:r w:rsidRPr="00EE1862">
        <w:rPr>
          <w:sz w:val="24"/>
          <w:lang w:val="ru-RU"/>
        </w:rPr>
        <w:t xml:space="preserve"> сведений гражданам </w:t>
      </w:r>
      <w:proofErr w:type="spellStart"/>
      <w:r w:rsidR="00F83B0C" w:rsidRPr="00EE1862">
        <w:rPr>
          <w:sz w:val="24"/>
          <w:lang w:val="ru-RU"/>
        </w:rPr>
        <w:t>г</w:t>
      </w:r>
      <w:r w:rsidRPr="00EE1862">
        <w:rPr>
          <w:sz w:val="24"/>
          <w:lang w:val="ru-RU"/>
        </w:rPr>
        <w:t>осавтоинспекци</w:t>
      </w:r>
      <w:r w:rsidR="00F83B0C" w:rsidRPr="00EE1862">
        <w:rPr>
          <w:sz w:val="24"/>
          <w:lang w:val="ru-RU"/>
        </w:rPr>
        <w:t>ями</w:t>
      </w:r>
      <w:proofErr w:type="spellEnd"/>
      <w:r w:rsidRPr="00EE1862">
        <w:rPr>
          <w:sz w:val="24"/>
          <w:lang w:val="ru-RU"/>
        </w:rPr>
        <w:t xml:space="preserve"> </w:t>
      </w:r>
      <w:r w:rsidR="00F83B0C" w:rsidRPr="00EE1862">
        <w:rPr>
          <w:sz w:val="24"/>
          <w:lang w:val="ru-RU"/>
        </w:rPr>
        <w:t xml:space="preserve">других стран, </w:t>
      </w:r>
      <w:r w:rsidR="002958D9" w:rsidRPr="00EE1862">
        <w:rPr>
          <w:sz w:val="24"/>
          <w:lang w:val="ru-RU"/>
        </w:rPr>
        <w:t>в частности</w:t>
      </w:r>
      <w:r w:rsidR="00F83B0C" w:rsidRPr="00EE1862">
        <w:rPr>
          <w:sz w:val="24"/>
          <w:lang w:val="ru-RU"/>
        </w:rPr>
        <w:t xml:space="preserve">, </w:t>
      </w:r>
      <w:r w:rsidRPr="00EE1862">
        <w:rPr>
          <w:sz w:val="24"/>
          <w:lang w:val="ru-RU"/>
        </w:rPr>
        <w:t xml:space="preserve">Российской Федерации </w:t>
      </w:r>
      <w:r w:rsidR="00EE1862" w:rsidRPr="00EE1862">
        <w:rPr>
          <w:sz w:val="24"/>
          <w:lang w:val="ru-RU"/>
        </w:rPr>
        <w:t>–</w:t>
      </w:r>
      <w:r w:rsidRPr="00EE1862">
        <w:rPr>
          <w:sz w:val="24"/>
          <w:lang w:val="ru-RU"/>
        </w:rPr>
        <w:t xml:space="preserve"> </w:t>
      </w:r>
      <w:hyperlink r:id="rId7" w:history="1">
        <w:r w:rsidRPr="00EE1862">
          <w:rPr>
            <w:rStyle w:val="a4"/>
            <w:sz w:val="24"/>
            <w:lang w:val="ru-RU"/>
          </w:rPr>
          <w:t>http://www.gibdd.ru/check/auto/</w:t>
        </w:r>
      </w:hyperlink>
      <w:r w:rsidRPr="00EE1862">
        <w:rPr>
          <w:sz w:val="24"/>
          <w:lang w:val="ru-RU"/>
        </w:rPr>
        <w:t>,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C2253" w:rsidRPr="00EE1862" w:rsidRDefault="004C2253" w:rsidP="00EE1862">
      <w:p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принимая</w:t>
      </w:r>
      <w:proofErr w:type="gramEnd"/>
      <w:r w:rsidRPr="00EE1862">
        <w:rPr>
          <w:sz w:val="24"/>
          <w:lang w:val="ru-RU"/>
        </w:rPr>
        <w:t xml:space="preserve"> во внимание опыт </w:t>
      </w:r>
      <w:r w:rsidR="002958D9" w:rsidRPr="00EE1862">
        <w:rPr>
          <w:sz w:val="24"/>
          <w:lang w:val="ru-RU"/>
        </w:rPr>
        <w:t xml:space="preserve">свободного </w:t>
      </w:r>
      <w:r w:rsidRPr="00EE1862">
        <w:rPr>
          <w:sz w:val="24"/>
          <w:lang w:val="ru-RU"/>
        </w:rPr>
        <w:t xml:space="preserve">предоставления гражданам </w:t>
      </w:r>
      <w:r w:rsidR="00081BD8" w:rsidRPr="00EE1862">
        <w:rPr>
          <w:sz w:val="24"/>
          <w:lang w:val="ru-RU"/>
        </w:rPr>
        <w:t xml:space="preserve">сведений </w:t>
      </w:r>
      <w:r w:rsidRPr="00EE1862">
        <w:rPr>
          <w:sz w:val="24"/>
          <w:lang w:val="ru-RU"/>
        </w:rPr>
        <w:t xml:space="preserve">из </w:t>
      </w:r>
      <w:r w:rsidR="00F83B0C" w:rsidRPr="00EE1862">
        <w:rPr>
          <w:sz w:val="24"/>
          <w:lang w:val="ru-RU"/>
        </w:rPr>
        <w:t>р</w:t>
      </w:r>
      <w:r w:rsidRPr="00EE1862">
        <w:rPr>
          <w:sz w:val="24"/>
          <w:lang w:val="ru-RU"/>
        </w:rPr>
        <w:t>еестра уведомлений о залоге движимого имущества</w:t>
      </w:r>
      <w:r w:rsidR="00F83B0C" w:rsidRPr="00EE1862">
        <w:rPr>
          <w:sz w:val="24"/>
          <w:lang w:val="ru-RU"/>
        </w:rPr>
        <w:t xml:space="preserve">, </w:t>
      </w:r>
      <w:r w:rsidR="002958D9" w:rsidRPr="00EE1862">
        <w:rPr>
          <w:sz w:val="24"/>
          <w:lang w:val="ru-RU"/>
        </w:rPr>
        <w:t>в частности</w:t>
      </w:r>
      <w:r w:rsidR="00F83B0C" w:rsidRPr="00EE1862">
        <w:rPr>
          <w:sz w:val="24"/>
          <w:lang w:val="ru-RU"/>
        </w:rPr>
        <w:t>, в</w:t>
      </w:r>
      <w:r w:rsidRPr="00EE1862">
        <w:rPr>
          <w:sz w:val="24"/>
          <w:lang w:val="ru-RU"/>
        </w:rPr>
        <w:t xml:space="preserve"> Российской Федерации </w:t>
      </w:r>
      <w:r w:rsidR="00EE1862" w:rsidRPr="00EE1862">
        <w:rPr>
          <w:sz w:val="24"/>
          <w:lang w:val="ru-RU"/>
        </w:rPr>
        <w:t>–</w:t>
      </w:r>
      <w:r w:rsidRPr="00EE1862">
        <w:rPr>
          <w:sz w:val="24"/>
          <w:lang w:val="ru-RU"/>
        </w:rPr>
        <w:t xml:space="preserve"> </w:t>
      </w:r>
      <w:hyperlink r:id="rId8" w:history="1">
        <w:r w:rsidRPr="00EE1862">
          <w:rPr>
            <w:rStyle w:val="a4"/>
            <w:sz w:val="24"/>
            <w:lang w:val="ru-RU"/>
          </w:rPr>
          <w:t>https://www.reestr-zalogov.ru/</w:t>
        </w:r>
      </w:hyperlink>
      <w:r w:rsidR="00EE1862" w:rsidRPr="00EE1862">
        <w:rPr>
          <w:sz w:val="24"/>
          <w:lang w:val="ru-RU"/>
        </w:rPr>
        <w:t>,</w:t>
      </w:r>
    </w:p>
    <w:p w:rsidR="00EE1862" w:rsidRPr="00EE1862" w:rsidRDefault="00EE1862" w:rsidP="00EE1862">
      <w:pPr>
        <w:spacing w:after="0" w:line="240" w:lineRule="auto"/>
        <w:jc w:val="both"/>
        <w:rPr>
          <w:b/>
          <w:i/>
          <w:sz w:val="24"/>
          <w:lang w:val="ru-RU"/>
        </w:rPr>
      </w:pPr>
    </w:p>
    <w:p w:rsidR="004C2253" w:rsidRPr="00EE1862" w:rsidRDefault="004C2253" w:rsidP="00EE1862">
      <w:pPr>
        <w:spacing w:after="0" w:line="240" w:lineRule="auto"/>
        <w:jc w:val="both"/>
        <w:rPr>
          <w:i/>
          <w:sz w:val="24"/>
          <w:lang w:val="ru-RU"/>
        </w:rPr>
      </w:pPr>
      <w:proofErr w:type="gramStart"/>
      <w:r w:rsidRPr="00EE1862">
        <w:rPr>
          <w:i/>
          <w:sz w:val="24"/>
          <w:lang w:val="ru-RU"/>
        </w:rPr>
        <w:t>предлагаем</w:t>
      </w:r>
      <w:proofErr w:type="gramEnd"/>
      <w:r w:rsidRPr="00EE1862">
        <w:rPr>
          <w:i/>
          <w:sz w:val="24"/>
          <w:lang w:val="ru-RU"/>
        </w:rPr>
        <w:t>: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4A3D27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а</w:t>
      </w:r>
      <w:proofErr w:type="gramEnd"/>
      <w:r>
        <w:rPr>
          <w:sz w:val="24"/>
          <w:lang w:val="ru-RU"/>
        </w:rPr>
        <w:t xml:space="preserve">) </w:t>
      </w:r>
      <w:r w:rsidR="00CC7D22" w:rsidRPr="00EE1862">
        <w:rPr>
          <w:sz w:val="24"/>
          <w:lang w:val="ru-RU"/>
        </w:rPr>
        <w:t>предоставить</w:t>
      </w:r>
      <w:r w:rsidR="004A3D27" w:rsidRPr="00EE1862">
        <w:rPr>
          <w:sz w:val="24"/>
          <w:lang w:val="ru-RU"/>
        </w:rPr>
        <w:t xml:space="preserve"> </w:t>
      </w:r>
      <w:r w:rsidR="00CC7D22" w:rsidRPr="00EE1862">
        <w:rPr>
          <w:sz w:val="24"/>
          <w:lang w:val="ru-RU"/>
        </w:rPr>
        <w:t xml:space="preserve">гражданам </w:t>
      </w:r>
      <w:r w:rsidR="004A3D27" w:rsidRPr="00EE1862">
        <w:rPr>
          <w:sz w:val="24"/>
          <w:lang w:val="ru-RU"/>
        </w:rPr>
        <w:t xml:space="preserve">свободный онлайн доступ </w:t>
      </w:r>
      <w:r w:rsidR="00D35BF5" w:rsidRPr="00EE1862">
        <w:rPr>
          <w:sz w:val="24"/>
          <w:lang w:val="ru-RU"/>
        </w:rPr>
        <w:t xml:space="preserve">к базе данных </w:t>
      </w:r>
      <w:r w:rsidR="00081BD8" w:rsidRPr="00EE1862">
        <w:rPr>
          <w:sz w:val="24"/>
          <w:lang w:val="ru-RU"/>
        </w:rPr>
        <w:t>государственной автомобильной инспекции М</w:t>
      </w:r>
      <w:r>
        <w:rPr>
          <w:sz w:val="24"/>
          <w:lang w:val="ru-RU"/>
        </w:rPr>
        <w:t>инистерства внутренних дел</w:t>
      </w:r>
      <w:r w:rsidR="00081BD8" w:rsidRPr="00EE1862">
        <w:rPr>
          <w:sz w:val="24"/>
          <w:lang w:val="ru-RU"/>
        </w:rPr>
        <w:t xml:space="preserve"> Республики Беларусь </w:t>
      </w:r>
      <w:r w:rsidR="004A3D27" w:rsidRPr="00EE1862">
        <w:rPr>
          <w:sz w:val="24"/>
          <w:lang w:val="ru-RU"/>
        </w:rPr>
        <w:t xml:space="preserve">по </w:t>
      </w:r>
      <w:r w:rsidR="004A3D27" w:rsidRPr="00EE1862">
        <w:rPr>
          <w:sz w:val="24"/>
          <w:lang w:val="ru-RU"/>
        </w:rPr>
        <w:lastRenderedPageBreak/>
        <w:t>идентификационному номеру транспортного средства (VIN) для получени</w:t>
      </w:r>
      <w:r w:rsidR="002958D9" w:rsidRPr="00EE1862">
        <w:rPr>
          <w:sz w:val="24"/>
          <w:lang w:val="ru-RU"/>
        </w:rPr>
        <w:t>я</w:t>
      </w:r>
      <w:r w:rsidR="004A3D27" w:rsidRPr="00EE1862">
        <w:rPr>
          <w:sz w:val="24"/>
          <w:lang w:val="ru-RU"/>
        </w:rPr>
        <w:t xml:space="preserve"> основных сведений о транспортном средстве, а также:</w:t>
      </w:r>
    </w:p>
    <w:p w:rsidR="004A3D27" w:rsidRPr="00EE1862" w:rsidRDefault="00081BD8" w:rsidP="00EE186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о</w:t>
      </w:r>
      <w:proofErr w:type="gramEnd"/>
      <w:r w:rsidRPr="00EE1862">
        <w:rPr>
          <w:sz w:val="24"/>
          <w:lang w:val="ru-RU"/>
        </w:rPr>
        <w:t xml:space="preserve"> </w:t>
      </w:r>
      <w:r w:rsidR="004A3D27" w:rsidRPr="00EE1862">
        <w:rPr>
          <w:sz w:val="24"/>
          <w:lang w:val="ru-RU"/>
        </w:rPr>
        <w:t>периодах его регистрации в Госавтоинспекции за различными собственниками</w:t>
      </w:r>
      <w:r w:rsidR="00EE1862" w:rsidRPr="00EE1862">
        <w:rPr>
          <w:sz w:val="24"/>
          <w:lang w:val="ru-RU"/>
        </w:rPr>
        <w:t xml:space="preserve"> (без указания личных данных)</w:t>
      </w:r>
      <w:r w:rsidR="004A3D27" w:rsidRPr="00EE1862">
        <w:rPr>
          <w:sz w:val="24"/>
          <w:lang w:val="ru-RU"/>
        </w:rPr>
        <w:t>,</w:t>
      </w:r>
    </w:p>
    <w:p w:rsidR="004A3D27" w:rsidRPr="00EE1862" w:rsidRDefault="004A3D27" w:rsidP="00EE186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о</w:t>
      </w:r>
      <w:proofErr w:type="gramEnd"/>
      <w:r w:rsidRPr="00EE1862">
        <w:rPr>
          <w:sz w:val="24"/>
          <w:lang w:val="ru-RU"/>
        </w:rPr>
        <w:t xml:space="preserve"> дорожно-транспортных происшествиях с участием транспортного средства,</w:t>
      </w:r>
    </w:p>
    <w:p w:rsidR="004A3D27" w:rsidRPr="00EE1862" w:rsidRDefault="004A3D27" w:rsidP="00EE186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о</w:t>
      </w:r>
      <w:proofErr w:type="gramEnd"/>
      <w:r w:rsidRPr="00EE1862">
        <w:rPr>
          <w:sz w:val="24"/>
          <w:lang w:val="ru-RU"/>
        </w:rPr>
        <w:t xml:space="preserve"> розыске транспортного средства правоохранительными органами,</w:t>
      </w:r>
    </w:p>
    <w:p w:rsidR="004A3D27" w:rsidRPr="00EE1862" w:rsidRDefault="004A3D27" w:rsidP="00EE186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о</w:t>
      </w:r>
      <w:proofErr w:type="gramEnd"/>
      <w:r w:rsidRPr="00EE1862">
        <w:rPr>
          <w:sz w:val="24"/>
          <w:lang w:val="ru-RU"/>
        </w:rPr>
        <w:t xml:space="preserve"> наличии ограничений на регистрационные действия в Госавтоинспекции с транспортным средством,</w:t>
      </w:r>
    </w:p>
    <w:p w:rsidR="007D568C" w:rsidRPr="00EE1862" w:rsidRDefault="007D568C" w:rsidP="00EE186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lang w:val="ru-RU"/>
        </w:rPr>
      </w:pPr>
      <w:proofErr w:type="gramStart"/>
      <w:r w:rsidRPr="00EE1862">
        <w:rPr>
          <w:sz w:val="24"/>
          <w:lang w:val="ru-RU"/>
        </w:rPr>
        <w:t>о</w:t>
      </w:r>
      <w:proofErr w:type="gramEnd"/>
      <w:r w:rsidRPr="00EE1862">
        <w:rPr>
          <w:sz w:val="24"/>
          <w:lang w:val="ru-RU"/>
        </w:rPr>
        <w:t xml:space="preserve"> страховании гражданской ответственности;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7D568C" w:rsidRDefault="00EE1862" w:rsidP="00EE1862">
      <w:pPr>
        <w:spacing w:after="0" w:line="240" w:lineRule="auto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б</w:t>
      </w:r>
      <w:proofErr w:type="gramEnd"/>
      <w:r>
        <w:rPr>
          <w:sz w:val="24"/>
          <w:lang w:val="ru-RU"/>
        </w:rPr>
        <w:t xml:space="preserve">) </w:t>
      </w:r>
      <w:r w:rsidRPr="00EE1862">
        <w:rPr>
          <w:sz w:val="24"/>
          <w:lang w:val="ru-RU"/>
        </w:rPr>
        <w:t>предоставить гражданам свободный онлайн доступ по VIN к данным Реестра движимого имущества, обремененного залогом, в части автотранспорта</w:t>
      </w:r>
      <w:r w:rsidR="004C2253" w:rsidRPr="00EE1862">
        <w:rPr>
          <w:sz w:val="24"/>
          <w:lang w:val="ru-RU"/>
        </w:rPr>
        <w:t xml:space="preserve"> </w:t>
      </w:r>
      <w:r w:rsidRPr="00EE1862">
        <w:rPr>
          <w:sz w:val="24"/>
          <w:lang w:val="ru-RU"/>
        </w:rPr>
        <w:t>–</w:t>
      </w:r>
      <w:r w:rsidR="00081BD8" w:rsidRPr="00EE1862">
        <w:rPr>
          <w:sz w:val="24"/>
          <w:lang w:val="ru-RU"/>
        </w:rPr>
        <w:t xml:space="preserve"> </w:t>
      </w:r>
      <w:hyperlink r:id="rId9" w:history="1">
        <w:r w:rsidR="004C2253" w:rsidRPr="00EE1862">
          <w:rPr>
            <w:rStyle w:val="a4"/>
            <w:sz w:val="24"/>
            <w:lang w:val="ru-RU"/>
          </w:rPr>
          <w:t>https://www.reestr-zalogov.by</w:t>
        </w:r>
      </w:hyperlink>
      <w:r w:rsidR="007D568C" w:rsidRPr="00EE1862">
        <w:rPr>
          <w:sz w:val="24"/>
          <w:lang w:val="ru-RU"/>
        </w:rPr>
        <w:t>.</w:t>
      </w:r>
    </w:p>
    <w:p w:rsid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Считаем, что э</w:t>
      </w:r>
      <w:r w:rsidRPr="00EE1862">
        <w:rPr>
          <w:sz w:val="24"/>
          <w:lang w:val="ru-RU"/>
        </w:rPr>
        <w:t xml:space="preserve">ти меры помогут сделать более прозрачным рынок автотранспорта и ввести в официальный оборот задействованные в теневом секторе финансовые средства, повысят безопасность сделок и </w:t>
      </w:r>
      <w:r>
        <w:rPr>
          <w:sz w:val="24"/>
          <w:lang w:val="ru-RU"/>
        </w:rPr>
        <w:t xml:space="preserve">обеспечат дополнительную </w:t>
      </w:r>
      <w:r w:rsidRPr="00EE1862">
        <w:rPr>
          <w:sz w:val="24"/>
          <w:lang w:val="ru-RU"/>
        </w:rPr>
        <w:t>защит</w:t>
      </w:r>
      <w:r>
        <w:rPr>
          <w:sz w:val="24"/>
          <w:lang w:val="ru-RU"/>
        </w:rPr>
        <w:t>у</w:t>
      </w:r>
      <w:r w:rsidRPr="00EE1862">
        <w:rPr>
          <w:sz w:val="24"/>
          <w:lang w:val="ru-RU"/>
        </w:rPr>
        <w:t xml:space="preserve"> добросовестных продавцов и покупа</w:t>
      </w:r>
      <w:r>
        <w:rPr>
          <w:sz w:val="24"/>
          <w:lang w:val="ru-RU"/>
        </w:rPr>
        <w:t>телей автомобилей от мошенников</w:t>
      </w:r>
      <w:r w:rsidRPr="00EE1862">
        <w:rPr>
          <w:sz w:val="24"/>
          <w:lang w:val="ru-RU"/>
        </w:rPr>
        <w:t>.</w:t>
      </w:r>
    </w:p>
    <w:p w:rsidR="00EE1862" w:rsidRPr="00EE1862" w:rsidRDefault="00EE1862" w:rsidP="00EE1862">
      <w:pPr>
        <w:spacing w:after="0" w:line="240" w:lineRule="auto"/>
        <w:jc w:val="both"/>
        <w:rPr>
          <w:sz w:val="24"/>
          <w:lang w:val="ru-RU"/>
        </w:rPr>
      </w:pPr>
    </w:p>
    <w:p w:rsidR="00081BD8" w:rsidRPr="00EE1862" w:rsidRDefault="00EF29C0" w:rsidP="00EE186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lang w:val="ru-RU"/>
        </w:rPr>
      </w:pPr>
      <w:r w:rsidRPr="00EE1862">
        <w:rPr>
          <w:sz w:val="24"/>
          <w:lang w:val="ru-RU"/>
        </w:rPr>
        <w:t>Дмитрий Маркушевский</w:t>
      </w:r>
    </w:p>
    <w:p w:rsidR="00EE1862" w:rsidRPr="00EE1862" w:rsidRDefault="00EE1862" w:rsidP="00EE1862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sz w:val="24"/>
          <w:lang w:val="ru-RU"/>
        </w:rPr>
      </w:pPr>
    </w:p>
    <w:sectPr w:rsidR="00EE1862" w:rsidRPr="00EE1862" w:rsidSect="00EE1862">
      <w:pgSz w:w="11906" w:h="16838"/>
      <w:pgMar w:top="127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378BB"/>
    <w:multiLevelType w:val="hybridMultilevel"/>
    <w:tmpl w:val="15908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D2E99"/>
    <w:multiLevelType w:val="hybridMultilevel"/>
    <w:tmpl w:val="B8EA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A1219"/>
    <w:multiLevelType w:val="hybridMultilevel"/>
    <w:tmpl w:val="504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C1"/>
    <w:rsid w:val="00075709"/>
    <w:rsid w:val="00081BD8"/>
    <w:rsid w:val="002958D9"/>
    <w:rsid w:val="003E1BBB"/>
    <w:rsid w:val="00402A32"/>
    <w:rsid w:val="004A3D27"/>
    <w:rsid w:val="004C2253"/>
    <w:rsid w:val="007D568C"/>
    <w:rsid w:val="009773C1"/>
    <w:rsid w:val="00CC7D22"/>
    <w:rsid w:val="00D35BF5"/>
    <w:rsid w:val="00E52D42"/>
    <w:rsid w:val="00E83DDF"/>
    <w:rsid w:val="00EE1862"/>
    <w:rsid w:val="00EF29C0"/>
    <w:rsid w:val="00F83B0C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A0D70-5F51-4251-B9EE-C919720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9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25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</w:div>
                  </w:divsChild>
                </w:div>
              </w:divsChild>
            </w:div>
          </w:divsChild>
        </w:div>
      </w:divsChild>
    </w:div>
    <w:div w:id="379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973">
          <w:marLeft w:val="0"/>
          <w:marRight w:val="0"/>
          <w:marTop w:val="0"/>
          <w:marBottom w:val="75"/>
          <w:divBdr>
            <w:top w:val="single" w:sz="6" w:space="2" w:color="E8E8E8"/>
            <w:left w:val="single" w:sz="6" w:space="2" w:color="E8E8E8"/>
            <w:bottom w:val="single" w:sz="6" w:space="2" w:color="E8E8E8"/>
            <w:right w:val="single" w:sz="6" w:space="2" w:color="E8E8E8"/>
          </w:divBdr>
        </w:div>
      </w:divsChild>
    </w:div>
    <w:div w:id="1976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str-zalo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bdd.ru/check/au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.by/news/index.php?event=View&amp;news_id=404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bw.by/news/19297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estr-zalo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D M</cp:lastModifiedBy>
  <cp:revision>6</cp:revision>
  <dcterms:created xsi:type="dcterms:W3CDTF">2016-10-17T11:33:00Z</dcterms:created>
  <dcterms:modified xsi:type="dcterms:W3CDTF">2016-10-24T20:28:00Z</dcterms:modified>
</cp:coreProperties>
</file>