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AB" w:rsidRDefault="00BD3DAB" w:rsidP="0002391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927E3D" w:rsidRPr="003F0179" w:rsidRDefault="00C73D11" w:rsidP="0002391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>Совет Министров Республики Беларусь</w:t>
      </w:r>
    </w:p>
    <w:p w:rsidR="003B3FDE" w:rsidRDefault="003B3FDE" w:rsidP="00023919">
      <w:pPr>
        <w:jc w:val="right"/>
        <w:rPr>
          <w:rFonts w:ascii="Times New Roman" w:hAnsi="Times New Roman" w:cs="Times New Roman"/>
          <w:color w:val="464646"/>
          <w:spacing w:val="7"/>
          <w:sz w:val="24"/>
          <w:szCs w:val="24"/>
          <w:shd w:val="clear" w:color="auto" w:fill="FFFFFF"/>
          <w:lang w:val="ru-RU"/>
        </w:rPr>
      </w:pPr>
      <w:r w:rsidRPr="00D90E49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  <w:lang w:val="ru-RU"/>
        </w:rPr>
        <w:t>ул. Советская, 11, г. Минск 220010</w:t>
      </w:r>
      <w:r w:rsidR="00D90E49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  <w:lang w:val="ru-RU"/>
        </w:rPr>
        <w:t xml:space="preserve"> </w:t>
      </w:r>
      <w:r w:rsidRPr="003F0179">
        <w:rPr>
          <w:rFonts w:ascii="Times New Roman" w:hAnsi="Times New Roman" w:cs="Times New Roman"/>
          <w:color w:val="464646"/>
          <w:spacing w:val="7"/>
          <w:sz w:val="24"/>
          <w:szCs w:val="24"/>
          <w:shd w:val="clear" w:color="auto" w:fill="FFFFFF"/>
          <w:lang w:val="ru-RU"/>
        </w:rPr>
        <w:t>(Дом Правительства)</w:t>
      </w:r>
    </w:p>
    <w:p w:rsidR="00A92FC0" w:rsidRDefault="00A92FC0" w:rsidP="00023919">
      <w:pPr>
        <w:jc w:val="right"/>
        <w:rPr>
          <w:rFonts w:ascii="Times New Roman" w:hAnsi="Times New Roman" w:cs="Times New Roman"/>
          <w:color w:val="464646"/>
          <w:spacing w:val="7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464646"/>
          <w:spacing w:val="7"/>
          <w:sz w:val="24"/>
          <w:szCs w:val="24"/>
          <w:shd w:val="clear" w:color="auto" w:fill="FFFFFF"/>
          <w:lang w:val="ru-RU"/>
        </w:rPr>
        <w:t>Министерство экономики Республики Беларусь</w:t>
      </w:r>
    </w:p>
    <w:p w:rsidR="00A92FC0" w:rsidRPr="003F0179" w:rsidRDefault="00A92FC0" w:rsidP="0002391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Берсона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14, Минск 220030</w:t>
      </w:r>
    </w:p>
    <w:p w:rsidR="00C73D11" w:rsidRPr="003F0179" w:rsidRDefault="00C73D11" w:rsidP="0002391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>Администрация Президента Республики Беларусь</w:t>
      </w:r>
    </w:p>
    <w:p w:rsidR="003B3FDE" w:rsidRPr="003F0179" w:rsidRDefault="003B3FDE" w:rsidP="0002391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>ул. Карла Маркса 38, Минск 220016</w:t>
      </w:r>
    </w:p>
    <w:p w:rsidR="00D90E49" w:rsidRPr="003F0179" w:rsidRDefault="00C73D11" w:rsidP="0002391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>Национальный центр законодательства и правовых исследований</w:t>
      </w:r>
      <w:r w:rsidR="00D90E49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Беларусь</w:t>
      </w:r>
    </w:p>
    <w:p w:rsidR="003F0179" w:rsidRPr="003F0179" w:rsidRDefault="003F0179" w:rsidP="0002391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Ул. </w:t>
      </w:r>
      <w:proofErr w:type="spellStart"/>
      <w:r w:rsidRPr="003F0179">
        <w:rPr>
          <w:rFonts w:ascii="Times New Roman" w:hAnsi="Times New Roman" w:cs="Times New Roman"/>
          <w:sz w:val="24"/>
          <w:szCs w:val="24"/>
          <w:lang w:val="ru-RU"/>
        </w:rPr>
        <w:t>Берсона</w:t>
      </w:r>
      <w:proofErr w:type="spellEnd"/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3F0179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а, Минск 220030</w:t>
      </w:r>
    </w:p>
    <w:p w:rsidR="00C73D11" w:rsidRPr="003F0179" w:rsidRDefault="00C73D11" w:rsidP="0002391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>Палата представителей Национального собрания Республики Беларусь</w:t>
      </w:r>
    </w:p>
    <w:p w:rsidR="003F0179" w:rsidRPr="003F0179" w:rsidRDefault="003F0179" w:rsidP="0002391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color w:val="464646"/>
          <w:spacing w:val="7"/>
          <w:sz w:val="24"/>
          <w:szCs w:val="24"/>
          <w:shd w:val="clear" w:color="auto" w:fill="FFFFFF"/>
          <w:lang w:val="ru-RU"/>
        </w:rPr>
        <w:t>ул. Советская, 11, г. Минск 220010</w:t>
      </w:r>
    </w:p>
    <w:p w:rsidR="00C73D11" w:rsidRPr="003F0179" w:rsidRDefault="00C73D11" w:rsidP="0002391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23919" w:rsidRPr="003F0179" w:rsidRDefault="00023919" w:rsidP="0002391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>ОБРАЩЕНИЕ</w:t>
      </w:r>
    </w:p>
    <w:p w:rsidR="00795A93" w:rsidRPr="003F0179" w:rsidRDefault="00795A93" w:rsidP="00795A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>Мы, граждане Республики Беларусь, подписавшие настоящее обращение, заявляем о необходимости изменения законодательства о благотворительности в Республике Беларусь.</w:t>
      </w:r>
    </w:p>
    <w:p w:rsidR="00937A9C" w:rsidRPr="003F0179" w:rsidRDefault="00795A93" w:rsidP="000239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настоящее время </w:t>
      </w:r>
      <w:r w:rsidR="00937A9C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Республика Беларусь в числе других стран мира столкнулась с серьезной проблемой – пандемией </w:t>
      </w:r>
      <w:proofErr w:type="spellStart"/>
      <w:r w:rsidR="00937A9C" w:rsidRPr="003F0179">
        <w:rPr>
          <w:rFonts w:ascii="Times New Roman" w:hAnsi="Times New Roman" w:cs="Times New Roman"/>
          <w:sz w:val="24"/>
          <w:szCs w:val="24"/>
          <w:lang w:val="ru-RU"/>
        </w:rPr>
        <w:t>коронавируса</w:t>
      </w:r>
      <w:proofErr w:type="spellEnd"/>
      <w:r w:rsidR="00937A9C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37A9C" w:rsidRPr="003F0179">
        <w:rPr>
          <w:rFonts w:ascii="Times New Roman" w:hAnsi="Times New Roman" w:cs="Times New Roman"/>
          <w:sz w:val="24"/>
          <w:szCs w:val="24"/>
        </w:rPr>
        <w:t>COVID</w:t>
      </w:r>
      <w:r w:rsidR="00937A9C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-19). На фоне быстрого распространения вируса, способного причинить серьезный ущерб жизни и здоровью населения, </w:t>
      </w:r>
      <w:r w:rsidR="00E77A20" w:rsidRPr="003F0179">
        <w:rPr>
          <w:rFonts w:ascii="Times New Roman" w:hAnsi="Times New Roman" w:cs="Times New Roman"/>
          <w:sz w:val="24"/>
          <w:szCs w:val="24"/>
          <w:lang w:val="ru-RU"/>
        </w:rPr>
        <w:t>экономике страны</w:t>
      </w:r>
      <w:r w:rsidR="00C73D11" w:rsidRPr="003F01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77A20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как никогда важными являются совместные действия государства, бизнеса, гражданского общества по преодолению его распространения и последствий. </w:t>
      </w:r>
      <w:r w:rsidR="00937A9C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73D11" w:rsidRPr="003F0179" w:rsidRDefault="00763F67" w:rsidP="000239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Гражданское общество, бизнес-структуры в сложившейся ситуации могут оказать и оказывают </w:t>
      </w:r>
      <w:r w:rsidR="00795A93" w:rsidRPr="003F0179">
        <w:rPr>
          <w:rFonts w:ascii="Times New Roman" w:hAnsi="Times New Roman" w:cs="Times New Roman"/>
          <w:sz w:val="24"/>
          <w:szCs w:val="24"/>
          <w:lang w:val="ru-RU"/>
        </w:rPr>
        <w:t>существенную</w:t>
      </w: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помощь, как экспертную, так и практическую. На белорусск</w:t>
      </w:r>
      <w:r w:rsidR="00C46FA3" w:rsidRPr="003F017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0179">
        <w:rPr>
          <w:rFonts w:ascii="Times New Roman" w:hAnsi="Times New Roman" w:cs="Times New Roman"/>
          <w:sz w:val="24"/>
          <w:szCs w:val="24"/>
          <w:lang w:val="ru-RU"/>
        </w:rPr>
        <w:t>краудфандингов</w:t>
      </w:r>
      <w:r w:rsidR="00C46FA3" w:rsidRPr="003F0179">
        <w:rPr>
          <w:rFonts w:ascii="Times New Roman" w:hAnsi="Times New Roman" w:cs="Times New Roman"/>
          <w:sz w:val="24"/>
          <w:szCs w:val="24"/>
          <w:lang w:val="ru-RU"/>
        </w:rPr>
        <w:t>ых</w:t>
      </w:r>
      <w:proofErr w:type="spellEnd"/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платформ</w:t>
      </w:r>
      <w:r w:rsidR="00C46FA3" w:rsidRPr="003F0179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3F0179">
        <w:rPr>
          <w:rFonts w:ascii="Times New Roman" w:hAnsi="Times New Roman" w:cs="Times New Roman"/>
          <w:sz w:val="24"/>
          <w:szCs w:val="24"/>
          <w:lang w:val="ru-RU"/>
        </w:rPr>
        <w:t>МолаМола</w:t>
      </w:r>
      <w:proofErr w:type="spellEnd"/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E50823" w:rsidRPr="003F0179">
        <w:rPr>
          <w:rFonts w:ascii="Times New Roman" w:hAnsi="Times New Roman" w:cs="Times New Roman"/>
          <w:sz w:val="24"/>
          <w:szCs w:val="24"/>
          <w:lang w:val="ru-RU"/>
        </w:rPr>
        <w:t>(</w:t>
      </w:r>
      <w:hyperlink r:id="rId5" w:history="1">
        <w:r w:rsidR="00E50823" w:rsidRPr="003F0179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E50823" w:rsidRPr="003F0179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E50823" w:rsidRPr="003F0179">
          <w:rPr>
            <w:rStyle w:val="a3"/>
            <w:rFonts w:ascii="Times New Roman" w:hAnsi="Times New Roman" w:cs="Times New Roman"/>
            <w:sz w:val="24"/>
            <w:szCs w:val="24"/>
          </w:rPr>
          <w:t>molamola</w:t>
        </w:r>
        <w:r w:rsidR="00E50823" w:rsidRPr="003F0179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50823" w:rsidRPr="003F0179">
          <w:rPr>
            <w:rStyle w:val="a3"/>
            <w:rFonts w:ascii="Times New Roman" w:hAnsi="Times New Roman" w:cs="Times New Roman"/>
            <w:sz w:val="24"/>
            <w:szCs w:val="24"/>
          </w:rPr>
          <w:t>by</w:t>
        </w:r>
        <w:r w:rsidR="00E50823" w:rsidRPr="003F0179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C46FA3" w:rsidRPr="003F0179">
        <w:rPr>
          <w:rFonts w:ascii="Times New Roman" w:hAnsi="Times New Roman" w:cs="Times New Roman"/>
          <w:sz w:val="24"/>
          <w:szCs w:val="24"/>
          <w:lang w:val="ru-RU"/>
        </w:rPr>
        <w:t>), «Улей» (</w:t>
      </w:r>
      <w:hyperlink r:id="rId6" w:history="1">
        <w:r w:rsidR="00C46FA3" w:rsidRPr="003F0179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C46FA3" w:rsidRPr="003F0179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C46FA3" w:rsidRPr="003F0179">
          <w:rPr>
            <w:rStyle w:val="a3"/>
            <w:rFonts w:ascii="Times New Roman" w:hAnsi="Times New Roman" w:cs="Times New Roman"/>
            <w:sz w:val="24"/>
            <w:szCs w:val="24"/>
          </w:rPr>
          <w:t>ulej</w:t>
        </w:r>
        <w:r w:rsidR="00C46FA3" w:rsidRPr="003F0179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C46FA3" w:rsidRPr="003F0179">
          <w:rPr>
            <w:rStyle w:val="a3"/>
            <w:rFonts w:ascii="Times New Roman" w:hAnsi="Times New Roman" w:cs="Times New Roman"/>
            <w:sz w:val="24"/>
            <w:szCs w:val="24"/>
          </w:rPr>
          <w:t>by</w:t>
        </w:r>
        <w:r w:rsidR="00C46FA3" w:rsidRPr="003F0179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C46FA3" w:rsidRPr="003F017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E7EC3" w:rsidRPr="003F01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46FA3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E7EC3" w:rsidRPr="003F0179">
        <w:rPr>
          <w:rFonts w:ascii="Times New Roman" w:hAnsi="Times New Roman" w:cs="Times New Roman"/>
          <w:sz w:val="24"/>
          <w:szCs w:val="24"/>
          <w:lang w:val="ru-RU"/>
        </w:rPr>
        <w:t>медиаплатформе</w:t>
      </w:r>
      <w:proofErr w:type="spellEnd"/>
      <w:r w:rsidR="00BE7EC3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«Имена» (</w:t>
      </w:r>
      <w:hyperlink r:id="rId7" w:history="1">
        <w:r w:rsidR="00BE7EC3" w:rsidRPr="003F0179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BE7EC3" w:rsidRPr="003F0179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BE7EC3" w:rsidRPr="003F0179">
          <w:rPr>
            <w:rStyle w:val="a3"/>
            <w:rFonts w:ascii="Times New Roman" w:hAnsi="Times New Roman" w:cs="Times New Roman"/>
            <w:sz w:val="24"/>
            <w:szCs w:val="24"/>
          </w:rPr>
          <w:t>imenamag</w:t>
        </w:r>
        <w:proofErr w:type="spellEnd"/>
        <w:r w:rsidR="00BE7EC3" w:rsidRPr="003F0179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BE7EC3" w:rsidRPr="003F0179">
          <w:rPr>
            <w:rStyle w:val="a3"/>
            <w:rFonts w:ascii="Times New Roman" w:hAnsi="Times New Roman" w:cs="Times New Roman"/>
            <w:sz w:val="24"/>
            <w:szCs w:val="24"/>
          </w:rPr>
          <w:t>by</w:t>
        </w:r>
        <w:r w:rsidR="00BE7EC3" w:rsidRPr="003F0179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BE7EC3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E50823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объявлен сбор средств на целый ряд благотворительных проектов, связанных с преодолением распространения </w:t>
      </w:r>
      <w:proofErr w:type="spellStart"/>
      <w:r w:rsidR="00E50823" w:rsidRPr="003F0179">
        <w:rPr>
          <w:rFonts w:ascii="Times New Roman" w:hAnsi="Times New Roman" w:cs="Times New Roman"/>
          <w:sz w:val="24"/>
          <w:szCs w:val="24"/>
          <w:lang w:val="ru-RU"/>
        </w:rPr>
        <w:t>коронавируса</w:t>
      </w:r>
      <w:proofErr w:type="spellEnd"/>
      <w:r w:rsidR="00E50823" w:rsidRPr="003F0179">
        <w:rPr>
          <w:rFonts w:ascii="Times New Roman" w:hAnsi="Times New Roman" w:cs="Times New Roman"/>
          <w:sz w:val="24"/>
          <w:szCs w:val="24"/>
          <w:lang w:val="ru-RU"/>
        </w:rPr>
        <w:t>, его профилактикой и направленных на помощь медицинским работникам, особо уязвимым группам</w:t>
      </w:r>
      <w:r w:rsidR="00BE7EC3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. Собирается помощь </w:t>
      </w:r>
      <w:r w:rsidR="001122F8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и оказывается помощь </w:t>
      </w:r>
      <w:r w:rsidR="00BE7EC3" w:rsidRPr="003F0179">
        <w:rPr>
          <w:rFonts w:ascii="Times New Roman" w:hAnsi="Times New Roman" w:cs="Times New Roman"/>
          <w:sz w:val="24"/>
          <w:szCs w:val="24"/>
          <w:lang w:val="ru-RU"/>
        </w:rPr>
        <w:t>также активистами-физическими лицами</w:t>
      </w:r>
      <w:r w:rsidR="001122F8" w:rsidRPr="003F0179">
        <w:rPr>
          <w:rFonts w:ascii="Times New Roman" w:hAnsi="Times New Roman" w:cs="Times New Roman"/>
          <w:sz w:val="24"/>
          <w:szCs w:val="24"/>
          <w:lang w:val="ru-RU"/>
        </w:rPr>
        <w:t>, другими некоммерческими организациями</w:t>
      </w:r>
      <w:r w:rsidR="0082521E">
        <w:rPr>
          <w:rFonts w:ascii="Times New Roman" w:hAnsi="Times New Roman" w:cs="Times New Roman"/>
          <w:sz w:val="24"/>
          <w:szCs w:val="24"/>
          <w:lang w:val="ru-RU"/>
        </w:rPr>
        <w:t xml:space="preserve"> и инициативами</w:t>
      </w:r>
      <w:r w:rsidR="00BE7EC3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46FA3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О финансовой </w:t>
      </w:r>
      <w:r w:rsidR="00BE7EC3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и практической </w:t>
      </w:r>
      <w:r w:rsidR="00C46FA3" w:rsidRPr="003F0179">
        <w:rPr>
          <w:rFonts w:ascii="Times New Roman" w:hAnsi="Times New Roman" w:cs="Times New Roman"/>
          <w:sz w:val="24"/>
          <w:szCs w:val="24"/>
          <w:lang w:val="ru-RU"/>
        </w:rPr>
        <w:t>поддержке учреждениям здравоохранения объявил и целый ряд коммерческих организаций</w:t>
      </w:r>
      <w:r w:rsidR="00BE7EC3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46FA3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7EC3" w:rsidRPr="003F0179">
        <w:rPr>
          <w:rFonts w:ascii="Times New Roman" w:hAnsi="Times New Roman" w:cs="Times New Roman"/>
          <w:sz w:val="24"/>
          <w:szCs w:val="24"/>
          <w:lang w:val="ru-RU"/>
        </w:rPr>
        <w:t>Министерство здравоохранения Республики Беларусь открыло благотворительный счет</w:t>
      </w:r>
      <w:r w:rsidR="00730178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5A93" w:rsidRPr="003F0179">
        <w:rPr>
          <w:rFonts w:ascii="Times New Roman" w:hAnsi="Times New Roman" w:cs="Times New Roman"/>
          <w:sz w:val="24"/>
          <w:szCs w:val="24"/>
          <w:lang w:val="ru-RU"/>
        </w:rPr>
        <w:t>в целях сбора средств</w:t>
      </w:r>
      <w:r w:rsidR="00BE7EC3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для помощи медицинским учреждениям на фоне </w:t>
      </w:r>
      <w:proofErr w:type="spellStart"/>
      <w:r w:rsidR="00BE7EC3" w:rsidRPr="003F0179">
        <w:rPr>
          <w:rFonts w:ascii="Times New Roman" w:hAnsi="Times New Roman" w:cs="Times New Roman"/>
          <w:sz w:val="24"/>
          <w:szCs w:val="24"/>
          <w:lang w:val="ru-RU"/>
        </w:rPr>
        <w:t>коронавируса</w:t>
      </w:r>
      <w:proofErr w:type="spellEnd"/>
      <w:r w:rsidR="00BE7EC3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. При этом о желании оказать благотворительную помощь заявляют не только граждане Беларуси, постоянно проживающие на территории Беларуси, но и белорусские граждане, </w:t>
      </w:r>
      <w:r w:rsidR="00FC6988">
        <w:rPr>
          <w:rFonts w:ascii="Times New Roman" w:hAnsi="Times New Roman" w:cs="Times New Roman"/>
          <w:sz w:val="24"/>
          <w:szCs w:val="24"/>
          <w:lang w:val="ru-RU"/>
        </w:rPr>
        <w:t xml:space="preserve">постоянно </w:t>
      </w:r>
      <w:r w:rsidR="00BE7EC3" w:rsidRPr="003F0179">
        <w:rPr>
          <w:rFonts w:ascii="Times New Roman" w:hAnsi="Times New Roman" w:cs="Times New Roman"/>
          <w:sz w:val="24"/>
          <w:szCs w:val="24"/>
          <w:lang w:val="ru-RU"/>
        </w:rPr>
        <w:t>проживающие за рубежом</w:t>
      </w:r>
      <w:r w:rsidR="00795A93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, а также иностранные граждане и организации. </w:t>
      </w:r>
    </w:p>
    <w:p w:rsidR="001122F8" w:rsidRPr="003F0179" w:rsidRDefault="00795A93" w:rsidP="000239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>Все эти примеры свидетельствуют о большом потенциале благотворительной деятельности в нашей стране, о возможности</w:t>
      </w:r>
      <w:r w:rsidR="007D771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7D7717" w:rsidRPr="00FC6988">
        <w:rPr>
          <w:rFonts w:ascii="Times New Roman" w:hAnsi="Times New Roman" w:cs="Times New Roman"/>
          <w:sz w:val="24"/>
          <w:szCs w:val="24"/>
          <w:lang w:val="ru-RU"/>
        </w:rPr>
        <w:t>желании</w:t>
      </w:r>
      <w:r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общества при необходимости оказать </w:t>
      </w:r>
      <w:r w:rsidR="007D7717" w:rsidRPr="00FC6988">
        <w:rPr>
          <w:rFonts w:ascii="Times New Roman" w:hAnsi="Times New Roman" w:cs="Times New Roman"/>
          <w:sz w:val="24"/>
          <w:szCs w:val="24"/>
          <w:lang w:val="ru-RU"/>
        </w:rPr>
        <w:t>существенную</w:t>
      </w:r>
      <w:r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помощь в решении важных государственных задач.</w:t>
      </w:r>
    </w:p>
    <w:p w:rsidR="002C12CC" w:rsidRPr="00FC6988" w:rsidRDefault="007D7717" w:rsidP="000239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6988">
        <w:rPr>
          <w:rFonts w:ascii="Times New Roman" w:hAnsi="Times New Roman" w:cs="Times New Roman"/>
          <w:sz w:val="24"/>
          <w:szCs w:val="24"/>
          <w:lang w:val="ru-RU"/>
        </w:rPr>
        <w:lastRenderedPageBreak/>
        <w:t>Однако</w:t>
      </w:r>
      <w:r w:rsidR="00795A93" w:rsidRPr="00FC6988">
        <w:rPr>
          <w:rFonts w:ascii="Times New Roman" w:hAnsi="Times New Roman" w:cs="Times New Roman"/>
          <w:sz w:val="24"/>
          <w:szCs w:val="24"/>
          <w:lang w:val="ru-RU"/>
        </w:rPr>
        <w:t>, действующее законодательство</w:t>
      </w:r>
      <w:r w:rsidR="002C12CC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Беларусь</w:t>
      </w:r>
      <w:r w:rsidR="00795A93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12CC" w:rsidRPr="00FC6988">
        <w:rPr>
          <w:rFonts w:ascii="Times New Roman" w:hAnsi="Times New Roman" w:cs="Times New Roman"/>
          <w:sz w:val="24"/>
          <w:szCs w:val="24"/>
          <w:lang w:val="ru-RU"/>
        </w:rPr>
        <w:t>содержит ряд норм, препятствующих</w:t>
      </w:r>
      <w:r w:rsidR="00795A93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развитию</w:t>
      </w:r>
      <w:r w:rsidR="002C12CC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благотворительности, затрудняющих</w:t>
      </w:r>
      <w:r w:rsidR="00795A93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реализацию ва</w:t>
      </w:r>
      <w:r w:rsidR="0014190D" w:rsidRPr="00FC6988">
        <w:rPr>
          <w:rFonts w:ascii="Times New Roman" w:hAnsi="Times New Roman" w:cs="Times New Roman"/>
          <w:sz w:val="24"/>
          <w:szCs w:val="24"/>
          <w:lang w:val="ru-RU"/>
        </w:rPr>
        <w:t>жных благотворительных проектов.</w:t>
      </w:r>
    </w:p>
    <w:p w:rsidR="002C12CC" w:rsidRPr="00FC6988" w:rsidRDefault="001B287C" w:rsidP="000239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Так, Декрет Президента Республики Беларусь </w:t>
      </w:r>
      <w:r w:rsidR="00B24812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730178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31 августа 2015 г. </w:t>
      </w:r>
      <w:r w:rsidR="00C0768A" w:rsidRPr="00FC6988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730178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="00B24812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«Об иностранной безвозмездной помощи» предусматривает необходимость </w:t>
      </w:r>
      <w:r w:rsidR="0014190D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предварительной </w:t>
      </w:r>
      <w:r w:rsidR="00B24812" w:rsidRPr="00FC6988">
        <w:rPr>
          <w:rFonts w:ascii="Times New Roman" w:hAnsi="Times New Roman" w:cs="Times New Roman"/>
          <w:sz w:val="24"/>
          <w:szCs w:val="24"/>
          <w:lang w:val="ru-RU"/>
        </w:rPr>
        <w:t>регистрации в Департаменте по гуманитарной деятельности Управления Президентом Республики Беларусь безвозмездной помощи в любом размере, полученной от граждан Республики Беларусь, постоянно проживающих за пределами Республики Беларусь и иностранных граждан, не имеющих разрешения на проживание в Республике Беларусь</w:t>
      </w:r>
      <w:r w:rsidR="0014190D" w:rsidRPr="00FC6988">
        <w:rPr>
          <w:rFonts w:ascii="Times New Roman" w:hAnsi="Times New Roman" w:cs="Times New Roman"/>
          <w:sz w:val="24"/>
          <w:szCs w:val="24"/>
          <w:lang w:val="ru-RU"/>
        </w:rPr>
        <w:t>, иностранных организаций. П</w:t>
      </w:r>
      <w:r w:rsidR="00E07370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ри этом процедура регистрации </w:t>
      </w:r>
      <w:r w:rsidR="0014190D" w:rsidRPr="00FC6988">
        <w:rPr>
          <w:rFonts w:ascii="Times New Roman" w:hAnsi="Times New Roman" w:cs="Times New Roman"/>
          <w:sz w:val="24"/>
          <w:szCs w:val="24"/>
          <w:lang w:val="ru-RU"/>
        </w:rPr>
        <w:t>является длительным и трудоемким процессом, затрудняющим для организаций-получателей эффективно</w:t>
      </w:r>
      <w:r w:rsidR="007D7717" w:rsidRPr="00FC6988">
        <w:rPr>
          <w:rFonts w:ascii="Times New Roman" w:hAnsi="Times New Roman" w:cs="Times New Roman"/>
          <w:sz w:val="24"/>
          <w:szCs w:val="24"/>
          <w:lang w:val="ru-RU"/>
        </w:rPr>
        <w:t>е использование иностранной помощи</w:t>
      </w:r>
      <w:r w:rsidR="0014190D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r w:rsidR="007D7717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достижения целей, на которые</w:t>
      </w:r>
      <w:r w:rsidR="0014190D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она выделена</w:t>
      </w:r>
      <w:r w:rsidR="00E07370" w:rsidRPr="00FC698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24812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C12CC" w:rsidRDefault="00B24812" w:rsidP="000239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Указ Президента Республики Беларусь </w:t>
      </w:r>
      <w:r w:rsidR="00C0768A" w:rsidRPr="003F0179">
        <w:rPr>
          <w:rFonts w:ascii="Times New Roman" w:hAnsi="Times New Roman" w:cs="Times New Roman"/>
          <w:sz w:val="24"/>
          <w:szCs w:val="24"/>
          <w:lang w:val="ru-RU"/>
        </w:rPr>
        <w:t>от 01.07.2005 г. № 300</w:t>
      </w:r>
      <w:r w:rsidR="00C0768A" w:rsidRPr="003F0179">
        <w:rPr>
          <w:rFonts w:ascii="Times New Roman" w:hAnsi="Times New Roman" w:cs="Times New Roman"/>
          <w:sz w:val="24"/>
          <w:szCs w:val="24"/>
        </w:rPr>
        <w:t> </w:t>
      </w:r>
      <w:r w:rsidR="00C0768A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«О предоставлении и использовании безвозмездной (спонсорской) помощи» предусматривает обязательную процедуру заключения договора безвозмездной (спонсорской) помощи с указанием перечня товаров (работ, услуг), которые будут приобретены за счет помощи. </w:t>
      </w:r>
    </w:p>
    <w:p w:rsidR="007D7717" w:rsidRDefault="001122F8" w:rsidP="000239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Налоговый кодекс Республики Беларусь не предусматривает освобождение от подоходного налога безвозмездной помощи, собранной физическими лицами для последующего использования на общественно-полезные цели, несмотря на то, что эта помощь не является доходом физического лица и не используется этим физическим лицом непосредственно. </w:t>
      </w:r>
    </w:p>
    <w:p w:rsidR="001B287C" w:rsidRPr="003F0179" w:rsidRDefault="007D7717" w:rsidP="000239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6988">
        <w:rPr>
          <w:rFonts w:ascii="Times New Roman" w:hAnsi="Times New Roman" w:cs="Times New Roman"/>
          <w:sz w:val="24"/>
          <w:szCs w:val="24"/>
          <w:lang w:val="ru-RU"/>
        </w:rPr>
        <w:t>В совокупности указанные нормы законодательства препятствуют</w:t>
      </w:r>
      <w:r w:rsidR="00E07370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быстрому получению такой необходимой в настоящее время помощи </w:t>
      </w:r>
      <w:r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из источников </w:t>
      </w:r>
      <w:r w:rsidR="00E07370" w:rsidRPr="00FC6988">
        <w:rPr>
          <w:rFonts w:ascii="Times New Roman" w:hAnsi="Times New Roman" w:cs="Times New Roman"/>
          <w:sz w:val="24"/>
          <w:szCs w:val="24"/>
          <w:lang w:val="ru-RU"/>
        </w:rPr>
        <w:t>внутри страны и из-за рубежа.</w:t>
      </w:r>
      <w:r w:rsidR="0082521E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521E">
        <w:rPr>
          <w:rFonts w:ascii="Times New Roman" w:hAnsi="Times New Roman" w:cs="Times New Roman"/>
          <w:sz w:val="24"/>
          <w:szCs w:val="24"/>
          <w:lang w:val="ru-RU"/>
        </w:rPr>
        <w:t>Вопрос использования полученной помощи по целевому назначению легко решается наличием четких и ясных механизмов, обеспечивающих прозрачность получаемой помощи, как для передающих ее физических и юридических лиц, так и государства.</w:t>
      </w:r>
    </w:p>
    <w:p w:rsidR="001122F8" w:rsidRPr="003F0179" w:rsidRDefault="001122F8" w:rsidP="001122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настоящее время в </w:t>
      </w:r>
      <w:r w:rsidR="00092A41" w:rsidRPr="003F0179">
        <w:rPr>
          <w:rFonts w:ascii="Times New Roman" w:hAnsi="Times New Roman" w:cs="Times New Roman"/>
          <w:sz w:val="24"/>
          <w:szCs w:val="24"/>
          <w:lang w:val="ru-RU"/>
        </w:rPr>
        <w:t>Республики собираются предложения по формированию плана законопроектной деятельности на 2021 год. В</w:t>
      </w: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январе 2020 года проект указа, которым вносятся изменения в Указ Президента Республики Беларусь от 1 июля 2005 г. № 300 «О предоставлении и использовании безвозмездной (спонсорской) помощи»,</w:t>
      </w:r>
      <w:r w:rsidR="00092A41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был внесен в Правительство Республики Беларусь. Проект измененного Декрета Президента Республики Беларусь «Об иностранной безвозмездной помощи» находится на рассмотрении у Президента Республики Беларусь.</w:t>
      </w:r>
    </w:p>
    <w:p w:rsidR="00092A41" w:rsidRPr="003F0179" w:rsidRDefault="00092A41" w:rsidP="001122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>На основании вышеизложенного считаем необходимым:</w:t>
      </w:r>
    </w:p>
    <w:p w:rsidR="00092A41" w:rsidRPr="003F0179" w:rsidRDefault="005D2761" w:rsidP="00092A4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В рамках мер по противодействию распространения пандемии </w:t>
      </w:r>
      <w:proofErr w:type="spellStart"/>
      <w:r w:rsidRPr="003F0179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3F0179">
        <w:rPr>
          <w:rFonts w:ascii="Times New Roman" w:hAnsi="Times New Roman" w:cs="Times New Roman"/>
          <w:sz w:val="24"/>
          <w:szCs w:val="24"/>
          <w:lang w:val="ru-RU"/>
        </w:rPr>
        <w:t>-19</w:t>
      </w:r>
      <w:r w:rsidRPr="003F0179">
        <w:rPr>
          <w:rFonts w:ascii="Times New Roman" w:hAnsi="Times New Roman" w:cs="Times New Roman"/>
          <w:sz w:val="24"/>
          <w:szCs w:val="24"/>
        </w:rPr>
        <w:t> </w:t>
      </w:r>
      <w:r w:rsidR="007B1B9D" w:rsidRPr="00FC6988">
        <w:rPr>
          <w:rFonts w:ascii="Times New Roman" w:hAnsi="Times New Roman" w:cs="Times New Roman"/>
          <w:sz w:val="24"/>
          <w:szCs w:val="24"/>
          <w:lang w:val="ru-RU"/>
        </w:rPr>
        <w:t>установить</w:t>
      </w:r>
      <w:r w:rsidRPr="00FC698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что средства, полученные юридическими лицами от граждан Республики Беларусь, постоянно проживающих за пределами Республики Беларусь, иностранных граждан, лиц без гражданства и иностранных организаций, используемые в целях противодействия </w:t>
      </w:r>
      <w:r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распространения </w:t>
      </w:r>
      <w:proofErr w:type="spellStart"/>
      <w:r w:rsidRPr="00FC6988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-19, </w:t>
      </w: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в том числе для последующей передачи в учреждения здравоохранения, закупки и производства средств индивидуальной защиты, подготовки и распространения информационных материалов </w:t>
      </w:r>
      <w:r w:rsidR="00FC6988" w:rsidRPr="00FC6988">
        <w:rPr>
          <w:rFonts w:ascii="Times New Roman" w:hAnsi="Times New Roman" w:cs="Times New Roman"/>
          <w:sz w:val="24"/>
          <w:szCs w:val="24"/>
          <w:lang w:val="ru-RU"/>
        </w:rPr>
        <w:t>не подлежат</w:t>
      </w:r>
      <w:r w:rsidR="007B1B9D" w:rsidRPr="00FC69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F0179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регистрации в качестве иностранной безвозмездной помощи согласно требованиям Декрета Президента Республики Беларусь «Об иностранной безвозмездной помощи».</w:t>
      </w:r>
    </w:p>
    <w:p w:rsidR="005D2761" w:rsidRPr="003F0179" w:rsidRDefault="005D2761" w:rsidP="00092A4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>Внести в Декрет Президента Республики Беларусь «Об иностранной безвозмездной помощи» изменени</w:t>
      </w:r>
      <w:r w:rsidR="00086011" w:rsidRPr="003F0179">
        <w:rPr>
          <w:rFonts w:ascii="Times New Roman" w:hAnsi="Times New Roman" w:cs="Times New Roman"/>
          <w:sz w:val="24"/>
          <w:szCs w:val="24"/>
          <w:lang w:val="ru-RU"/>
        </w:rPr>
        <w:t>е в соответствии с которым</w:t>
      </w: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86011" w:rsidRPr="003F0179">
        <w:rPr>
          <w:rFonts w:ascii="Times New Roman" w:hAnsi="Times New Roman" w:cs="Times New Roman"/>
          <w:sz w:val="24"/>
          <w:szCs w:val="24"/>
          <w:lang w:val="ru-RU"/>
        </w:rPr>
        <w:t>действие данного Декрета (утвержденного им Положения) не распространяется на</w:t>
      </w: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безвозмездн</w:t>
      </w:r>
      <w:r w:rsidR="00086011" w:rsidRPr="003F0179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помощь, получаем</w:t>
      </w:r>
      <w:r w:rsidR="00086011" w:rsidRPr="003F0179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юридическими лицами Республики Беларусь </w:t>
      </w:r>
      <w:r w:rsidR="00086011" w:rsidRPr="003F0179">
        <w:rPr>
          <w:rFonts w:ascii="Times New Roman" w:hAnsi="Times New Roman" w:cs="Times New Roman"/>
          <w:sz w:val="24"/>
          <w:szCs w:val="24"/>
          <w:lang w:val="ru-RU"/>
        </w:rPr>
        <w:t>от граждан Республики Беларусь, постоянно проживающих за пределами Республики Беларусь, иностранных граждан, лиц без гражданства, не имеющих разрешение на проживание в Республике Беларусь (с последующей отменой разрешительного принципа регистрации для всей получаемой иностранной безвозмездной помощи).</w:t>
      </w:r>
    </w:p>
    <w:p w:rsidR="00086011" w:rsidRPr="003F0179" w:rsidRDefault="0082521E" w:rsidP="00092A4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Исключить из</w:t>
      </w:r>
      <w:r w:rsidR="00086011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Указ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86011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Президента Республики Беларусь от 1 июля 2005 г. № 300 «О предоставлении и использовании безвозмездной (спонсорской) помощи»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перечень целей, на которые может быть использована безвозмездная помощь и необходимость указания в договоре перечня товаров (работ, услуг), которые за счет этой помощи будут приобретены (с последующей отменой данного указа)</w:t>
      </w:r>
      <w:r w:rsidR="00086011" w:rsidRPr="003F01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6011" w:rsidRPr="003F0179" w:rsidRDefault="00086011" w:rsidP="00092A4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179">
        <w:rPr>
          <w:rFonts w:ascii="Times New Roman" w:hAnsi="Times New Roman" w:cs="Times New Roman"/>
          <w:sz w:val="24"/>
          <w:szCs w:val="24"/>
          <w:lang w:val="ru-RU"/>
        </w:rPr>
        <w:t>Внести в Налоговый кодекс Республики Беларусь изменения, предусматривающие освобождение от подоходного налога денежных средств, собранных физическими лицами д</w:t>
      </w:r>
      <w:r w:rsidR="003B3FDE"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ля последующего использования в </w:t>
      </w:r>
      <w:r w:rsidRPr="003F0179">
        <w:rPr>
          <w:rFonts w:ascii="Times New Roman" w:hAnsi="Times New Roman" w:cs="Times New Roman"/>
          <w:sz w:val="24"/>
          <w:szCs w:val="24"/>
          <w:lang w:val="ru-RU"/>
        </w:rPr>
        <w:t>общественно-полезны</w:t>
      </w:r>
      <w:r w:rsidR="003F0179" w:rsidRPr="003F0179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3F0179">
        <w:rPr>
          <w:rFonts w:ascii="Times New Roman" w:hAnsi="Times New Roman" w:cs="Times New Roman"/>
          <w:sz w:val="24"/>
          <w:szCs w:val="24"/>
          <w:lang w:val="ru-RU"/>
        </w:rPr>
        <w:t xml:space="preserve"> целях (с предоставлением подтверждающих документов в инспекцию МНС). </w:t>
      </w:r>
    </w:p>
    <w:sectPr w:rsidR="00086011" w:rsidRPr="003F01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D087D"/>
    <w:multiLevelType w:val="hybridMultilevel"/>
    <w:tmpl w:val="C95C7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19"/>
    <w:rsid w:val="00023919"/>
    <w:rsid w:val="00086011"/>
    <w:rsid w:val="00092A41"/>
    <w:rsid w:val="001122F8"/>
    <w:rsid w:val="0014190D"/>
    <w:rsid w:val="001B287C"/>
    <w:rsid w:val="002C12CC"/>
    <w:rsid w:val="003B3FDE"/>
    <w:rsid w:val="003F0179"/>
    <w:rsid w:val="005845BE"/>
    <w:rsid w:val="005D2761"/>
    <w:rsid w:val="00657D64"/>
    <w:rsid w:val="00730178"/>
    <w:rsid w:val="00763F67"/>
    <w:rsid w:val="00795A93"/>
    <w:rsid w:val="007B1B9D"/>
    <w:rsid w:val="007D7717"/>
    <w:rsid w:val="007F6080"/>
    <w:rsid w:val="0082521E"/>
    <w:rsid w:val="00927E3D"/>
    <w:rsid w:val="00937A9C"/>
    <w:rsid w:val="00977846"/>
    <w:rsid w:val="00A92FC0"/>
    <w:rsid w:val="00B24812"/>
    <w:rsid w:val="00B5765B"/>
    <w:rsid w:val="00BD3DAB"/>
    <w:rsid w:val="00BE7EC3"/>
    <w:rsid w:val="00C0768A"/>
    <w:rsid w:val="00C46FA3"/>
    <w:rsid w:val="00C73D11"/>
    <w:rsid w:val="00D90E49"/>
    <w:rsid w:val="00E07370"/>
    <w:rsid w:val="00E50823"/>
    <w:rsid w:val="00E77A20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BE9F"/>
  <w15:chartTrackingRefBased/>
  <w15:docId w15:val="{F03FFFBB-9C75-43A3-84D4-590C608B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8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2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enamag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lej.by/" TargetMode="External"/><Relationship Id="rId5" Type="http://schemas.openxmlformats.org/officeDocument/2006/relationships/hyperlink" Target="https://molamola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Смолянко</dc:creator>
  <cp:keywords/>
  <dc:description/>
  <cp:lastModifiedBy>Ольга Смолянко</cp:lastModifiedBy>
  <cp:revision>3</cp:revision>
  <dcterms:created xsi:type="dcterms:W3CDTF">2020-04-06T08:30:00Z</dcterms:created>
  <dcterms:modified xsi:type="dcterms:W3CDTF">2020-04-06T08:56:00Z</dcterms:modified>
</cp:coreProperties>
</file>