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C950" w14:textId="77777777" w:rsidR="0032550B" w:rsidRDefault="0032550B" w:rsidP="0032550B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2550B">
        <w:rPr>
          <w:rFonts w:ascii="Times New Roman" w:hAnsi="Times New Roman" w:cs="Times New Roman"/>
          <w:lang w:val="ru-RU"/>
        </w:rPr>
        <w:t>В настоящее время в Республике Беларусь (далее – РБ) в части вакцинации детей сложилась ничем не объяснимая практика, касающаяся интервала между введением разных вакцин.</w:t>
      </w:r>
      <w:r w:rsidRPr="0032550B">
        <w:rPr>
          <w:rFonts w:ascii="Times New Roman" w:hAnsi="Times New Roman" w:cs="Times New Roman"/>
        </w:rPr>
        <w:t> </w:t>
      </w:r>
      <w:r w:rsidRPr="0032550B">
        <w:rPr>
          <w:rFonts w:ascii="Times New Roman" w:hAnsi="Times New Roman" w:cs="Times New Roman"/>
          <w:lang w:val="ru-RU"/>
        </w:rPr>
        <w:t xml:space="preserve"> Зачастую мы наблюдаем ситуацию, когда врач отказывает в допуске на вакцинацию по причине того, что с момента предыдущей прививки не прошёл 1 месяц или 28 дней, несмотря на отсутствие каких-либо показаний к этому.На данный момент проведение профилактических прививок в РБ осуществляется в соответствии с Национальным календарем профилактических прививок и Перечнем профилактических прививок по эпидемическим показаниям, установленным постановлением Минздрава от 17 мая 2018 г. №42 (О профилактических прививках), приказом Минздрава от 27 февраля 2014 г. №191 «Об утверждении Инструкции по тактике проведения профилактических прививок среди населения в Республике Беларусь». Парадоксальность ситуации заключается в том, что ни одним из вышеперечисленных нормативно-правовых документов (далее – НПА) в РБ не регламентирован интервал между вакцинацией неживыми вакцинами, а также между неживыми и живыми вакцинами, за исключением прямого запрета, указанного в инструкции к препарату.Сложность также в том, что ни один врач не может дать подкрепленное НПА или инструкцией объяснение своему отказу в проведении вакцинации ранее 1 месяца после предыдущей прививки, а иной раз и ранее 28 дней. Как можно наблюдать, даже временной интервал разнится от врача к врачу, из чего следует полное замешательство родителя и непонимание, как должно быть правильно. Кроме того, Национальный календарь профилактических прививок предполагает вакцинацию новорожденного от гепатита В в первые 12 часов жизни, а от туберкулеза на 3-5 день жизни, что вызывает еще больше вопросов у родителей, когда при последующей вакцинации оказывается, что по мнению врача с интервалом менее месяца делать очередную прививку нельзя. Все вышесказанное порождает недоверие к врачу, поскольку в медицине нет места для действий по личной методике, когда есть исследования, авторитетные издания, которые дают четкие ответы на вопросы.Согласно Центрам по контролю и профилактике заболеваний США (далее – </w:t>
      </w:r>
      <w:r w:rsidRPr="0032550B">
        <w:rPr>
          <w:rFonts w:ascii="Times New Roman" w:hAnsi="Times New Roman" w:cs="Times New Roman"/>
        </w:rPr>
        <w:t>CDC</w:t>
      </w:r>
      <w:r w:rsidRPr="0032550B">
        <w:rPr>
          <w:rFonts w:ascii="Times New Roman" w:hAnsi="Times New Roman" w:cs="Times New Roman"/>
          <w:lang w:val="ru-RU"/>
        </w:rPr>
        <w:t xml:space="preserve">), нет никаких доказательств того, что неживые вакцины мешают иммунному ответу на другие неживые или живые вакцины. Любая неживая вакцина может вводиться одновременно или в любое время до или после другой неживой или живой вакцины. Двумя исключениями являются 4-недельный интервал между </w:t>
      </w:r>
      <w:r w:rsidRPr="0032550B">
        <w:rPr>
          <w:rFonts w:ascii="Times New Roman" w:hAnsi="Times New Roman" w:cs="Times New Roman"/>
        </w:rPr>
        <w:t>PCV</w:t>
      </w:r>
      <w:r w:rsidRPr="0032550B">
        <w:rPr>
          <w:rFonts w:ascii="Times New Roman" w:hAnsi="Times New Roman" w:cs="Times New Roman"/>
          <w:lang w:val="ru-RU"/>
        </w:rPr>
        <w:t xml:space="preserve">13 и </w:t>
      </w:r>
      <w:proofErr w:type="spellStart"/>
      <w:r w:rsidRPr="0032550B">
        <w:rPr>
          <w:rFonts w:ascii="Times New Roman" w:hAnsi="Times New Roman" w:cs="Times New Roman"/>
        </w:rPr>
        <w:t>MenACWY</w:t>
      </w:r>
      <w:proofErr w:type="spellEnd"/>
      <w:r w:rsidRPr="0032550B">
        <w:rPr>
          <w:rFonts w:ascii="Times New Roman" w:hAnsi="Times New Roman" w:cs="Times New Roman"/>
          <w:lang w:val="ru-RU"/>
        </w:rPr>
        <w:t>-</w:t>
      </w:r>
      <w:r w:rsidRPr="0032550B">
        <w:rPr>
          <w:rFonts w:ascii="Times New Roman" w:hAnsi="Times New Roman" w:cs="Times New Roman"/>
        </w:rPr>
        <w:t>D</w:t>
      </w:r>
      <w:r w:rsidRPr="0032550B">
        <w:rPr>
          <w:rFonts w:ascii="Times New Roman" w:hAnsi="Times New Roman" w:cs="Times New Roman"/>
          <w:lang w:val="ru-RU"/>
        </w:rPr>
        <w:t xml:space="preserve"> у человека с анатомической аспленией и разделение доз между </w:t>
      </w:r>
      <w:r w:rsidRPr="0032550B">
        <w:rPr>
          <w:rFonts w:ascii="Times New Roman" w:hAnsi="Times New Roman" w:cs="Times New Roman"/>
        </w:rPr>
        <w:t>PCV</w:t>
      </w:r>
      <w:r w:rsidRPr="0032550B">
        <w:rPr>
          <w:rFonts w:ascii="Times New Roman" w:hAnsi="Times New Roman" w:cs="Times New Roman"/>
          <w:lang w:val="ru-RU"/>
        </w:rPr>
        <w:t xml:space="preserve">13 и </w:t>
      </w:r>
      <w:r w:rsidRPr="0032550B">
        <w:rPr>
          <w:rFonts w:ascii="Times New Roman" w:hAnsi="Times New Roman" w:cs="Times New Roman"/>
        </w:rPr>
        <w:t>PPSV</w:t>
      </w:r>
      <w:r w:rsidRPr="0032550B">
        <w:rPr>
          <w:rFonts w:ascii="Times New Roman" w:hAnsi="Times New Roman" w:cs="Times New Roman"/>
          <w:lang w:val="ru-RU"/>
        </w:rPr>
        <w:t>23. Имеются ограниченные данные о вмешательстве между живыми вакцинами. Иммунный ответ на одну вакцину с живым вирусом может быть нарушен при введении в течение 28 дней (т.е. 4 недель) другой вакцины с живым вирусом. Две или более инъекционные или интраназальные живые вакцины, не вводимые в один и тот же день, должны быть разделены не менее чем на 4 недели, чтобы свести к минимуму потенциальный риск вмешательства. Если две такие вакцины разделены интервалом менее 4 недель, вторая введенная вакцина не должна учитываться, и доза должна быть повторена, по крайней мере, через 4 недели.</w:t>
      </w:r>
    </w:p>
    <w:p w14:paraId="4ABB8B6D" w14:textId="6C8A0326" w:rsidR="0032550B" w:rsidRDefault="0032550B" w:rsidP="0032550B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2550B">
        <w:rPr>
          <w:rFonts w:ascii="Times New Roman" w:hAnsi="Times New Roman" w:cs="Times New Roman"/>
          <w:lang w:val="ru-RU"/>
        </w:rPr>
        <w:t>В связи с вышеизложенным, просим разработать НПА или дополнить действующий НПА, который будет четко и ясно регламентировать отсутствие необоснованного временного интервала между проведением вакцинации, а также, где это необходимо, будет регламентирован необходимый временной интервал, исходя из инструкции к вакцине, исследований и рекомендаций авторитетных медицинских сообществ.</w:t>
      </w:r>
    </w:p>
    <w:p w14:paraId="0A83DDE4" w14:textId="77777777" w:rsidR="004B57F5" w:rsidRDefault="004B57F5" w:rsidP="0032550B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6D1E2004" w14:textId="561665E5" w:rsidR="004B57F5" w:rsidRPr="0032550B" w:rsidRDefault="004B57F5" w:rsidP="0032550B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4B57F5">
        <w:rPr>
          <w:rFonts w:ascii="Times New Roman" w:hAnsi="Times New Roman" w:cs="Times New Roman"/>
          <w:lang w:val="ru-RU"/>
        </w:rPr>
        <w:t>https://e-petitions.by/petitions/5530</w:t>
      </w:r>
    </w:p>
    <w:sectPr w:rsidR="004B57F5" w:rsidRPr="00325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B"/>
    <w:rsid w:val="0032550B"/>
    <w:rsid w:val="004B57F5"/>
    <w:rsid w:val="00C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84AA"/>
  <w15:chartTrackingRefBased/>
  <w15:docId w15:val="{2272E82D-BB51-4B35-8A29-980C4AF0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Rodau, Dzmitry</dc:creator>
  <cp:keywords/>
  <dc:description/>
  <cp:lastModifiedBy>Kate Gartung</cp:lastModifiedBy>
  <cp:revision>3</cp:revision>
  <dcterms:created xsi:type="dcterms:W3CDTF">2023-10-17T20:05:00Z</dcterms:created>
  <dcterms:modified xsi:type="dcterms:W3CDTF">2023-10-17T20:23:00Z</dcterms:modified>
</cp:coreProperties>
</file>