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EEEE" w14:textId="1CF98C11" w:rsidR="0026660E" w:rsidRDefault="0026660E">
      <w:pPr>
        <w:pStyle w:val="2"/>
        <w:shd w:val="clear" w:color="auto" w:fill="FBFBFF"/>
        <w:spacing w:before="0" w:line="480" w:lineRule="atLeast"/>
        <w:divId w:val="476267167"/>
        <w:rPr>
          <w:rFonts w:ascii="Roboto" w:eastAsia="Times New Roman" w:hAnsi="Roboto" w:cs="Open Sans"/>
          <w:color w:val="040F0F"/>
          <w:kern w:val="0"/>
          <w:sz w:val="36"/>
          <w:szCs w:val="36"/>
          <w14:ligatures w14:val="none"/>
        </w:rPr>
      </w:pPr>
    </w:p>
    <w:p w14:paraId="2D4B05C4" w14:textId="77777777" w:rsidR="0026660E" w:rsidRDefault="0026660E">
      <w:pPr>
        <w:shd w:val="clear" w:color="auto" w:fill="FBFBFF"/>
        <w:spacing w:line="360" w:lineRule="atLeast"/>
        <w:divId w:val="1855995337"/>
        <w:rPr>
          <w:rFonts w:ascii="Open Sans" w:eastAsia="Times New Roman" w:hAnsi="Open Sans" w:cs="Open Sans"/>
          <w:color w:val="040F0F"/>
        </w:rPr>
      </w:pPr>
      <w:r>
        <w:rPr>
          <w:rFonts w:ascii="Open Sans" w:eastAsia="Times New Roman" w:hAnsi="Open Sans" w:cs="Open Sans"/>
          <w:color w:val="040F0F"/>
        </w:rPr>
        <w:t xml:space="preserve">В декабре месяце 2022 года в </w:t>
      </w:r>
      <w:proofErr w:type="spellStart"/>
      <w:r>
        <w:rPr>
          <w:rFonts w:ascii="Open Sans" w:eastAsia="Times New Roman" w:hAnsi="Open Sans" w:cs="Open Sans"/>
          <w:color w:val="040F0F"/>
        </w:rPr>
        <w:t>Мозырский</w:t>
      </w:r>
      <w:proofErr w:type="spellEnd"/>
      <w:r>
        <w:rPr>
          <w:rFonts w:ascii="Open Sans" w:eastAsia="Times New Roman" w:hAnsi="Open Sans" w:cs="Open Sans"/>
          <w:color w:val="040F0F"/>
        </w:rPr>
        <w:t xml:space="preserve"> исполком и районный совет депутатов было направлено </w:t>
      </w:r>
      <w:proofErr w:type="spellStart"/>
      <w:r>
        <w:rPr>
          <w:rFonts w:ascii="Open Sans" w:eastAsia="Times New Roman" w:hAnsi="Open Sans" w:cs="Open Sans"/>
          <w:color w:val="040F0F"/>
        </w:rPr>
        <w:t>коллектиное</w:t>
      </w:r>
      <w:proofErr w:type="spellEnd"/>
      <w:r>
        <w:rPr>
          <w:rFonts w:ascii="Open Sans" w:eastAsia="Times New Roman" w:hAnsi="Open Sans" w:cs="Open Sans"/>
          <w:color w:val="040F0F"/>
        </w:rPr>
        <w:t xml:space="preserve"> обращение с просьбой установить новогоднюю ёлку в новом густонаселённом районе 4а г. Мозырь. Однако, исполком и совет депутатов ответили отказом. Пояснили свой отказ тем, что установлена другая новогодняя ёлка в шаговой доступности (Фото обращения и ответа прилагается).</w:t>
      </w:r>
      <w:r>
        <w:rPr>
          <w:rFonts w:ascii="Open Sans" w:eastAsia="Times New Roman" w:hAnsi="Open Sans" w:cs="Open Sans"/>
          <w:color w:val="040F0F"/>
        </w:rPr>
        <w:br/>
        <w:t> В этом году нижеподписавшиеся вновь просят об установке новогодней ёлки на площадке возле ТЦ"БУЛЬВАР" либо на другой площадке возле д. 125 по бульвару Юности (отмечено на карте). В качестве доводов для установки ёлки в этом месте нижеподписавшиеся приводят следующие аргументы и доводы:</w:t>
      </w:r>
      <w:r>
        <w:rPr>
          <w:rFonts w:ascii="Open Sans" w:eastAsia="Times New Roman" w:hAnsi="Open Sans" w:cs="Open Sans"/>
          <w:color w:val="040F0F"/>
        </w:rPr>
        <w:br/>
        <w:t>1. В прошлые годы в предложенных местах уже устанавливали новогоднюю ёлку. Однако, позже по неизвестным нам причинам перестали это делать. </w:t>
      </w:r>
      <w:r>
        <w:rPr>
          <w:rFonts w:ascii="Open Sans" w:eastAsia="Times New Roman" w:hAnsi="Open Sans" w:cs="Open Sans"/>
          <w:color w:val="040F0F"/>
        </w:rPr>
        <w:br/>
        <w:t xml:space="preserve">2. Та ёлка, которая как утверждает исполком, находится в шаговой доступности (возле ДК МНПЗ) находится в другом микрорайоне. И это не может быть шаговой доступностью не по расстоянию, не по времени в пути. Примеры расстояний от ёлки до жилых массивов приведены на фото (расчёты расстояний по картам </w:t>
      </w:r>
      <w:proofErr w:type="spellStart"/>
      <w:r>
        <w:rPr>
          <w:rFonts w:ascii="Open Sans" w:eastAsia="Times New Roman" w:hAnsi="Open Sans" w:cs="Open Sans"/>
          <w:color w:val="040F0F"/>
        </w:rPr>
        <w:t>Яндэкс</w:t>
      </w:r>
      <w:proofErr w:type="spellEnd"/>
      <w:r>
        <w:rPr>
          <w:rFonts w:ascii="Open Sans" w:eastAsia="Times New Roman" w:hAnsi="Open Sans" w:cs="Open Sans"/>
          <w:color w:val="040F0F"/>
        </w:rPr>
        <w:t>. С учётом передвижения по пешеходным зонам). Первый пример: улица Тимофея Абрамова, расстояние 1,7 км время в пути 20 мин.</w:t>
      </w:r>
      <w:r>
        <w:rPr>
          <w:rFonts w:ascii="Open Sans" w:eastAsia="Times New Roman" w:hAnsi="Open Sans" w:cs="Open Sans"/>
          <w:color w:val="040F0F"/>
        </w:rPr>
        <w:br/>
        <w:t>Второй пример: улица Юрия Гагарина, расстояние 1,9 км время в пути 22 мин.</w:t>
      </w:r>
      <w:r>
        <w:rPr>
          <w:rFonts w:ascii="Open Sans" w:eastAsia="Times New Roman" w:hAnsi="Open Sans" w:cs="Open Sans"/>
          <w:color w:val="040F0F"/>
        </w:rPr>
        <w:br/>
      </w:r>
      <w:proofErr w:type="spellStart"/>
      <w:r>
        <w:rPr>
          <w:rFonts w:ascii="Open Sans" w:eastAsia="Times New Roman" w:hAnsi="Open Sans" w:cs="Open Sans"/>
          <w:color w:val="040F0F"/>
        </w:rPr>
        <w:t>Трейтий</w:t>
      </w:r>
      <w:proofErr w:type="spellEnd"/>
      <w:r>
        <w:rPr>
          <w:rFonts w:ascii="Open Sans" w:eastAsia="Times New Roman" w:hAnsi="Open Sans" w:cs="Open Sans"/>
          <w:color w:val="040F0F"/>
        </w:rPr>
        <w:t xml:space="preserve"> пример: улица </w:t>
      </w:r>
      <w:proofErr w:type="spellStart"/>
      <w:r>
        <w:rPr>
          <w:rFonts w:ascii="Open Sans" w:eastAsia="Times New Roman" w:hAnsi="Open Sans" w:cs="Open Sans"/>
          <w:color w:val="040F0F"/>
        </w:rPr>
        <w:t>Пинская</w:t>
      </w:r>
      <w:proofErr w:type="spellEnd"/>
      <w:r>
        <w:rPr>
          <w:rFonts w:ascii="Open Sans" w:eastAsia="Times New Roman" w:hAnsi="Open Sans" w:cs="Open Sans"/>
          <w:color w:val="040F0F"/>
        </w:rPr>
        <w:t xml:space="preserve"> (середина посёлка </w:t>
      </w:r>
      <w:proofErr w:type="spellStart"/>
      <w:r>
        <w:rPr>
          <w:rFonts w:ascii="Open Sans" w:eastAsia="Times New Roman" w:hAnsi="Open Sans" w:cs="Open Sans"/>
          <w:color w:val="040F0F"/>
        </w:rPr>
        <w:t>Наровчизна</w:t>
      </w:r>
      <w:proofErr w:type="spellEnd"/>
      <w:r>
        <w:rPr>
          <w:rFonts w:ascii="Open Sans" w:eastAsia="Times New Roman" w:hAnsi="Open Sans" w:cs="Open Sans"/>
          <w:color w:val="040F0F"/>
        </w:rPr>
        <w:t>) расстояние 2.1км время в пути 26 мин.</w:t>
      </w:r>
      <w:r>
        <w:rPr>
          <w:rFonts w:ascii="Open Sans" w:eastAsia="Times New Roman" w:hAnsi="Open Sans" w:cs="Open Sans"/>
          <w:color w:val="040F0F"/>
        </w:rPr>
        <w:br/>
        <w:t>Четвёртый пример: улица Новая (середина микрорайона Южный) расстояние 3 км время в пути 40 мин. </w:t>
      </w:r>
      <w:r>
        <w:rPr>
          <w:rFonts w:ascii="Open Sans" w:eastAsia="Times New Roman" w:hAnsi="Open Sans" w:cs="Open Sans"/>
          <w:color w:val="040F0F"/>
        </w:rPr>
        <w:br/>
        <w:t xml:space="preserve">Следует учитывать что время в пути </w:t>
      </w:r>
      <w:proofErr w:type="spellStart"/>
      <w:r>
        <w:rPr>
          <w:rFonts w:ascii="Open Sans" w:eastAsia="Times New Roman" w:hAnsi="Open Sans" w:cs="Open Sans"/>
          <w:color w:val="040F0F"/>
        </w:rPr>
        <w:t>расчитано</w:t>
      </w:r>
      <w:proofErr w:type="spellEnd"/>
      <w:r>
        <w:rPr>
          <w:rFonts w:ascii="Open Sans" w:eastAsia="Times New Roman" w:hAnsi="Open Sans" w:cs="Open Sans"/>
          <w:color w:val="040F0F"/>
        </w:rPr>
        <w:t xml:space="preserve"> исходя из скорости передвижения взрослого человека. В случае передвижения с детьми (а ради детей в общем и устанавливается ёлка), время увеличиваться.</w:t>
      </w:r>
      <w:r>
        <w:rPr>
          <w:rFonts w:ascii="Open Sans" w:eastAsia="Times New Roman" w:hAnsi="Open Sans" w:cs="Open Sans"/>
          <w:color w:val="040F0F"/>
        </w:rPr>
        <w:br/>
        <w:t>Исходя из строительных норм СН 3.01.03-2020, действующих на территории РБ, ни одно из указанных расстояний не соответствует никаким нормам пешеходной доступности (независимо от того каким типом объекта считается новогодняя ёлка).</w:t>
      </w:r>
      <w:r>
        <w:rPr>
          <w:rFonts w:ascii="Open Sans" w:eastAsia="Times New Roman" w:hAnsi="Open Sans" w:cs="Open Sans"/>
          <w:color w:val="040F0F"/>
        </w:rPr>
        <w:br/>
        <w:t>3. То что район является молодыми и густонаселёнными, подтверждает тот факт, что именно здесь находятся два самых больших детских сада (40 и 41) и самая большая школа(16) города. </w:t>
      </w:r>
      <w:r>
        <w:rPr>
          <w:rFonts w:ascii="Open Sans" w:eastAsia="Times New Roman" w:hAnsi="Open Sans" w:cs="Open Sans"/>
          <w:color w:val="040F0F"/>
        </w:rPr>
        <w:br/>
        <w:t>4. Предлагаемые варианты находятся к жилым массивам ближе на 1,2 км что позволит сократить время в пути на 14 минут (скриншот карты).</w:t>
      </w:r>
      <w:r>
        <w:rPr>
          <w:rFonts w:ascii="Open Sans" w:eastAsia="Times New Roman" w:hAnsi="Open Sans" w:cs="Open Sans"/>
          <w:color w:val="040F0F"/>
        </w:rPr>
        <w:br/>
        <w:t xml:space="preserve">5. Установка новогодней ёлки в предложенных местах сделает её доступной для посещения с детьми не только для жителей 4а микрорайона (одного из самых молодых и густонаселённых районов города), но и для жителей посёлка </w:t>
      </w:r>
      <w:proofErr w:type="spellStart"/>
      <w:r>
        <w:rPr>
          <w:rFonts w:ascii="Open Sans" w:eastAsia="Times New Roman" w:hAnsi="Open Sans" w:cs="Open Sans"/>
          <w:color w:val="040F0F"/>
        </w:rPr>
        <w:t>Наровчизна</w:t>
      </w:r>
      <w:proofErr w:type="spellEnd"/>
      <w:r>
        <w:rPr>
          <w:rFonts w:ascii="Open Sans" w:eastAsia="Times New Roman" w:hAnsi="Open Sans" w:cs="Open Sans"/>
          <w:color w:val="040F0F"/>
        </w:rPr>
        <w:t xml:space="preserve"> и микрорайона Южный. </w:t>
      </w:r>
      <w:r>
        <w:rPr>
          <w:rFonts w:ascii="Open Sans" w:eastAsia="Times New Roman" w:hAnsi="Open Sans" w:cs="Open Sans"/>
          <w:color w:val="040F0F"/>
        </w:rPr>
        <w:br/>
        <w:t>В соответствии со ст.41 Закона "О местном управлении и самоуправлении в Республике Беларусь" исполкомы в пределах своей компетенции в порядке, установленном законодательством, проводят мероприятия, связанные с праздничными днями. На основании вышесказанного просим: </w:t>
      </w:r>
      <w:r>
        <w:rPr>
          <w:rFonts w:ascii="Open Sans" w:eastAsia="Times New Roman" w:hAnsi="Open Sans" w:cs="Open Sans"/>
          <w:color w:val="040F0F"/>
        </w:rPr>
        <w:br/>
        <w:t>- установить новогоднюю ёлку на период новогодних праздников, в одном из предложенных мест.</w:t>
      </w:r>
      <w:r>
        <w:rPr>
          <w:rFonts w:ascii="Open Sans" w:eastAsia="Times New Roman" w:hAnsi="Open Sans" w:cs="Open Sans"/>
          <w:color w:val="040F0F"/>
        </w:rPr>
        <w:br/>
        <w:t>При рассмотрении настоящего обращения просим: </w:t>
      </w:r>
      <w:r>
        <w:rPr>
          <w:rFonts w:ascii="Open Sans" w:eastAsia="Times New Roman" w:hAnsi="Open Sans" w:cs="Open Sans"/>
          <w:color w:val="040F0F"/>
        </w:rPr>
        <w:br/>
        <w:t>- дать обоснованный и мотивированный ответ по существу. </w:t>
      </w:r>
      <w:r>
        <w:rPr>
          <w:rFonts w:ascii="Open Sans" w:eastAsia="Times New Roman" w:hAnsi="Open Sans" w:cs="Open Sans"/>
          <w:color w:val="040F0F"/>
        </w:rPr>
        <w:br/>
        <w:t xml:space="preserve">- обеспечить внимательное и ответственное отношение к рассмотрению настоящего обращения; не допускать халатности, формализма и бюрократизма при его рассмотрении (пп.1.1 п.1 Директивы от 27.12.2006 № 2 «О </w:t>
      </w:r>
      <w:proofErr w:type="spellStart"/>
      <w:r>
        <w:rPr>
          <w:rFonts w:ascii="Open Sans" w:eastAsia="Times New Roman" w:hAnsi="Open Sans" w:cs="Open Sans"/>
          <w:color w:val="040F0F"/>
        </w:rPr>
        <w:t>дебюрократизации</w:t>
      </w:r>
      <w:proofErr w:type="spellEnd"/>
      <w:r>
        <w:rPr>
          <w:rFonts w:ascii="Open Sans" w:eastAsia="Times New Roman" w:hAnsi="Open Sans" w:cs="Open Sans"/>
          <w:color w:val="040F0F"/>
        </w:rPr>
        <w:t xml:space="preserve"> государственного аппарата и повышении качества обеспечения жизнедеятельности населения»).</w:t>
      </w:r>
      <w:r>
        <w:rPr>
          <w:rFonts w:ascii="Open Sans" w:eastAsia="Times New Roman" w:hAnsi="Open Sans" w:cs="Open Sans"/>
          <w:color w:val="040F0F"/>
        </w:rPr>
        <w:br/>
        <w:t xml:space="preserve">- При принятии решения учитывать не только сухие цифры из строительных норм. Но и принять во внимание пожелания жителей города, их стремление сделать город красивее в </w:t>
      </w:r>
      <w:proofErr w:type="spellStart"/>
      <w:r>
        <w:rPr>
          <w:rFonts w:ascii="Open Sans" w:eastAsia="Times New Roman" w:hAnsi="Open Sans" w:cs="Open Sans"/>
          <w:color w:val="040F0F"/>
        </w:rPr>
        <w:t>предверии</w:t>
      </w:r>
      <w:proofErr w:type="spellEnd"/>
      <w:r>
        <w:rPr>
          <w:rFonts w:ascii="Open Sans" w:eastAsia="Times New Roman" w:hAnsi="Open Sans" w:cs="Open Sans"/>
          <w:color w:val="040F0F"/>
        </w:rPr>
        <w:t xml:space="preserve"> новогодних праздников и подарить праздничное настроение большому количеству детей, проживающих в районе. </w:t>
      </w:r>
    </w:p>
    <w:p w14:paraId="3228F9DC" w14:textId="77777777" w:rsidR="0026660E" w:rsidRDefault="0026660E"/>
    <w:sectPr w:rsidR="0026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0E"/>
    <w:rsid w:val="0026660E"/>
    <w:rsid w:val="00C6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BE165"/>
  <w15:chartTrackingRefBased/>
  <w15:docId w15:val="{A41A9044-7E6E-494F-AC02-563CA597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666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666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6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53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dengus1311@gmail.com</dc:creator>
  <cp:keywords/>
  <dc:description/>
  <cp:lastModifiedBy>dengus1311@gmail.com</cp:lastModifiedBy>
  <cp:revision>2</cp:revision>
  <dcterms:created xsi:type="dcterms:W3CDTF">2023-11-10T10:13:00Z</dcterms:created>
  <dcterms:modified xsi:type="dcterms:W3CDTF">2023-11-10T10:13:00Z</dcterms:modified>
</cp:coreProperties>
</file>