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FA6" w:rsidRDefault="00B65FA6" w:rsidP="00A028AC">
      <w:pPr>
        <w:spacing w:line="264" w:lineRule="auto"/>
        <w:ind w:left="3969" w:hanging="2"/>
        <w:contextualSpacing/>
        <w:rPr>
          <w:rFonts w:ascii="Times New Roman" w:cs="Times New Roman"/>
        </w:rPr>
      </w:pPr>
      <w:r w:rsidRPr="00B65FA6">
        <w:rPr>
          <w:rFonts w:ascii="Times New Roman" w:cs="Times New Roman"/>
        </w:rPr>
        <w:t>Гродненский городской исполнительный комитет</w:t>
      </w:r>
    </w:p>
    <w:p w:rsidR="004F2561" w:rsidRPr="00B65FA6" w:rsidRDefault="00B65FA6" w:rsidP="00A028AC">
      <w:pPr>
        <w:spacing w:line="264" w:lineRule="auto"/>
        <w:ind w:left="3969" w:hanging="2"/>
        <w:contextualSpacing/>
        <w:rPr>
          <w:rFonts w:ascii="Times New Roman" w:cs="Times New Roman"/>
        </w:rPr>
      </w:pPr>
      <w:bookmarkStart w:id="0" w:name="_GoBack"/>
      <w:bookmarkEnd w:id="0"/>
      <w:r w:rsidRPr="00B65FA6">
        <w:rPr>
          <w:rFonts w:ascii="Times New Roman" w:cs="Times New Roman"/>
          <w:bCs/>
        </w:rPr>
        <w:t>Гродненского городского Совета депутатов</w:t>
      </w:r>
    </w:p>
    <w:p w:rsidR="00A028AC" w:rsidRDefault="004F2561" w:rsidP="00A028AC">
      <w:pPr>
        <w:spacing w:line="264" w:lineRule="auto"/>
        <w:ind w:left="3969" w:hanging="2"/>
        <w:contextualSpacing/>
        <w:rPr>
          <w:rFonts w:ascii="Times New Roman" w:cs="Times New Roman"/>
        </w:rPr>
      </w:pPr>
      <w:r w:rsidRPr="004F2561">
        <w:rPr>
          <w:rFonts w:ascii="Times New Roman" w:cs="Times New Roman"/>
        </w:rPr>
        <w:t>2300</w:t>
      </w:r>
      <w:r w:rsidR="00E63CD2">
        <w:rPr>
          <w:rFonts w:ascii="Times New Roman" w:cs="Times New Roman"/>
        </w:rPr>
        <w:t>23</w:t>
      </w:r>
      <w:r w:rsidRPr="004F2561">
        <w:rPr>
          <w:rFonts w:ascii="Times New Roman" w:cs="Times New Roman"/>
        </w:rPr>
        <w:t xml:space="preserve">, г.Гродно, </w:t>
      </w:r>
      <w:r w:rsidR="00BD5761">
        <w:rPr>
          <w:rFonts w:ascii="Times New Roman" w:cs="Times New Roman"/>
        </w:rPr>
        <w:t xml:space="preserve">площадь </w:t>
      </w:r>
      <w:r w:rsidR="00B65FA6" w:rsidRPr="00B65FA6">
        <w:rPr>
          <w:rFonts w:ascii="Times New Roman" w:cs="Times New Roman"/>
        </w:rPr>
        <w:t>Ленина, 2/1</w:t>
      </w:r>
    </w:p>
    <w:p w:rsidR="00BD5761" w:rsidRDefault="00BD5761" w:rsidP="00A028AC">
      <w:pPr>
        <w:spacing w:line="264" w:lineRule="auto"/>
        <w:ind w:left="3969" w:hanging="2"/>
        <w:contextualSpacing/>
        <w:rPr>
          <w:rFonts w:ascii="Times New Roman" w:cs="Times New Roman"/>
        </w:rPr>
      </w:pPr>
    </w:p>
    <w:p w:rsidR="00CF7E8D" w:rsidRPr="00266AD9" w:rsidRDefault="006405EF" w:rsidP="00A028AC">
      <w:pPr>
        <w:spacing w:line="264" w:lineRule="auto"/>
        <w:ind w:left="3969" w:hanging="2"/>
        <w:contextualSpacing/>
        <w:rPr>
          <w:rFonts w:ascii="Times New Roman" w:eastAsia="Times New Roman" w:cs="Times New Roman"/>
        </w:rPr>
      </w:pPr>
      <w:r w:rsidRPr="00266AD9">
        <w:rPr>
          <w:rFonts w:ascii="Times New Roman" w:cs="Times New Roman"/>
        </w:rPr>
        <w:t>Адрес для ответа и информирования заинтересованных:</w:t>
      </w:r>
    </w:p>
    <w:p w:rsidR="00056987" w:rsidRPr="00266AD9" w:rsidRDefault="00F213F5" w:rsidP="00A028AC">
      <w:pPr>
        <w:spacing w:line="264" w:lineRule="auto"/>
        <w:ind w:left="3969" w:hanging="2"/>
        <w:contextualSpacing/>
        <w:rPr>
          <w:rFonts w:ascii="Times New Roman" w:cs="Times New Roman"/>
        </w:rPr>
      </w:pPr>
      <w:r w:rsidRPr="00266AD9">
        <w:rPr>
          <w:rFonts w:ascii="Times New Roman" w:cs="Times New Roman"/>
          <w:lang w:val="be-BY"/>
        </w:rPr>
        <w:t>Дуд</w:t>
      </w:r>
      <w:r w:rsidRPr="00266AD9">
        <w:rPr>
          <w:rFonts w:ascii="Times New Roman" w:cs="Times New Roman"/>
        </w:rPr>
        <w:t>кину Евгению Яковлевичу</w:t>
      </w:r>
    </w:p>
    <w:p w:rsidR="00CF7E8D" w:rsidRPr="00266AD9" w:rsidRDefault="00056987" w:rsidP="00A028AC">
      <w:pPr>
        <w:spacing w:line="264" w:lineRule="auto"/>
        <w:ind w:left="3969" w:hanging="2"/>
        <w:contextualSpacing/>
        <w:rPr>
          <w:rFonts w:ascii="Times New Roman" w:eastAsia="Times New Roman" w:cs="Times New Roman"/>
          <w:lang w:val="be-BY"/>
        </w:rPr>
      </w:pPr>
      <w:r w:rsidRPr="00266AD9">
        <w:rPr>
          <w:rFonts w:ascii="Times New Roman" w:cs="Times New Roman"/>
        </w:rPr>
        <w:t>230018, г.Гродно,</w:t>
      </w:r>
      <w:r w:rsidRPr="00266AD9">
        <w:rPr>
          <w:rFonts w:ascii="Times New Roman" w:cs="Times New Roman"/>
          <w:lang w:val="be-BY"/>
        </w:rPr>
        <w:t xml:space="preserve"> ул.</w:t>
      </w:r>
      <w:r w:rsidR="00F213F5" w:rsidRPr="00266AD9">
        <w:rPr>
          <w:rFonts w:ascii="Times New Roman" w:cs="Times New Roman"/>
        </w:rPr>
        <w:t xml:space="preserve"> </w:t>
      </w:r>
      <w:r w:rsidRPr="00266AD9">
        <w:rPr>
          <w:rFonts w:ascii="Times New Roman" w:cs="Times New Roman"/>
          <w:lang w:val="be-BY"/>
        </w:rPr>
        <w:t>Ф.Богушев</w:t>
      </w:r>
      <w:r w:rsidRPr="00266AD9">
        <w:rPr>
          <w:rFonts w:ascii="Times New Roman" w:cs="Times New Roman"/>
        </w:rPr>
        <w:t>ича</w:t>
      </w:r>
      <w:r w:rsidR="006405EF" w:rsidRPr="00266AD9">
        <w:rPr>
          <w:rFonts w:ascii="Times New Roman" w:cs="Times New Roman"/>
        </w:rPr>
        <w:t xml:space="preserve">, </w:t>
      </w:r>
      <w:r w:rsidR="00B27969">
        <w:rPr>
          <w:rFonts w:ascii="Times New Roman" w:cs="Times New Roman"/>
        </w:rPr>
        <w:t>42б-46</w:t>
      </w:r>
    </w:p>
    <w:p w:rsidR="00CF7E8D" w:rsidRPr="00266AD9" w:rsidRDefault="00CF7E8D" w:rsidP="00A028AC">
      <w:pPr>
        <w:spacing w:line="264" w:lineRule="auto"/>
        <w:ind w:left="4820"/>
        <w:contextualSpacing/>
        <w:rPr>
          <w:rFonts w:ascii="Times New Roman" w:eastAsia="Times New Roman" w:cs="Times New Roman"/>
        </w:rPr>
      </w:pPr>
    </w:p>
    <w:p w:rsidR="00CF7E8D" w:rsidRPr="00266AD9" w:rsidRDefault="006405EF" w:rsidP="00A028AC">
      <w:pPr>
        <w:spacing w:line="264" w:lineRule="auto"/>
        <w:contextualSpacing/>
        <w:jc w:val="center"/>
        <w:rPr>
          <w:rFonts w:ascii="Times New Roman" w:eastAsia="Times New Roman" w:cs="Times New Roman"/>
          <w:b/>
          <w:bCs/>
        </w:rPr>
      </w:pPr>
      <w:r w:rsidRPr="00266AD9">
        <w:rPr>
          <w:rFonts w:ascii="Times New Roman" w:cs="Times New Roman"/>
          <w:b/>
          <w:bCs/>
        </w:rPr>
        <w:t>КОЛЛЕКТИВНОЕ ОБРАЩЕНИЕ</w:t>
      </w:r>
    </w:p>
    <w:p w:rsidR="00266AD9" w:rsidRPr="00266AD9" w:rsidRDefault="006405EF" w:rsidP="00A028AC">
      <w:pPr>
        <w:spacing w:line="264" w:lineRule="auto"/>
        <w:contextualSpacing/>
        <w:jc w:val="both"/>
        <w:rPr>
          <w:rFonts w:ascii="Times New Roman" w:eastAsia="Times New Roman" w:cs="Times New Roman"/>
          <w:bCs/>
          <w:lang w:val="be-BY"/>
        </w:rPr>
      </w:pPr>
      <w:r w:rsidRPr="00266AD9">
        <w:rPr>
          <w:rFonts w:ascii="Times New Roman" w:eastAsia="Times New Roman" w:cs="Times New Roman"/>
          <w:b/>
          <w:bCs/>
        </w:rPr>
        <w:tab/>
      </w:r>
      <w:r w:rsidR="00A028AC">
        <w:rPr>
          <w:rFonts w:ascii="Times New Roman" w:eastAsia="Times New Roman" w:cs="Times New Roman"/>
          <w:bCs/>
          <w:lang w:val="be-BY"/>
        </w:rPr>
        <w:t xml:space="preserve">Согласно </w:t>
      </w:r>
      <w:r w:rsidR="00831341" w:rsidRPr="00266AD9">
        <w:rPr>
          <w:rFonts w:ascii="Times New Roman" w:eastAsia="Times New Roman" w:cs="Times New Roman"/>
          <w:bCs/>
          <w:lang w:val="be-BY"/>
        </w:rPr>
        <w:t>Директивы Президента Республики Беларусь “</w:t>
      </w:r>
      <w:r w:rsidR="00831341" w:rsidRPr="00266AD9">
        <w:rPr>
          <w:rFonts w:ascii="Times New Roman" w:eastAsia="Times New Roman" w:cs="Times New Roman"/>
          <w:bCs/>
        </w:rPr>
        <w:t>О дебюрократизации государственного аппарата и повышении качества обеспечения жизнедеятельности населения</w:t>
      </w:r>
      <w:r w:rsidR="00831341" w:rsidRPr="00266AD9">
        <w:rPr>
          <w:rFonts w:ascii="Times New Roman" w:eastAsia="Times New Roman" w:cs="Times New Roman"/>
          <w:bCs/>
          <w:lang w:val="be-BY"/>
        </w:rPr>
        <w:t>”</w:t>
      </w:r>
      <w:r w:rsidR="00831341" w:rsidRPr="00266AD9">
        <w:rPr>
          <w:rFonts w:ascii="Times New Roman" w:eastAsia="Times New Roman" w:cs="Times New Roman"/>
          <w:b/>
          <w:bCs/>
          <w:lang w:val="be-BY"/>
        </w:rPr>
        <w:t xml:space="preserve"> </w:t>
      </w:r>
      <w:r w:rsidR="00831341" w:rsidRPr="00266AD9">
        <w:rPr>
          <w:rFonts w:ascii="Times New Roman" w:eastAsia="Times New Roman" w:cs="Times New Roman"/>
          <w:bCs/>
          <w:lang w:val="be-BY"/>
        </w:rPr>
        <w:t>от 27 декабря 2006 г. № 2 государством постоянно принимаются меры, направленные на совершенствование механизмов работы с гражданами по рассмотрению обращений и совершению административных процедур</w:t>
      </w:r>
      <w:r w:rsidR="00A4501D" w:rsidRPr="00266AD9">
        <w:rPr>
          <w:rFonts w:ascii="Times New Roman" w:eastAsia="Times New Roman" w:cs="Times New Roman"/>
          <w:bCs/>
          <w:lang w:val="be-BY"/>
        </w:rPr>
        <w:t xml:space="preserve">, а также </w:t>
      </w:r>
      <w:r w:rsidR="00A4501D" w:rsidRPr="00266AD9">
        <w:rPr>
          <w:rFonts w:ascii="Times New Roman" w:eastAsia="Times New Roman" w:cs="Times New Roman"/>
          <w:bCs/>
        </w:rPr>
        <w:t xml:space="preserve">рекомендовано </w:t>
      </w:r>
      <w:r w:rsidR="00A4501D" w:rsidRPr="00266AD9">
        <w:rPr>
          <w:rFonts w:ascii="Times New Roman" w:eastAsia="Times New Roman" w:cs="Times New Roman"/>
          <w:bCs/>
          <w:lang w:val="be-BY"/>
        </w:rPr>
        <w:t>“</w:t>
      </w:r>
      <w:r w:rsidR="00A4501D" w:rsidRPr="00266AD9">
        <w:rPr>
          <w:rFonts w:ascii="Times New Roman" w:eastAsia="Times New Roman" w:cs="Times New Roman"/>
          <w:bCs/>
        </w:rPr>
        <w:t>депутатам всех уровней, членам Совета Республики Национального собрания Республики Беларусь:</w:t>
      </w:r>
      <w:r w:rsidR="00A4501D" w:rsidRPr="00266AD9">
        <w:rPr>
          <w:rFonts w:ascii="Times New Roman" w:eastAsia="Times New Roman" w:cs="Times New Roman"/>
          <w:bCs/>
          <w:lang w:val="be-BY"/>
        </w:rPr>
        <w:t xml:space="preserve"> активизировать работу по решению на местах актуальных проблем жизнеобеспечения населения; стимулировать заинтересованность людей в развитии своих регионов, способствовать формированию канала обратной связи с населением, в том числе посредством общественных обсуждений интересующих граждан вопросов (статья 1, пункт 3</w:t>
      </w:r>
      <w:r w:rsidR="00A20D5D">
        <w:rPr>
          <w:rFonts w:ascii="Times New Roman" w:eastAsia="Times New Roman" w:cs="Times New Roman"/>
          <w:bCs/>
          <w:lang w:val="be-BY"/>
        </w:rPr>
        <w:t>).</w:t>
      </w:r>
      <w:r w:rsidR="00A4501D" w:rsidRPr="00266AD9">
        <w:rPr>
          <w:rFonts w:ascii="Times New Roman" w:eastAsia="Times New Roman" w:cs="Times New Roman"/>
          <w:bCs/>
          <w:lang w:val="be-BY"/>
        </w:rPr>
        <w:t xml:space="preserve"> </w:t>
      </w:r>
    </w:p>
    <w:p w:rsidR="00CF7E8D" w:rsidRPr="00266AD9" w:rsidRDefault="00266AD9" w:rsidP="00A028AC">
      <w:pPr>
        <w:spacing w:line="264" w:lineRule="auto"/>
        <w:ind w:firstLine="709"/>
        <w:contextualSpacing/>
        <w:jc w:val="both"/>
        <w:rPr>
          <w:rFonts w:ascii="Times New Roman" w:eastAsia="Times New Roman" w:cs="Times New Roman"/>
        </w:rPr>
      </w:pPr>
      <w:r w:rsidRPr="00A028AC">
        <w:rPr>
          <w:rFonts w:ascii="Times New Roman" w:cs="Times New Roman"/>
          <w:b/>
          <w:u w:val="single"/>
        </w:rPr>
        <w:t>М</w:t>
      </w:r>
      <w:r w:rsidR="006405EF" w:rsidRPr="00A028AC">
        <w:rPr>
          <w:rFonts w:ascii="Times New Roman" w:cs="Times New Roman"/>
          <w:b/>
          <w:u w:val="single"/>
        </w:rPr>
        <w:t xml:space="preserve">ы, граждане Республики Беларусь, </w:t>
      </w:r>
      <w:r w:rsidRPr="00A028AC">
        <w:rPr>
          <w:rFonts w:ascii="Times New Roman" w:cs="Times New Roman"/>
          <w:b/>
          <w:u w:val="single"/>
        </w:rPr>
        <w:t>жители микрорайона «Ольшанка»,</w:t>
      </w:r>
      <w:r w:rsidRPr="00A028AC">
        <w:rPr>
          <w:rFonts w:ascii="Times New Roman" w:cs="Times New Roman"/>
          <w:b/>
        </w:rPr>
        <w:t xml:space="preserve"> </w:t>
      </w:r>
      <w:r w:rsidR="006405EF" w:rsidRPr="00A028AC">
        <w:rPr>
          <w:rFonts w:ascii="Times New Roman" w:cs="Times New Roman"/>
          <w:b/>
          <w:u w:val="single"/>
        </w:rPr>
        <w:t xml:space="preserve">просим </w:t>
      </w:r>
      <w:r w:rsidRPr="00A028AC">
        <w:rPr>
          <w:rFonts w:ascii="Times New Roman" w:cs="Times New Roman"/>
          <w:b/>
          <w:u w:val="single"/>
        </w:rPr>
        <w:t>рассмотреть</w:t>
      </w:r>
      <w:r w:rsidRPr="00A028AC">
        <w:rPr>
          <w:rFonts w:ascii="Times New Roman" w:cs="Times New Roman"/>
          <w:b/>
        </w:rPr>
        <w:t xml:space="preserve"> </w:t>
      </w:r>
      <w:r w:rsidRPr="00266AD9">
        <w:rPr>
          <w:rFonts w:ascii="Times New Roman" w:cs="Times New Roman"/>
        </w:rPr>
        <w:t xml:space="preserve">интересующие нас вопросы и </w:t>
      </w:r>
      <w:r w:rsidR="006405EF" w:rsidRPr="00266AD9">
        <w:rPr>
          <w:rFonts w:ascii="Times New Roman" w:cs="Times New Roman"/>
        </w:rPr>
        <w:t>посодействовать нашей инициативе</w:t>
      </w:r>
      <w:r w:rsidRPr="00266AD9">
        <w:rPr>
          <w:rFonts w:ascii="Times New Roman" w:cs="Times New Roman"/>
        </w:rPr>
        <w:t>,</w:t>
      </w:r>
      <w:r w:rsidR="006405EF" w:rsidRPr="00266AD9">
        <w:rPr>
          <w:rFonts w:ascii="Times New Roman" w:cs="Times New Roman"/>
        </w:rPr>
        <w:t xml:space="preserve"> направленной на </w:t>
      </w:r>
      <w:r w:rsidRPr="00266AD9">
        <w:rPr>
          <w:rFonts w:ascii="Times New Roman" w:cs="Times New Roman"/>
        </w:rPr>
        <w:t>улучшение качества жизни горожан</w:t>
      </w:r>
      <w:r>
        <w:rPr>
          <w:rFonts w:ascii="Times New Roman" w:cs="Times New Roman"/>
        </w:rPr>
        <w:t xml:space="preserve">, </w:t>
      </w:r>
      <w:r w:rsidRPr="00A028AC">
        <w:rPr>
          <w:rFonts w:ascii="Times New Roman" w:cs="Times New Roman"/>
          <w:b/>
          <w:u w:val="single"/>
        </w:rPr>
        <w:t xml:space="preserve">и </w:t>
      </w:r>
      <w:r w:rsidR="006405EF" w:rsidRPr="00A028AC">
        <w:rPr>
          <w:rFonts w:ascii="Times New Roman" w:cs="Times New Roman"/>
          <w:b/>
          <w:u w:val="single"/>
        </w:rPr>
        <w:t>принять следующие меры</w:t>
      </w:r>
      <w:r w:rsidR="00D061F3" w:rsidRPr="00A028AC">
        <w:rPr>
          <w:rFonts w:ascii="Times New Roman" w:cs="Times New Roman"/>
          <w:b/>
          <w:u w:val="single"/>
        </w:rPr>
        <w:t xml:space="preserve"> в нашем микрорайоне</w:t>
      </w:r>
      <w:r w:rsidR="006405EF" w:rsidRPr="00A028AC">
        <w:rPr>
          <w:rFonts w:ascii="Times New Roman" w:cs="Times New Roman"/>
          <w:b/>
        </w:rPr>
        <w:t>:</w:t>
      </w:r>
    </w:p>
    <w:p w:rsidR="00783C83" w:rsidRPr="00783C83" w:rsidRDefault="00266AD9" w:rsidP="00783C83">
      <w:pPr>
        <w:pStyle w:val="text"/>
        <w:numPr>
          <w:ilvl w:val="0"/>
          <w:numId w:val="3"/>
        </w:numPr>
        <w:spacing w:before="0" w:after="0" w:line="264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66AD9">
        <w:rPr>
          <w:rFonts w:ascii="Times New Roman" w:hAnsi="Times New Roman" w:cs="Times New Roman"/>
        </w:rPr>
        <w:t xml:space="preserve">остроить </w:t>
      </w:r>
      <w:r>
        <w:rPr>
          <w:rFonts w:ascii="Times New Roman" w:hAnsi="Times New Roman" w:cs="Times New Roman"/>
        </w:rPr>
        <w:t xml:space="preserve">и ввести в эксплуатацию </w:t>
      </w:r>
      <w:r w:rsidRPr="00266AD9">
        <w:rPr>
          <w:rFonts w:ascii="Times New Roman" w:hAnsi="Times New Roman" w:cs="Times New Roman"/>
        </w:rPr>
        <w:t>вторую по счету сре</w:t>
      </w:r>
      <w:r>
        <w:rPr>
          <w:rFonts w:ascii="Times New Roman" w:hAnsi="Times New Roman" w:cs="Times New Roman"/>
        </w:rPr>
        <w:t>днюю общеобразовательную школу</w:t>
      </w:r>
      <w:r w:rsidR="00A20D5D">
        <w:rPr>
          <w:rFonts w:ascii="Times New Roman" w:hAnsi="Times New Roman" w:cs="Times New Roman"/>
        </w:rPr>
        <w:t xml:space="preserve"> к учебному 2018</w:t>
      </w:r>
      <w:r w:rsidR="00A20D5D" w:rsidRPr="00A20D5D">
        <w:rPr>
          <w:rFonts w:ascii="Times New Roman" w:hAnsi="Times New Roman" w:cs="Times New Roman"/>
        </w:rPr>
        <w:t>/</w:t>
      </w:r>
      <w:r w:rsidR="00A20D5D">
        <w:rPr>
          <w:rFonts w:ascii="Times New Roman" w:hAnsi="Times New Roman" w:cs="Times New Roman"/>
        </w:rPr>
        <w:t>2019 году</w:t>
      </w:r>
      <w:r>
        <w:rPr>
          <w:rFonts w:ascii="Times New Roman" w:hAnsi="Times New Roman" w:cs="Times New Roman"/>
        </w:rPr>
        <w:t>;</w:t>
      </w:r>
    </w:p>
    <w:p w:rsidR="00783C83" w:rsidRPr="00266AD9" w:rsidRDefault="00783C83" w:rsidP="00783C83">
      <w:pPr>
        <w:pStyle w:val="text"/>
        <w:numPr>
          <w:ilvl w:val="0"/>
          <w:numId w:val="3"/>
        </w:numPr>
        <w:spacing w:before="0" w:after="0" w:line="264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уведомить </w:t>
      </w:r>
      <w:r w:rsidR="00BD5761">
        <w:rPr>
          <w:rFonts w:ascii="Times New Roman" w:hAnsi="Times New Roman" w:cs="Times New Roman"/>
        </w:rPr>
        <w:t>родителей о</w:t>
      </w:r>
      <w:r>
        <w:rPr>
          <w:rFonts w:ascii="Times New Roman" w:hAnsi="Times New Roman" w:cs="Times New Roman"/>
        </w:rPr>
        <w:t xml:space="preserve"> месте</w:t>
      </w:r>
      <w:r w:rsidR="00BD5761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времени обсуждения начала уроков </w:t>
      </w:r>
      <w:r w:rsidR="00BD5761">
        <w:rPr>
          <w:rFonts w:ascii="Times New Roman" w:hAnsi="Times New Roman" w:cs="Times New Roman"/>
        </w:rPr>
        <w:t xml:space="preserve">в средних </w:t>
      </w:r>
      <w:r>
        <w:rPr>
          <w:rFonts w:ascii="Times New Roman" w:hAnsi="Times New Roman" w:cs="Times New Roman"/>
        </w:rPr>
        <w:t>учебных заведениях города;</w:t>
      </w:r>
    </w:p>
    <w:p w:rsidR="00A20D5D" w:rsidRPr="00266AD9" w:rsidRDefault="00A20D5D" w:rsidP="00A028AC">
      <w:pPr>
        <w:pStyle w:val="text"/>
        <w:numPr>
          <w:ilvl w:val="0"/>
          <w:numId w:val="3"/>
        </w:numPr>
        <w:spacing w:before="0" w:after="0" w:line="264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продлить, усовершенствовав, маршрут школьного автобуса, следующего из микрорайона «Ольшанка» в дошкольные и средние учебные заведения города для учащихся и родителей маленьких детей, использовав аналитическо-статистические данные по микрорайону «Ольшанка; </w:t>
      </w:r>
    </w:p>
    <w:p w:rsidR="00CF7E8D" w:rsidRPr="00266AD9" w:rsidRDefault="00D061F3" w:rsidP="00A028AC">
      <w:pPr>
        <w:pStyle w:val="text"/>
        <w:numPr>
          <w:ilvl w:val="0"/>
          <w:numId w:val="3"/>
        </w:numPr>
        <w:spacing w:before="0" w:after="0" w:line="264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построить поликлинику для взрослого </w:t>
      </w:r>
      <w:r w:rsidR="00A20D5D">
        <w:rPr>
          <w:rFonts w:ascii="Times New Roman" w:hAnsi="Times New Roman" w:cs="Times New Roman"/>
        </w:rPr>
        <w:t xml:space="preserve">и детского </w:t>
      </w:r>
      <w:r>
        <w:rPr>
          <w:rFonts w:ascii="Times New Roman" w:hAnsi="Times New Roman" w:cs="Times New Roman"/>
        </w:rPr>
        <w:t>населения</w:t>
      </w:r>
      <w:r w:rsidR="00A20D5D">
        <w:rPr>
          <w:rFonts w:ascii="Times New Roman" w:hAnsi="Times New Roman" w:cs="Times New Roman"/>
        </w:rPr>
        <w:t xml:space="preserve"> </w:t>
      </w:r>
      <w:r w:rsidR="00050640">
        <w:rPr>
          <w:rFonts w:ascii="Times New Roman" w:hAnsi="Times New Roman" w:cs="Times New Roman"/>
        </w:rPr>
        <w:t>с полным перечнем врачей-специалистов</w:t>
      </w:r>
      <w:r w:rsidR="00A20D5D">
        <w:rPr>
          <w:rFonts w:ascii="Times New Roman" w:hAnsi="Times New Roman" w:cs="Times New Roman"/>
        </w:rPr>
        <w:t xml:space="preserve"> и кабинетом женской консультации; </w:t>
      </w:r>
    </w:p>
    <w:p w:rsidR="00783C83" w:rsidRPr="00783C83" w:rsidRDefault="00D061F3" w:rsidP="00A028AC">
      <w:pPr>
        <w:pStyle w:val="text"/>
        <w:numPr>
          <w:ilvl w:val="0"/>
          <w:numId w:val="3"/>
        </w:numPr>
        <w:spacing w:before="0" w:after="0" w:line="264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создать и</w:t>
      </w:r>
      <w:r w:rsidRPr="00D061F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или изменить из числа существующих </w:t>
      </w:r>
      <w:r w:rsidR="00050640">
        <w:rPr>
          <w:rFonts w:ascii="Times New Roman" w:hAnsi="Times New Roman" w:cs="Times New Roman"/>
        </w:rPr>
        <w:t>маршрут общественного транспорта</w:t>
      </w:r>
      <w:r>
        <w:rPr>
          <w:rFonts w:ascii="Times New Roman" w:hAnsi="Times New Roman" w:cs="Times New Roman"/>
        </w:rPr>
        <w:t xml:space="preserve"> через остановку «Обувная фабрика «Неман» </w:t>
      </w:r>
      <w:r w:rsidR="00050640">
        <w:rPr>
          <w:rFonts w:ascii="Times New Roman" w:hAnsi="Times New Roman" w:cs="Times New Roman"/>
        </w:rPr>
        <w:t xml:space="preserve">до </w:t>
      </w:r>
      <w:r>
        <w:rPr>
          <w:rFonts w:ascii="Times New Roman" w:hAnsi="Times New Roman" w:cs="Times New Roman"/>
        </w:rPr>
        <w:t xml:space="preserve">остановки «Мясокомбинат», поскольку </w:t>
      </w:r>
      <w:r w:rsidR="00BD5761">
        <w:rPr>
          <w:rFonts w:ascii="Times New Roman" w:hAnsi="Times New Roman" w:cs="Times New Roman"/>
        </w:rPr>
        <w:t xml:space="preserve">необходим работникам, проживающим в микрорайоне, </w:t>
      </w:r>
      <w:r>
        <w:rPr>
          <w:rFonts w:ascii="Times New Roman" w:hAnsi="Times New Roman" w:cs="Times New Roman"/>
        </w:rPr>
        <w:t xml:space="preserve">а матерям с детьми необходимо </w:t>
      </w:r>
      <w:r w:rsidR="00BD5761">
        <w:rPr>
          <w:rFonts w:ascii="Times New Roman" w:hAnsi="Times New Roman" w:cs="Times New Roman"/>
        </w:rPr>
        <w:t>с пересадкой</w:t>
      </w:r>
      <w:r w:rsidR="00BD5761" w:rsidRPr="00BD57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ехать </w:t>
      </w:r>
      <w:r w:rsidR="00BD5761">
        <w:rPr>
          <w:rFonts w:ascii="Times New Roman" w:hAnsi="Times New Roman" w:cs="Times New Roman"/>
        </w:rPr>
        <w:t>до детской поликлиники</w:t>
      </w:r>
      <w:r>
        <w:rPr>
          <w:rFonts w:ascii="Times New Roman" w:hAnsi="Times New Roman" w:cs="Times New Roman"/>
        </w:rPr>
        <w:t>;</w:t>
      </w:r>
    </w:p>
    <w:p w:rsidR="00CF7E8D" w:rsidRPr="00783C83" w:rsidRDefault="00783C83" w:rsidP="00A028AC">
      <w:pPr>
        <w:pStyle w:val="text"/>
        <w:numPr>
          <w:ilvl w:val="0"/>
          <w:numId w:val="3"/>
        </w:numPr>
        <w:spacing w:before="0" w:after="0" w:line="264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50640">
        <w:rPr>
          <w:rFonts w:ascii="Times New Roman" w:hAnsi="Times New Roman" w:cs="Times New Roman"/>
        </w:rPr>
        <w:t xml:space="preserve">ввести в эксплуатацию маршрут бесконтактного троллейбуса, связывающего микрорайон «Ольшанка» </w:t>
      </w:r>
      <w:r>
        <w:rPr>
          <w:rFonts w:ascii="Times New Roman" w:hAnsi="Times New Roman" w:cs="Times New Roman"/>
        </w:rPr>
        <w:t>с другими микрорайонами</w:t>
      </w:r>
      <w:r>
        <w:rPr>
          <w:rFonts w:ascii="Times New Roman" w:hAnsi="Times New Roman" w:cs="Times New Roman"/>
        </w:rPr>
        <w:t xml:space="preserve"> через и</w:t>
      </w:r>
      <w:r w:rsidR="00BD5761" w:rsidRPr="00BD5761">
        <w:rPr>
          <w:rFonts w:ascii="Times New Roman" w:hAnsi="Times New Roman" w:cs="Times New Roman"/>
        </w:rPr>
        <w:t>/</w:t>
      </w:r>
      <w:r w:rsidR="00BD5761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в обход</w:t>
      </w:r>
      <w:r w:rsidRPr="00783C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це</w:t>
      </w:r>
      <w:r w:rsidRPr="00050640">
        <w:rPr>
          <w:rFonts w:ascii="Times New Roman" w:hAnsi="Times New Roman" w:cs="Times New Roman"/>
        </w:rPr>
        <w:t>нтр</w:t>
      </w:r>
      <w:r>
        <w:rPr>
          <w:rFonts w:ascii="Times New Roman" w:hAnsi="Times New Roman" w:cs="Times New Roman"/>
        </w:rPr>
        <w:t>а города Гродно;</w:t>
      </w:r>
    </w:p>
    <w:p w:rsidR="00783C83" w:rsidRPr="004F2561" w:rsidRDefault="00783C83" w:rsidP="00783C83">
      <w:pPr>
        <w:pStyle w:val="text"/>
        <w:numPr>
          <w:ilvl w:val="0"/>
          <w:numId w:val="3"/>
        </w:numPr>
        <w:spacing w:before="0" w:after="0" w:line="264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создать парк отдыха микрорайона, зеленые зоны в Южный-2, Южный-3, Южный-5</w:t>
      </w:r>
      <w:r w:rsidR="00BD5761">
        <w:rPr>
          <w:rFonts w:ascii="Times New Roman" w:hAnsi="Times New Roman" w:cs="Times New Roman"/>
        </w:rPr>
        <w:t xml:space="preserve">, </w:t>
      </w:r>
      <w:r w:rsidR="00E63CD2">
        <w:rPr>
          <w:rFonts w:ascii="Times New Roman" w:hAnsi="Times New Roman" w:cs="Times New Roman"/>
        </w:rPr>
        <w:t xml:space="preserve">предварительно объявив и проведя </w:t>
      </w:r>
      <w:r w:rsidR="00BD5761">
        <w:rPr>
          <w:rFonts w:ascii="Times New Roman" w:hAnsi="Times New Roman" w:cs="Times New Roman"/>
        </w:rPr>
        <w:t>общественное обсуждение</w:t>
      </w:r>
      <w:r w:rsidR="00E63CD2">
        <w:rPr>
          <w:rFonts w:ascii="Times New Roman" w:hAnsi="Times New Roman" w:cs="Times New Roman"/>
        </w:rPr>
        <w:t xml:space="preserve"> с участием жителей</w:t>
      </w:r>
      <w:r w:rsidR="004F2561">
        <w:rPr>
          <w:rFonts w:ascii="Times New Roman" w:hAnsi="Times New Roman" w:cs="Times New Roman"/>
        </w:rPr>
        <w:t>, краеведов;</w:t>
      </w:r>
    </w:p>
    <w:p w:rsidR="004F2561" w:rsidRDefault="004F2561" w:rsidP="004F2561">
      <w:pPr>
        <w:pStyle w:val="text"/>
        <w:numPr>
          <w:ilvl w:val="0"/>
          <w:numId w:val="3"/>
        </w:numPr>
        <w:spacing w:before="0" w:after="0" w:line="264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посодействовать строительству в </w:t>
      </w:r>
      <w:r w:rsidRPr="004F2561">
        <w:rPr>
          <w:rFonts w:ascii="Times New Roman" w:hAnsi="Times New Roman" w:cs="Times New Roman"/>
        </w:rPr>
        <w:t>Южный-</w:t>
      </w:r>
      <w:r>
        <w:rPr>
          <w:rFonts w:ascii="Times New Roman" w:hAnsi="Times New Roman" w:cs="Times New Roman"/>
        </w:rPr>
        <w:t>4</w:t>
      </w:r>
      <w:r w:rsidRPr="004F2561">
        <w:rPr>
          <w:rFonts w:ascii="Times New Roman" w:hAnsi="Times New Roman" w:cs="Times New Roman"/>
        </w:rPr>
        <w:t>, Южный-5</w:t>
      </w:r>
      <w:r>
        <w:rPr>
          <w:rFonts w:ascii="Times New Roman" w:hAnsi="Times New Roman" w:cs="Times New Roman"/>
        </w:rPr>
        <w:t xml:space="preserve"> торговых точек пошаговой доступности, а также выделить торговую площадь для мини-рынка в микрорайоне «Ольшанка»</w:t>
      </w:r>
    </w:p>
    <w:p w:rsidR="00CF7E8D" w:rsidRPr="00783C83" w:rsidRDefault="00D061F3" w:rsidP="00783C83">
      <w:pPr>
        <w:pStyle w:val="text"/>
        <w:numPr>
          <w:ilvl w:val="0"/>
          <w:numId w:val="3"/>
        </w:numPr>
        <w:spacing w:before="0" w:after="0" w:line="264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83C83">
        <w:rPr>
          <w:rFonts w:ascii="Times New Roman" w:hAnsi="Times New Roman" w:cs="Times New Roman"/>
        </w:rPr>
        <w:t>ввести</w:t>
      </w:r>
      <w:r w:rsidR="00783C83" w:rsidRPr="00783C83">
        <w:rPr>
          <w:rFonts w:ascii="Times New Roman" w:hAnsi="Times New Roman" w:cs="Times New Roman"/>
        </w:rPr>
        <w:t xml:space="preserve"> ежедневное патрулирование улиц</w:t>
      </w:r>
      <w:r w:rsidRPr="00783C83">
        <w:rPr>
          <w:rFonts w:ascii="Times New Roman" w:hAnsi="Times New Roman" w:cs="Times New Roman"/>
        </w:rPr>
        <w:t xml:space="preserve"> </w:t>
      </w:r>
      <w:r w:rsidR="00783C83" w:rsidRPr="00783C83">
        <w:rPr>
          <w:rFonts w:ascii="Times New Roman" w:hAnsi="Times New Roman" w:cs="Times New Roman"/>
        </w:rPr>
        <w:t>микрорайона</w:t>
      </w:r>
      <w:r w:rsidRPr="00783C83">
        <w:rPr>
          <w:rFonts w:ascii="Times New Roman" w:hAnsi="Times New Roman" w:cs="Times New Roman"/>
        </w:rPr>
        <w:t xml:space="preserve"> с 18:00 до 23:00</w:t>
      </w:r>
      <w:r w:rsidR="004F2561">
        <w:rPr>
          <w:rFonts w:ascii="Times New Roman" w:hAnsi="Times New Roman" w:cs="Times New Roman"/>
        </w:rPr>
        <w:t xml:space="preserve"> с целью профилактики</w:t>
      </w:r>
      <w:r w:rsidRPr="00783C83">
        <w:rPr>
          <w:rFonts w:ascii="Times New Roman" w:hAnsi="Times New Roman" w:cs="Times New Roman"/>
        </w:rPr>
        <w:t>;</w:t>
      </w:r>
    </w:p>
    <w:p w:rsidR="00CF7E8D" w:rsidRPr="00266AD9" w:rsidRDefault="004F2561" w:rsidP="00A028AC">
      <w:pPr>
        <w:pStyle w:val="text"/>
        <w:numPr>
          <w:ilvl w:val="0"/>
          <w:numId w:val="3"/>
        </w:numPr>
        <w:spacing w:before="0" w:after="0" w:line="264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50640">
        <w:rPr>
          <w:rFonts w:ascii="Times New Roman" w:hAnsi="Times New Roman" w:cs="Times New Roman"/>
        </w:rPr>
        <w:t>проинформиро</w:t>
      </w:r>
      <w:r w:rsidR="00A028AC">
        <w:rPr>
          <w:rFonts w:ascii="Times New Roman" w:hAnsi="Times New Roman" w:cs="Times New Roman"/>
        </w:rPr>
        <w:t>ва</w:t>
      </w:r>
      <w:r w:rsidR="00050640">
        <w:rPr>
          <w:rFonts w:ascii="Times New Roman" w:hAnsi="Times New Roman" w:cs="Times New Roman"/>
        </w:rPr>
        <w:t xml:space="preserve">ть </w:t>
      </w:r>
      <w:r w:rsidR="00783C83">
        <w:rPr>
          <w:rFonts w:ascii="Times New Roman" w:hAnsi="Times New Roman" w:cs="Times New Roman"/>
        </w:rPr>
        <w:t xml:space="preserve">жителей микрорайона </w:t>
      </w:r>
      <w:r w:rsidR="00050640">
        <w:rPr>
          <w:rFonts w:ascii="Times New Roman" w:hAnsi="Times New Roman" w:cs="Times New Roman"/>
        </w:rPr>
        <w:t xml:space="preserve">о планах социокультурного </w:t>
      </w:r>
      <w:r w:rsidR="00A028AC">
        <w:rPr>
          <w:rFonts w:ascii="Times New Roman" w:hAnsi="Times New Roman" w:cs="Times New Roman"/>
        </w:rPr>
        <w:t xml:space="preserve">и экономического </w:t>
      </w:r>
      <w:r w:rsidR="00050640">
        <w:rPr>
          <w:rFonts w:ascii="Times New Roman" w:hAnsi="Times New Roman" w:cs="Times New Roman"/>
        </w:rPr>
        <w:t>развития микрорайона «Ольшанка»</w:t>
      </w:r>
      <w:r w:rsidR="00783C83">
        <w:rPr>
          <w:rFonts w:ascii="Times New Roman" w:hAnsi="Times New Roman" w:cs="Times New Roman"/>
        </w:rPr>
        <w:t xml:space="preserve"> с оговоренными сроками реализации</w:t>
      </w:r>
      <w:r w:rsidR="00A028AC">
        <w:rPr>
          <w:rFonts w:ascii="Times New Roman" w:hAnsi="Times New Roman" w:cs="Times New Roman"/>
        </w:rPr>
        <w:t>, а также будущего пустующих земель, расположенных по периметру</w:t>
      </w:r>
      <w:r w:rsidR="006405EF" w:rsidRPr="00266AD9">
        <w:rPr>
          <w:rFonts w:ascii="Times New Roman" w:hAnsi="Times New Roman" w:cs="Times New Roman"/>
        </w:rPr>
        <w:t>.</w:t>
      </w:r>
    </w:p>
    <w:p w:rsidR="00CF7E8D" w:rsidRPr="00266AD9" w:rsidRDefault="006405EF" w:rsidP="00E63CD2">
      <w:pPr>
        <w:widowControl w:val="0"/>
        <w:spacing w:line="264" w:lineRule="auto"/>
        <w:ind w:left="-142"/>
        <w:contextualSpacing/>
        <w:rPr>
          <w:rFonts w:ascii="Times New Roman" w:eastAsia="Times New Roman" w:cs="Times New Roman"/>
          <w:b/>
          <w:bCs/>
        </w:rPr>
      </w:pPr>
      <w:r w:rsidRPr="00266AD9">
        <w:rPr>
          <w:rFonts w:ascii="Times New Roman" w:cs="Times New Roman"/>
          <w:b/>
          <w:bCs/>
        </w:rPr>
        <w:t xml:space="preserve">Мы просим </w:t>
      </w:r>
      <w:r w:rsidR="00A028AC">
        <w:rPr>
          <w:rFonts w:ascii="Times New Roman" w:cs="Times New Roman"/>
          <w:b/>
          <w:bCs/>
        </w:rPr>
        <w:t xml:space="preserve">рассмотреть и </w:t>
      </w:r>
      <w:r w:rsidRPr="00266AD9">
        <w:rPr>
          <w:rFonts w:ascii="Times New Roman" w:cs="Times New Roman"/>
          <w:b/>
          <w:bCs/>
        </w:rPr>
        <w:t>поддержать наши предложения и внести соответс</w:t>
      </w:r>
      <w:r w:rsidR="00A028AC">
        <w:rPr>
          <w:rFonts w:ascii="Times New Roman" w:cs="Times New Roman"/>
          <w:b/>
          <w:bCs/>
        </w:rPr>
        <w:t>т</w:t>
      </w:r>
      <w:r w:rsidR="00BD5761">
        <w:rPr>
          <w:rFonts w:ascii="Times New Roman" w:cs="Times New Roman"/>
          <w:b/>
          <w:bCs/>
        </w:rPr>
        <w:t xml:space="preserve">вующие </w:t>
      </w:r>
      <w:r w:rsidR="00E63CD2">
        <w:rPr>
          <w:rFonts w:ascii="Times New Roman" w:cs="Times New Roman"/>
          <w:b/>
          <w:bCs/>
        </w:rPr>
        <w:t>и</w:t>
      </w:r>
      <w:r w:rsidR="00BD5761">
        <w:rPr>
          <w:rFonts w:ascii="Times New Roman" w:cs="Times New Roman"/>
          <w:b/>
          <w:bCs/>
        </w:rPr>
        <w:t>зменения</w:t>
      </w:r>
    </w:p>
    <w:tbl>
      <w:tblPr>
        <w:tblStyle w:val="TableNormal"/>
        <w:tblW w:w="1039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991"/>
        <w:gridCol w:w="3258"/>
        <w:gridCol w:w="2303"/>
        <w:gridCol w:w="1403"/>
      </w:tblGrid>
      <w:tr w:rsidR="00CF7E8D" w:rsidRPr="00266AD9" w:rsidTr="006405EF">
        <w:trPr>
          <w:trHeight w:val="486"/>
        </w:trPr>
        <w:tc>
          <w:tcPr>
            <w:tcW w:w="441" w:type="dxa"/>
            <w:tcBorders>
              <w:top w:val="single" w:sz="6" w:space="0" w:color="515151"/>
              <w:left w:val="single" w:sz="6" w:space="0" w:color="515151"/>
              <w:bottom w:val="single" w:sz="6" w:space="0" w:color="000000"/>
              <w:right w:val="single" w:sz="6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E8D" w:rsidRPr="00BD5761" w:rsidRDefault="006405EF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  <w:sz w:val="22"/>
              </w:rPr>
            </w:pPr>
            <w:r w:rsidRPr="00BD5761">
              <w:rPr>
                <w:rFonts w:ascii="Times New Roman" w:cs="Times New Roman"/>
                <w:b/>
                <w:bCs/>
                <w:sz w:val="22"/>
              </w:rPr>
              <w:t>№</w:t>
            </w:r>
          </w:p>
        </w:tc>
        <w:tc>
          <w:tcPr>
            <w:tcW w:w="2991" w:type="dxa"/>
            <w:tcBorders>
              <w:top w:val="single" w:sz="6" w:space="0" w:color="515151"/>
              <w:left w:val="single" w:sz="6" w:space="0" w:color="515151"/>
              <w:bottom w:val="single" w:sz="6" w:space="0" w:color="000000"/>
              <w:right w:val="single" w:sz="6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E8D" w:rsidRPr="00BD5761" w:rsidRDefault="006405EF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  <w:sz w:val="22"/>
              </w:rPr>
            </w:pPr>
            <w:r w:rsidRPr="00BD5761">
              <w:rPr>
                <w:rFonts w:ascii="Times New Roman" w:cs="Times New Roman"/>
                <w:b/>
                <w:bCs/>
                <w:sz w:val="22"/>
              </w:rPr>
              <w:t>Фамилия, имя, отчество</w:t>
            </w:r>
          </w:p>
        </w:tc>
        <w:tc>
          <w:tcPr>
            <w:tcW w:w="3258" w:type="dxa"/>
            <w:tcBorders>
              <w:top w:val="single" w:sz="6" w:space="0" w:color="515151"/>
              <w:left w:val="single" w:sz="6" w:space="0" w:color="515151"/>
              <w:bottom w:val="single" w:sz="6" w:space="0" w:color="000000"/>
              <w:right w:val="single" w:sz="6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E8D" w:rsidRPr="00BD5761" w:rsidRDefault="006405EF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  <w:sz w:val="22"/>
              </w:rPr>
            </w:pPr>
            <w:r w:rsidRPr="00BD5761">
              <w:rPr>
                <w:rFonts w:ascii="Times New Roman" w:cs="Times New Roman"/>
                <w:b/>
                <w:bCs/>
                <w:sz w:val="22"/>
              </w:rPr>
              <w:t>Место жительства</w:t>
            </w:r>
          </w:p>
        </w:tc>
        <w:tc>
          <w:tcPr>
            <w:tcW w:w="2303" w:type="dxa"/>
            <w:tcBorders>
              <w:top w:val="single" w:sz="6" w:space="0" w:color="515151"/>
              <w:left w:val="single" w:sz="6" w:space="0" w:color="515151"/>
              <w:bottom w:val="single" w:sz="6" w:space="0" w:color="000000"/>
              <w:right w:val="single" w:sz="6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E8D" w:rsidRPr="00BD5761" w:rsidRDefault="006405EF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  <w:sz w:val="22"/>
              </w:rPr>
            </w:pPr>
            <w:r w:rsidRPr="00BD5761">
              <w:rPr>
                <w:rFonts w:ascii="Times New Roman" w:cs="Times New Roman"/>
                <w:b/>
                <w:bCs/>
                <w:sz w:val="22"/>
              </w:rPr>
              <w:t>Контактный телефон, e-mail</w:t>
            </w:r>
          </w:p>
        </w:tc>
        <w:tc>
          <w:tcPr>
            <w:tcW w:w="1403" w:type="dxa"/>
            <w:tcBorders>
              <w:top w:val="single" w:sz="6" w:space="0" w:color="515151"/>
              <w:left w:val="single" w:sz="6" w:space="0" w:color="515151"/>
              <w:bottom w:val="single" w:sz="6" w:space="0" w:color="000000"/>
              <w:right w:val="single" w:sz="6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E8D" w:rsidRPr="00BD5761" w:rsidRDefault="006405EF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  <w:sz w:val="22"/>
              </w:rPr>
            </w:pPr>
            <w:r w:rsidRPr="00BD5761">
              <w:rPr>
                <w:rFonts w:ascii="Times New Roman" w:cs="Times New Roman"/>
                <w:b/>
                <w:bCs/>
                <w:sz w:val="22"/>
              </w:rPr>
              <w:t xml:space="preserve">Дата, </w:t>
            </w:r>
            <w:r w:rsidRPr="00BD5761">
              <w:rPr>
                <w:rFonts w:ascii="Times New Roman" w:eastAsia="Times New Roman" w:cs="Times New Roman"/>
                <w:b/>
                <w:bCs/>
                <w:sz w:val="22"/>
              </w:rPr>
              <w:br/>
              <w:t>подпись</w:t>
            </w:r>
          </w:p>
        </w:tc>
      </w:tr>
      <w:tr w:rsidR="00CF7E8D" w:rsidRPr="00266AD9" w:rsidTr="006405EF">
        <w:trPr>
          <w:trHeight w:val="60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E8D" w:rsidRPr="00BD5761" w:rsidRDefault="00CF7E8D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  <w:sz w:val="22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BD5761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  <w:sz w:val="22"/>
              </w:rPr>
            </w:pPr>
          </w:p>
          <w:p w:rsidR="00CF7E8D" w:rsidRPr="00BD5761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  <w:sz w:val="22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BD5761" w:rsidRDefault="00CF7E8D" w:rsidP="00A028AC">
            <w:pPr>
              <w:spacing w:line="264" w:lineRule="auto"/>
              <w:contextualSpacing/>
              <w:rPr>
                <w:rFonts w:ascii="Times New Roman" w:cs="Times New Roman"/>
                <w:sz w:val="22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BD5761" w:rsidRDefault="00CF7E8D" w:rsidP="00A028AC">
            <w:pPr>
              <w:spacing w:line="264" w:lineRule="auto"/>
              <w:contextualSpacing/>
              <w:rPr>
                <w:rFonts w:ascii="Times New Roman" w:cs="Times New Roman"/>
                <w:sz w:val="22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BD5761" w:rsidRDefault="00CF7E8D" w:rsidP="00A028AC">
            <w:pPr>
              <w:spacing w:line="264" w:lineRule="auto"/>
              <w:contextualSpacing/>
              <w:rPr>
                <w:rFonts w:ascii="Times New Roman" w:cs="Times New Roman"/>
                <w:sz w:val="22"/>
              </w:rPr>
            </w:pPr>
          </w:p>
        </w:tc>
      </w:tr>
      <w:tr w:rsidR="00CF7E8D" w:rsidRPr="00266AD9" w:rsidTr="006405EF">
        <w:trPr>
          <w:trHeight w:val="481"/>
        </w:trPr>
        <w:tc>
          <w:tcPr>
            <w:tcW w:w="441" w:type="dxa"/>
            <w:tcBorders>
              <w:top w:val="single" w:sz="2" w:space="0" w:color="000000"/>
              <w:left w:val="single" w:sz="6" w:space="0" w:color="515151"/>
              <w:bottom w:val="single" w:sz="6" w:space="0" w:color="000000"/>
              <w:right w:val="single" w:sz="6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E8D" w:rsidRPr="00266AD9" w:rsidRDefault="006405EF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</w:rPr>
            </w:pPr>
            <w:r w:rsidRPr="00266AD9">
              <w:rPr>
                <w:rFonts w:ascii="Times New Roman" w:cs="Times New Roman"/>
                <w:b/>
                <w:bCs/>
              </w:rPr>
              <w:lastRenderedPageBreak/>
              <w:t>№</w:t>
            </w:r>
          </w:p>
        </w:tc>
        <w:tc>
          <w:tcPr>
            <w:tcW w:w="2991" w:type="dxa"/>
            <w:tcBorders>
              <w:top w:val="single" w:sz="2" w:space="0" w:color="000000"/>
              <w:left w:val="single" w:sz="6" w:space="0" w:color="515151"/>
              <w:bottom w:val="single" w:sz="6" w:space="0" w:color="000000"/>
              <w:right w:val="single" w:sz="6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E8D" w:rsidRPr="00266AD9" w:rsidRDefault="006405EF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</w:rPr>
            </w:pPr>
            <w:r w:rsidRPr="00266AD9">
              <w:rPr>
                <w:rFonts w:asci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3258" w:type="dxa"/>
            <w:tcBorders>
              <w:top w:val="single" w:sz="2" w:space="0" w:color="000000"/>
              <w:left w:val="single" w:sz="6" w:space="0" w:color="515151"/>
              <w:bottom w:val="single" w:sz="6" w:space="0" w:color="000000"/>
              <w:right w:val="single" w:sz="6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E8D" w:rsidRPr="00266AD9" w:rsidRDefault="006405EF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</w:rPr>
            </w:pPr>
            <w:r w:rsidRPr="00266AD9">
              <w:rPr>
                <w:rFonts w:ascii="Times New Roman" w:cs="Times New Roman"/>
                <w:b/>
                <w:bCs/>
              </w:rPr>
              <w:t>Место жительства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6" w:space="0" w:color="515151"/>
              <w:bottom w:val="single" w:sz="6" w:space="0" w:color="000000"/>
              <w:right w:val="single" w:sz="6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E8D" w:rsidRPr="00266AD9" w:rsidRDefault="006405EF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</w:rPr>
            </w:pPr>
            <w:r w:rsidRPr="00266AD9">
              <w:rPr>
                <w:rFonts w:ascii="Times New Roman" w:cs="Times New Roman"/>
                <w:b/>
                <w:bCs/>
              </w:rPr>
              <w:t>Контактный телефон, e-mail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6" w:space="0" w:color="515151"/>
              <w:bottom w:val="single" w:sz="6" w:space="0" w:color="000000"/>
              <w:right w:val="single" w:sz="6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E8D" w:rsidRPr="00266AD9" w:rsidRDefault="006405EF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</w:rPr>
            </w:pPr>
            <w:r w:rsidRPr="00266AD9">
              <w:rPr>
                <w:rFonts w:ascii="Times New Roman" w:cs="Times New Roman"/>
                <w:b/>
                <w:bCs/>
              </w:rPr>
              <w:t xml:space="preserve">Дата, </w:t>
            </w:r>
            <w:r w:rsidRPr="00266AD9">
              <w:rPr>
                <w:rFonts w:ascii="Times New Roman" w:eastAsia="Times New Roman" w:cs="Times New Roman"/>
                <w:b/>
                <w:bCs/>
              </w:rPr>
              <w:br/>
              <w:t>подпись</w:t>
            </w:r>
          </w:p>
        </w:tc>
      </w:tr>
      <w:tr w:rsidR="00CF7E8D" w:rsidRPr="00266AD9" w:rsidTr="006405EF">
        <w:trPr>
          <w:trHeight w:val="90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E8D" w:rsidRPr="00266AD9" w:rsidRDefault="00CF7E8D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</w:tr>
      <w:tr w:rsidR="00CF7E8D" w:rsidRPr="00266AD9" w:rsidTr="006405EF">
        <w:trPr>
          <w:trHeight w:val="90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E8D" w:rsidRPr="00266AD9" w:rsidRDefault="00CF7E8D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</w:tr>
      <w:tr w:rsidR="00CF7E8D" w:rsidRPr="00266AD9" w:rsidTr="006405EF">
        <w:trPr>
          <w:trHeight w:val="90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E8D" w:rsidRPr="00266AD9" w:rsidRDefault="00CF7E8D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</w:tr>
      <w:tr w:rsidR="00CF7E8D" w:rsidRPr="00266AD9" w:rsidTr="006405EF">
        <w:trPr>
          <w:trHeight w:val="90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E8D" w:rsidRPr="00266AD9" w:rsidRDefault="00CF7E8D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</w:tr>
      <w:tr w:rsidR="00CF7E8D" w:rsidRPr="00266AD9" w:rsidTr="006405EF">
        <w:trPr>
          <w:trHeight w:val="90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E8D" w:rsidRPr="00266AD9" w:rsidRDefault="00CF7E8D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</w:tr>
      <w:tr w:rsidR="00CF7E8D" w:rsidRPr="00266AD9" w:rsidTr="006405EF">
        <w:trPr>
          <w:trHeight w:val="90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E8D" w:rsidRPr="00266AD9" w:rsidRDefault="00CF7E8D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</w:tr>
      <w:tr w:rsidR="00CF7E8D" w:rsidRPr="00266AD9" w:rsidTr="006405EF">
        <w:trPr>
          <w:trHeight w:val="90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E8D" w:rsidRPr="00266AD9" w:rsidRDefault="00CF7E8D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</w:tr>
      <w:tr w:rsidR="00CF7E8D" w:rsidRPr="00266AD9" w:rsidTr="006405EF">
        <w:trPr>
          <w:trHeight w:val="90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E8D" w:rsidRPr="00266AD9" w:rsidRDefault="00CF7E8D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</w:tr>
      <w:tr w:rsidR="00CF7E8D" w:rsidRPr="00266AD9" w:rsidTr="006405EF">
        <w:trPr>
          <w:trHeight w:val="90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E8D" w:rsidRPr="00266AD9" w:rsidRDefault="00CF7E8D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  <w:p w:rsidR="00CF7E8D" w:rsidRPr="00266AD9" w:rsidRDefault="00CF7E8D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E8D" w:rsidRPr="00266AD9" w:rsidRDefault="00CF7E8D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</w:tr>
      <w:tr w:rsidR="006405EF" w:rsidRPr="00266AD9" w:rsidTr="006405EF">
        <w:trPr>
          <w:trHeight w:val="69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05EF" w:rsidRPr="00266AD9" w:rsidRDefault="006405EF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05EF" w:rsidRPr="00266AD9" w:rsidRDefault="006405EF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  <w:lang w:val="be-BY"/>
              </w:rPr>
            </w:pPr>
          </w:p>
          <w:p w:rsidR="006405EF" w:rsidRPr="00266AD9" w:rsidRDefault="006405EF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  <w:lang w:val="be-BY"/>
              </w:rPr>
            </w:pPr>
          </w:p>
          <w:p w:rsidR="006405EF" w:rsidRPr="00266AD9" w:rsidRDefault="006405EF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  <w:lang w:val="be-BY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05EF" w:rsidRPr="00266AD9" w:rsidRDefault="006405EF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05EF" w:rsidRPr="00266AD9" w:rsidRDefault="006405EF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05EF" w:rsidRPr="00266AD9" w:rsidRDefault="006405EF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</w:tr>
      <w:tr w:rsidR="00A028AC" w:rsidRPr="00266AD9" w:rsidTr="006405EF">
        <w:trPr>
          <w:trHeight w:val="69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28AC" w:rsidRPr="00266AD9" w:rsidRDefault="00A028AC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8AC" w:rsidRPr="00266AD9" w:rsidRDefault="00A028AC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  <w:lang w:val="be-BY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8AC" w:rsidRPr="00266AD9" w:rsidRDefault="00A028AC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8AC" w:rsidRPr="00266AD9" w:rsidRDefault="00A028AC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8AC" w:rsidRPr="00266AD9" w:rsidRDefault="00A028AC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</w:tr>
      <w:tr w:rsidR="00A028AC" w:rsidRPr="00266AD9" w:rsidTr="006405EF">
        <w:trPr>
          <w:trHeight w:val="69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28AC" w:rsidRPr="00266AD9" w:rsidRDefault="00A028AC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8AC" w:rsidRPr="00266AD9" w:rsidRDefault="00A028AC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  <w:lang w:val="be-BY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8AC" w:rsidRPr="00266AD9" w:rsidRDefault="00A028AC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8AC" w:rsidRPr="00266AD9" w:rsidRDefault="00A028AC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8AC" w:rsidRPr="00266AD9" w:rsidRDefault="00A028AC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</w:tr>
      <w:tr w:rsidR="00A028AC" w:rsidRPr="00266AD9" w:rsidTr="006405EF">
        <w:trPr>
          <w:trHeight w:val="69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28AC" w:rsidRPr="00266AD9" w:rsidRDefault="00A028AC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8AC" w:rsidRPr="00266AD9" w:rsidRDefault="00A028AC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  <w:lang w:val="be-BY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8AC" w:rsidRPr="00266AD9" w:rsidRDefault="00A028AC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8AC" w:rsidRPr="00266AD9" w:rsidRDefault="00A028AC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8AC" w:rsidRPr="00266AD9" w:rsidRDefault="00A028AC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</w:tr>
      <w:tr w:rsidR="00A028AC" w:rsidRPr="00266AD9" w:rsidTr="006405EF">
        <w:trPr>
          <w:trHeight w:val="69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28AC" w:rsidRPr="00266AD9" w:rsidRDefault="00A028AC" w:rsidP="00A028AC">
            <w:pPr>
              <w:spacing w:line="264" w:lineRule="auto"/>
              <w:contextualSpacing/>
              <w:jc w:val="center"/>
              <w:rPr>
                <w:rFonts w:ascii="Times New Roman" w:cs="Times New Roman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8AC" w:rsidRPr="00266AD9" w:rsidRDefault="00A028AC" w:rsidP="00A028AC">
            <w:pPr>
              <w:spacing w:line="264" w:lineRule="auto"/>
              <w:contextualSpacing/>
              <w:jc w:val="both"/>
              <w:rPr>
                <w:rFonts w:ascii="Times New Roman" w:cs="Times New Roman"/>
                <w:lang w:val="be-BY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8AC" w:rsidRPr="00266AD9" w:rsidRDefault="00A028AC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8AC" w:rsidRPr="00266AD9" w:rsidRDefault="00A028AC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8AC" w:rsidRPr="00266AD9" w:rsidRDefault="00A028AC" w:rsidP="00A028AC">
            <w:pPr>
              <w:spacing w:line="264" w:lineRule="auto"/>
              <w:contextualSpacing/>
              <w:rPr>
                <w:rFonts w:ascii="Times New Roman" w:cs="Times New Roman"/>
              </w:rPr>
            </w:pPr>
          </w:p>
        </w:tc>
      </w:tr>
    </w:tbl>
    <w:p w:rsidR="00CF7E8D" w:rsidRPr="00A028AC" w:rsidRDefault="00CF7E8D" w:rsidP="00A028AC">
      <w:pPr>
        <w:widowControl w:val="0"/>
        <w:spacing w:line="264" w:lineRule="auto"/>
        <w:contextualSpacing/>
        <w:jc w:val="both"/>
        <w:rPr>
          <w:rFonts w:ascii="Times New Roman" w:cs="Times New Roman"/>
          <w:sz w:val="2"/>
        </w:rPr>
      </w:pPr>
    </w:p>
    <w:sectPr w:rsidR="00CF7E8D" w:rsidRPr="00A028AC" w:rsidSect="00266AD9">
      <w:pgSz w:w="11900" w:h="16840"/>
      <w:pgMar w:top="709" w:right="567" w:bottom="567" w:left="85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70B" w:rsidRDefault="006405EF">
      <w:r>
        <w:separator/>
      </w:r>
    </w:p>
  </w:endnote>
  <w:endnote w:type="continuationSeparator" w:id="0">
    <w:p w:rsidR="00CF670B" w:rsidRDefault="0064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70B" w:rsidRDefault="006405EF">
      <w:r>
        <w:separator/>
      </w:r>
    </w:p>
  </w:footnote>
  <w:footnote w:type="continuationSeparator" w:id="0">
    <w:p w:rsidR="00CF670B" w:rsidRDefault="00640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767EB"/>
    <w:multiLevelType w:val="multilevel"/>
    <w:tmpl w:val="BBDA3406"/>
    <w:styleLink w:val="List0"/>
    <w:lvl w:ilvl="0">
      <w:start w:val="1"/>
      <w:numFmt w:val="decimal"/>
      <w:lvlText w:val="%1."/>
      <w:lvlJc w:val="left"/>
      <w:pPr>
        <w:tabs>
          <w:tab w:val="num" w:pos="332"/>
        </w:tabs>
        <w:ind w:left="332" w:hanging="332"/>
      </w:pPr>
      <w:rPr>
        <w:rFonts w:ascii="Times New Roman" w:eastAsia="Times New Roman" w:hAnsi="Times New Roman" w:cs="Times New Roman"/>
        <w:position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828"/>
        </w:tabs>
        <w:ind w:left="828" w:hanging="468"/>
      </w:pPr>
      <w:rPr>
        <w:rFonts w:ascii="Times New Roman" w:eastAsia="Times New Roman" w:hAnsi="Times New Roman" w:cs="Times New Roman"/>
        <w:position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266"/>
        </w:tabs>
        <w:ind w:left="1266" w:hanging="546"/>
      </w:pPr>
      <w:rPr>
        <w:rFonts w:ascii="Times New Roman" w:eastAsia="Times New Roman" w:hAnsi="Times New Roman" w:cs="Times New Roman"/>
        <w:position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02"/>
      </w:pPr>
      <w:rPr>
        <w:rFonts w:ascii="Times New Roman" w:eastAsia="Times New Roman" w:hAnsi="Times New Roman" w:cs="Times New Roman"/>
        <w:position w:val="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2298"/>
        </w:tabs>
        <w:ind w:left="2298" w:hanging="858"/>
      </w:pPr>
      <w:rPr>
        <w:rFonts w:ascii="Times New Roman" w:eastAsia="Times New Roman" w:hAnsi="Times New Roman" w:cs="Times New Roman"/>
        <w:position w:val="0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2814"/>
        </w:tabs>
        <w:ind w:left="2814" w:hanging="1014"/>
      </w:pPr>
      <w:rPr>
        <w:rFonts w:ascii="Times New Roman" w:eastAsia="Times New Roman" w:hAnsi="Times New Roman" w:cs="Times New Roman"/>
        <w:position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170"/>
      </w:pPr>
      <w:rPr>
        <w:rFonts w:ascii="Times New Roman" w:eastAsia="Times New Roman" w:hAnsi="Times New Roman" w:cs="Times New Roman"/>
        <w:position w:val="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3846"/>
        </w:tabs>
        <w:ind w:left="3846" w:hanging="1326"/>
      </w:pPr>
      <w:rPr>
        <w:rFonts w:ascii="Times New Roman" w:eastAsia="Times New Roman" w:hAnsi="Times New Roman" w:cs="Times New Roman"/>
        <w:position w:val="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560"/>
      </w:pPr>
      <w:rPr>
        <w:rFonts w:ascii="Times New Roman" w:eastAsia="Times New Roman" w:hAnsi="Times New Roman" w:cs="Times New Roman"/>
        <w:position w:val="0"/>
        <w:sz w:val="26"/>
        <w:szCs w:val="26"/>
      </w:rPr>
    </w:lvl>
  </w:abstractNum>
  <w:abstractNum w:abstractNumId="1">
    <w:nsid w:val="556F5591"/>
    <w:multiLevelType w:val="multilevel"/>
    <w:tmpl w:val="B06C904A"/>
    <w:lvl w:ilvl="0">
      <w:start w:val="1"/>
      <w:numFmt w:val="decimal"/>
      <w:lvlText w:val="%1."/>
      <w:lvlJc w:val="left"/>
      <w:pPr>
        <w:tabs>
          <w:tab w:val="num" w:pos="332"/>
        </w:tabs>
        <w:ind w:left="332" w:hanging="332"/>
      </w:pPr>
      <w:rPr>
        <w:rFonts w:ascii="Times New Roman" w:eastAsia="Times New Roman" w:hAnsi="Times New Roman" w:cs="Times New Roman"/>
        <w:position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828"/>
        </w:tabs>
        <w:ind w:left="828" w:hanging="468"/>
      </w:pPr>
      <w:rPr>
        <w:rFonts w:ascii="Times New Roman" w:eastAsia="Times New Roman" w:hAnsi="Times New Roman" w:cs="Times New Roman"/>
        <w:position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266"/>
        </w:tabs>
        <w:ind w:left="1266" w:hanging="546"/>
      </w:pPr>
      <w:rPr>
        <w:rFonts w:ascii="Times New Roman" w:eastAsia="Times New Roman" w:hAnsi="Times New Roman" w:cs="Times New Roman"/>
        <w:position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02"/>
      </w:pPr>
      <w:rPr>
        <w:rFonts w:ascii="Times New Roman" w:eastAsia="Times New Roman" w:hAnsi="Times New Roman" w:cs="Times New Roman"/>
        <w:position w:val="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2298"/>
        </w:tabs>
        <w:ind w:left="2298" w:hanging="858"/>
      </w:pPr>
      <w:rPr>
        <w:rFonts w:ascii="Times New Roman" w:eastAsia="Times New Roman" w:hAnsi="Times New Roman" w:cs="Times New Roman"/>
        <w:position w:val="0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2814"/>
        </w:tabs>
        <w:ind w:left="2814" w:hanging="1014"/>
      </w:pPr>
      <w:rPr>
        <w:rFonts w:ascii="Times New Roman" w:eastAsia="Times New Roman" w:hAnsi="Times New Roman" w:cs="Times New Roman"/>
        <w:position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170"/>
      </w:pPr>
      <w:rPr>
        <w:rFonts w:ascii="Times New Roman" w:eastAsia="Times New Roman" w:hAnsi="Times New Roman" w:cs="Times New Roman"/>
        <w:position w:val="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3846"/>
        </w:tabs>
        <w:ind w:left="3846" w:hanging="1326"/>
      </w:pPr>
      <w:rPr>
        <w:rFonts w:ascii="Times New Roman" w:eastAsia="Times New Roman" w:hAnsi="Times New Roman" w:cs="Times New Roman"/>
        <w:position w:val="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560"/>
      </w:pPr>
      <w:rPr>
        <w:rFonts w:ascii="Times New Roman" w:eastAsia="Times New Roman" w:hAnsi="Times New Roman" w:cs="Times New Roman"/>
        <w:position w:val="0"/>
        <w:sz w:val="26"/>
        <w:szCs w:val="26"/>
      </w:rPr>
    </w:lvl>
  </w:abstractNum>
  <w:abstractNum w:abstractNumId="2">
    <w:nsid w:val="72271C6C"/>
    <w:multiLevelType w:val="multilevel"/>
    <w:tmpl w:val="28A47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8D"/>
    <w:rsid w:val="00050640"/>
    <w:rsid w:val="00056987"/>
    <w:rsid w:val="00266AD9"/>
    <w:rsid w:val="004F2561"/>
    <w:rsid w:val="006405EF"/>
    <w:rsid w:val="00783C83"/>
    <w:rsid w:val="00831341"/>
    <w:rsid w:val="00A028AC"/>
    <w:rsid w:val="00A20D5D"/>
    <w:rsid w:val="00A4501D"/>
    <w:rsid w:val="00B27969"/>
    <w:rsid w:val="00B65FA6"/>
    <w:rsid w:val="00BD5761"/>
    <w:rsid w:val="00CF670B"/>
    <w:rsid w:val="00CF7E8D"/>
    <w:rsid w:val="00D061F3"/>
    <w:rsid w:val="00E63CD2"/>
    <w:rsid w:val="00F2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65790-F037-46F6-ADB1-DA1410DD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be-BY" w:eastAsia="be-BY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Arial Unicode MS" w:cs="Arial Unicode MS"/>
      <w:color w:val="000000"/>
      <w:sz w:val="24"/>
      <w:szCs w:val="24"/>
      <w:u w:color="000000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xt">
    <w:name w:val="text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  <w:lang w:val="ru-RU"/>
    </w:rPr>
  </w:style>
  <w:style w:type="numbering" w:customStyle="1" w:styleId="List0">
    <w:name w:val="List 0"/>
    <w:basedOn w:val="1"/>
    <w:pPr>
      <w:numPr>
        <w:numId w:val="3"/>
      </w:numPr>
    </w:pPr>
  </w:style>
  <w:style w:type="numbering" w:customStyle="1" w:styleId="1">
    <w:name w:val="Импортированный стиль 1"/>
  </w:style>
  <w:style w:type="paragraph" w:styleId="a5">
    <w:name w:val="header"/>
    <w:basedOn w:val="a"/>
    <w:link w:val="a6"/>
    <w:uiPriority w:val="99"/>
    <w:unhideWhenUsed/>
    <w:rsid w:val="006405EF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05EF"/>
    <w:rPr>
      <w:rFonts w:ascii="Arial Unicode MS" w:cs="Arial Unicode MS"/>
      <w:color w:val="000000"/>
      <w:sz w:val="24"/>
      <w:szCs w:val="24"/>
      <w:u w:color="000000"/>
      <w:lang w:val="ru-RU"/>
    </w:rPr>
  </w:style>
  <w:style w:type="paragraph" w:styleId="a7">
    <w:name w:val="footer"/>
    <w:basedOn w:val="a"/>
    <w:link w:val="a8"/>
    <w:uiPriority w:val="99"/>
    <w:unhideWhenUsed/>
    <w:rsid w:val="006405EF"/>
    <w:pPr>
      <w:tabs>
        <w:tab w:val="center" w:pos="4536"/>
        <w:tab w:val="right" w:pos="9072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05EF"/>
    <w:rPr>
      <w:rFonts w:ascii="Arial Unicode MS" w:cs="Arial Unicode MS"/>
      <w:color w:val="000000"/>
      <w:sz w:val="24"/>
      <w:szCs w:val="24"/>
      <w:u w:color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8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469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Яўгеній Дудкін</dc:creator>
  <cp:lastModifiedBy>Yauheni Dudkin</cp:lastModifiedBy>
  <cp:revision>4</cp:revision>
  <cp:lastPrinted>2017-03-16T15:57:00Z</cp:lastPrinted>
  <dcterms:created xsi:type="dcterms:W3CDTF">2017-06-12T14:05:00Z</dcterms:created>
  <dcterms:modified xsi:type="dcterms:W3CDTF">2017-06-20T16:04:00Z</dcterms:modified>
</cp:coreProperties>
</file>