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E21019" w:rsidTr="00365C9C">
        <w:tc>
          <w:tcPr>
            <w:tcW w:w="4503" w:type="dxa"/>
          </w:tcPr>
          <w:p w:rsidR="00E21019" w:rsidRDefault="00E21019" w:rsidP="00365C9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E21019" w:rsidRDefault="00E21019" w:rsidP="00365C9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be-BY"/>
              </w:rPr>
              <w:t>РЭСПУБЛ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>К</w:t>
            </w:r>
            <w:r>
              <w:rPr>
                <w:b/>
                <w:bCs/>
                <w:sz w:val="28"/>
                <w:lang w:val="en-US"/>
              </w:rPr>
              <w:t>I</w:t>
            </w:r>
            <w:r w:rsidRPr="007C6E9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БЕЛАРУСЬ</w:t>
            </w:r>
          </w:p>
          <w:p w:rsidR="00E21019" w:rsidRPr="00426F13" w:rsidRDefault="00E21019" w:rsidP="00365C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21019" w:rsidRPr="00E9369C" w:rsidRDefault="00E21019" w:rsidP="00365C9C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E9369C">
              <w:rPr>
                <w:spacing w:val="-2"/>
                <w:sz w:val="16"/>
                <w:szCs w:val="16"/>
              </w:rPr>
              <w:t xml:space="preserve">вул. </w:t>
            </w:r>
            <w:proofErr w:type="spellStart"/>
            <w:r w:rsidRPr="00E9369C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proofErr w:type="gramStart"/>
            <w:r w:rsidRPr="00E9369C">
              <w:rPr>
                <w:spacing w:val="-2"/>
                <w:sz w:val="16"/>
                <w:szCs w:val="16"/>
              </w:rPr>
              <w:t>в</w:t>
            </w:r>
            <w:proofErr w:type="gramEnd"/>
            <w:r w:rsidRPr="00E9369C">
              <w:rPr>
                <w:spacing w:val="-2"/>
                <w:sz w:val="16"/>
                <w:szCs w:val="16"/>
                <w:lang w:val="en-US"/>
              </w:rPr>
              <w:t>a</w:t>
            </w:r>
            <w:r w:rsidRPr="00E9369C">
              <w:rPr>
                <w:spacing w:val="-2"/>
                <w:sz w:val="16"/>
                <w:szCs w:val="16"/>
              </w:rPr>
              <w:t>, 8, корп.1, 220030, г.</w:t>
            </w:r>
            <w:proofErr w:type="spellStart"/>
            <w:r w:rsidRPr="00E9369C">
              <w:rPr>
                <w:spacing w:val="-2"/>
                <w:sz w:val="16"/>
                <w:szCs w:val="16"/>
                <w:lang w:val="en-US"/>
              </w:rPr>
              <w:t>Mi</w:t>
            </w:r>
            <w:r w:rsidRPr="00E9369C">
              <w:rPr>
                <w:spacing w:val="-2"/>
                <w:sz w:val="16"/>
                <w:szCs w:val="16"/>
              </w:rPr>
              <w:t>нск</w:t>
            </w:r>
            <w:proofErr w:type="spellEnd"/>
          </w:p>
          <w:p w:rsidR="00E21019" w:rsidRPr="00026CF3" w:rsidRDefault="00E21019" w:rsidP="00365C9C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sz w:val="16"/>
                <w:szCs w:val="16"/>
              </w:rPr>
            </w:pPr>
            <w:r w:rsidRPr="00E9369C">
              <w:rPr>
                <w:sz w:val="16"/>
                <w:szCs w:val="16"/>
              </w:rPr>
              <w:t>тэл</w:t>
            </w:r>
            <w:r w:rsidRPr="00026CF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:</w:t>
            </w:r>
            <w:r w:rsidRPr="00026CF3">
              <w:rPr>
                <w:sz w:val="16"/>
                <w:szCs w:val="16"/>
              </w:rPr>
              <w:t xml:space="preserve"> (+375 17) 327 61 21, </w:t>
            </w:r>
            <w:r w:rsidRPr="00E9369C">
              <w:rPr>
                <w:sz w:val="16"/>
                <w:szCs w:val="16"/>
              </w:rPr>
              <w:t>факс</w:t>
            </w:r>
            <w:r w:rsidRPr="00026CF3">
              <w:rPr>
                <w:sz w:val="16"/>
                <w:szCs w:val="16"/>
              </w:rPr>
              <w:t>: (+375 17) 327 24 80</w:t>
            </w:r>
          </w:p>
          <w:p w:rsidR="00E21019" w:rsidRPr="000150B7" w:rsidRDefault="00E21019" w:rsidP="00365C9C">
            <w:pPr>
              <w:framePr w:hSpace="180" w:wrap="around" w:vAnchor="text" w:hAnchor="margin" w:x="115" w:y="117"/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9369C">
              <w:rPr>
                <w:sz w:val="16"/>
                <w:szCs w:val="16"/>
                <w:lang w:val="en-US"/>
              </w:rPr>
              <w:t>e-mail</w:t>
            </w:r>
            <w:r w:rsidRPr="000150B7">
              <w:rPr>
                <w:sz w:val="16"/>
                <w:szCs w:val="16"/>
                <w:lang w:val="en-US"/>
              </w:rPr>
              <w:t>:</w:t>
            </w:r>
            <w:r w:rsidRPr="00026CF3">
              <w:rPr>
                <w:sz w:val="16"/>
                <w:szCs w:val="16"/>
                <w:lang w:val="en-US"/>
              </w:rPr>
              <w:t xml:space="preserve"> </w:t>
            </w:r>
            <w:r w:rsidRPr="000150B7">
              <w:rPr>
                <w:sz w:val="16"/>
                <w:szCs w:val="16"/>
                <w:lang w:val="en-US"/>
              </w:rPr>
              <w:t>mail@mart.gov.by</w:t>
            </w:r>
          </w:p>
          <w:p w:rsidR="00E21019" w:rsidRDefault="00E21019" w:rsidP="00365C9C">
            <w:pPr>
              <w:jc w:val="center"/>
              <w:rPr>
                <w:b/>
                <w:bCs/>
                <w:sz w:val="28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art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gov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by</w:t>
            </w:r>
          </w:p>
          <w:p w:rsidR="00E21019" w:rsidRDefault="00E21019"/>
        </w:tc>
        <w:tc>
          <w:tcPr>
            <w:tcW w:w="5068" w:type="dxa"/>
          </w:tcPr>
          <w:p w:rsidR="00E21019" w:rsidRDefault="00E21019" w:rsidP="00365C9C">
            <w:pPr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</w:t>
            </w:r>
            <w:proofErr w:type="gramStart"/>
            <w:r>
              <w:rPr>
                <w:b/>
                <w:bCs/>
                <w:sz w:val="28"/>
              </w:rPr>
              <w:t>C</w:t>
            </w:r>
            <w:proofErr w:type="gramEnd"/>
            <w:r>
              <w:rPr>
                <w:b/>
                <w:bCs/>
                <w:sz w:val="28"/>
              </w:rPr>
              <w:t>ТЕРСТВО АНТИМОНОПОЛЬНОГО РЕГУЛИРОВАНИЯ  И ТОРГОВЛИ</w:t>
            </w:r>
          </w:p>
          <w:p w:rsidR="00E21019" w:rsidRDefault="00E21019" w:rsidP="00365C9C">
            <w:pPr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E21019" w:rsidRPr="007C3903" w:rsidRDefault="00E21019" w:rsidP="00365C9C">
            <w:pPr>
              <w:jc w:val="center"/>
              <w:rPr>
                <w:b/>
                <w:bCs/>
                <w:sz w:val="12"/>
                <w:szCs w:val="12"/>
                <w:lang w:val="be-BY"/>
              </w:rPr>
            </w:pPr>
          </w:p>
          <w:p w:rsidR="00E21019" w:rsidRPr="00B93385" w:rsidRDefault="00E21019" w:rsidP="00365C9C">
            <w:pPr>
              <w:jc w:val="center"/>
              <w:rPr>
                <w:sz w:val="16"/>
                <w:szCs w:val="16"/>
              </w:rPr>
            </w:pPr>
            <w:r w:rsidRPr="00B93385">
              <w:rPr>
                <w:sz w:val="16"/>
                <w:szCs w:val="16"/>
              </w:rPr>
              <w:t>ул. Кирова, 8, корп.1</w:t>
            </w:r>
            <w:r>
              <w:rPr>
                <w:sz w:val="16"/>
                <w:szCs w:val="16"/>
              </w:rPr>
              <w:t xml:space="preserve">, </w:t>
            </w:r>
            <w:r w:rsidRPr="00B93385">
              <w:rPr>
                <w:sz w:val="16"/>
                <w:szCs w:val="16"/>
              </w:rPr>
              <w:t>220030, г.Минск</w:t>
            </w:r>
          </w:p>
          <w:p w:rsidR="00E21019" w:rsidRPr="00B93385" w:rsidRDefault="00E21019" w:rsidP="00365C9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93385">
              <w:rPr>
                <w:sz w:val="16"/>
                <w:szCs w:val="16"/>
              </w:rPr>
              <w:t>тел.</w:t>
            </w:r>
            <w:r>
              <w:rPr>
                <w:sz w:val="16"/>
                <w:szCs w:val="16"/>
              </w:rPr>
              <w:t>:</w:t>
            </w:r>
            <w:r w:rsidRPr="00B93385">
              <w:rPr>
                <w:sz w:val="16"/>
                <w:szCs w:val="16"/>
              </w:rPr>
              <w:t xml:space="preserve"> (+375 17) 327</w:t>
            </w:r>
            <w:r w:rsidRPr="00026CF3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61</w:t>
            </w:r>
            <w:r w:rsidRPr="00026CF3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 xml:space="preserve">21, факс: (+375 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17) 327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24</w:t>
            </w:r>
            <w:r w:rsidRPr="003D5F91">
              <w:rPr>
                <w:sz w:val="16"/>
                <w:szCs w:val="16"/>
              </w:rPr>
              <w:t xml:space="preserve"> </w:t>
            </w:r>
            <w:r w:rsidRPr="00B93385">
              <w:rPr>
                <w:sz w:val="16"/>
                <w:szCs w:val="16"/>
              </w:rPr>
              <w:t>80</w:t>
            </w:r>
          </w:p>
          <w:p w:rsidR="00E21019" w:rsidRPr="003B4138" w:rsidRDefault="00E21019" w:rsidP="00365C9C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9369C">
              <w:rPr>
                <w:sz w:val="16"/>
                <w:szCs w:val="16"/>
                <w:lang w:val="en-US"/>
              </w:rPr>
              <w:t>e</w:t>
            </w:r>
            <w:r w:rsidRPr="003B4138">
              <w:rPr>
                <w:sz w:val="16"/>
                <w:szCs w:val="16"/>
                <w:lang w:val="en-US"/>
              </w:rPr>
              <w:t>-</w:t>
            </w:r>
            <w:r w:rsidRPr="00E9369C">
              <w:rPr>
                <w:sz w:val="16"/>
                <w:szCs w:val="16"/>
                <w:lang w:val="en-US"/>
              </w:rPr>
              <w:t>mail</w:t>
            </w:r>
            <w:r w:rsidRPr="003B4138">
              <w:rPr>
                <w:sz w:val="16"/>
                <w:szCs w:val="16"/>
                <w:lang w:val="en-US"/>
              </w:rPr>
              <w:t xml:space="preserve">: </w:t>
            </w:r>
            <w:r w:rsidRPr="000150B7">
              <w:rPr>
                <w:sz w:val="16"/>
                <w:szCs w:val="16"/>
                <w:lang w:val="en-US"/>
              </w:rPr>
              <w:t>mail</w:t>
            </w:r>
            <w:r w:rsidRPr="003B4138">
              <w:rPr>
                <w:sz w:val="16"/>
                <w:szCs w:val="16"/>
                <w:lang w:val="en-US"/>
              </w:rPr>
              <w:t>@</w:t>
            </w:r>
            <w:r w:rsidRPr="000150B7">
              <w:rPr>
                <w:sz w:val="16"/>
                <w:szCs w:val="16"/>
                <w:lang w:val="en-US"/>
              </w:rPr>
              <w:t>mart</w:t>
            </w:r>
            <w:r w:rsidRPr="003B4138">
              <w:rPr>
                <w:sz w:val="16"/>
                <w:szCs w:val="16"/>
                <w:lang w:val="en-US"/>
              </w:rPr>
              <w:t>.</w:t>
            </w:r>
            <w:r w:rsidRPr="000150B7">
              <w:rPr>
                <w:sz w:val="16"/>
                <w:szCs w:val="16"/>
                <w:lang w:val="en-US"/>
              </w:rPr>
              <w:t>gov</w:t>
            </w:r>
            <w:r w:rsidRPr="003B4138">
              <w:rPr>
                <w:sz w:val="16"/>
                <w:szCs w:val="16"/>
                <w:lang w:val="en-US"/>
              </w:rPr>
              <w:t>.</w:t>
            </w:r>
            <w:r w:rsidRPr="000150B7">
              <w:rPr>
                <w:sz w:val="16"/>
                <w:szCs w:val="16"/>
                <w:lang w:val="en-US"/>
              </w:rPr>
              <w:t>by</w:t>
            </w:r>
          </w:p>
          <w:p w:rsidR="00E21019" w:rsidRDefault="00E21019" w:rsidP="00365C9C">
            <w:pPr>
              <w:jc w:val="center"/>
              <w:rPr>
                <w:b/>
                <w:bCs/>
                <w:sz w:val="28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art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gov</w:t>
            </w:r>
            <w:r w:rsidRPr="00F63113">
              <w:rPr>
                <w:sz w:val="16"/>
                <w:szCs w:val="16"/>
              </w:rPr>
              <w:t>.</w:t>
            </w:r>
            <w:r w:rsidRPr="007C3903">
              <w:rPr>
                <w:sz w:val="16"/>
                <w:szCs w:val="16"/>
                <w:lang w:val="en-US"/>
              </w:rPr>
              <w:t>by</w:t>
            </w:r>
          </w:p>
          <w:p w:rsidR="00E21019" w:rsidRDefault="00E21019" w:rsidP="00365C9C">
            <w:pPr>
              <w:jc w:val="center"/>
            </w:pPr>
          </w:p>
        </w:tc>
      </w:tr>
    </w:tbl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103"/>
      </w:tblGrid>
      <w:tr w:rsidR="00E21019" w:rsidRPr="00F46438" w:rsidTr="00365C9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21019" w:rsidRPr="006B2DF3" w:rsidRDefault="000430D3" w:rsidP="0036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21019">
              <w:rPr>
                <w:sz w:val="28"/>
                <w:szCs w:val="28"/>
              </w:rPr>
              <w:t>.</w:t>
            </w:r>
            <w:r w:rsidR="00D8281B">
              <w:rPr>
                <w:sz w:val="28"/>
                <w:szCs w:val="28"/>
              </w:rPr>
              <w:t>1</w:t>
            </w:r>
            <w:r w:rsidR="00E21019">
              <w:rPr>
                <w:sz w:val="28"/>
                <w:szCs w:val="28"/>
              </w:rPr>
              <w:t xml:space="preserve">0.2017 </w:t>
            </w:r>
            <w:r w:rsidR="00E21019" w:rsidRPr="006B2DF3">
              <w:rPr>
                <w:sz w:val="28"/>
                <w:szCs w:val="28"/>
              </w:rPr>
              <w:t>№</w:t>
            </w:r>
            <w:r w:rsidR="00E21019">
              <w:rPr>
                <w:sz w:val="28"/>
                <w:szCs w:val="28"/>
              </w:rPr>
              <w:t xml:space="preserve"> </w:t>
            </w:r>
            <w:r w:rsidR="00D8281B">
              <w:rPr>
                <w:sz w:val="28"/>
                <w:szCs w:val="28"/>
              </w:rPr>
              <w:t>11</w:t>
            </w:r>
            <w:r w:rsidR="00E21019">
              <w:rPr>
                <w:sz w:val="28"/>
                <w:szCs w:val="28"/>
              </w:rPr>
              <w:t>-01-68-</w:t>
            </w:r>
            <w:r w:rsidR="00D8281B">
              <w:rPr>
                <w:sz w:val="28"/>
                <w:szCs w:val="28"/>
              </w:rPr>
              <w:t>7</w:t>
            </w:r>
            <w:r w:rsidR="00E21019">
              <w:rPr>
                <w:sz w:val="28"/>
                <w:szCs w:val="28"/>
              </w:rPr>
              <w:t>/</w:t>
            </w:r>
            <w:r w:rsidR="00EE34D9">
              <w:rPr>
                <w:sz w:val="28"/>
                <w:szCs w:val="28"/>
              </w:rPr>
              <w:t>828</w:t>
            </w:r>
          </w:p>
          <w:p w:rsidR="00E21019" w:rsidRPr="006B2DF3" w:rsidRDefault="00E21019" w:rsidP="00365C9C">
            <w:pPr>
              <w:rPr>
                <w:sz w:val="28"/>
                <w:szCs w:val="28"/>
              </w:rPr>
            </w:pPr>
            <w:r w:rsidRPr="006B2DF3">
              <w:rPr>
                <w:sz w:val="28"/>
                <w:szCs w:val="28"/>
              </w:rPr>
              <w:t>на № ________ ад__________</w:t>
            </w:r>
          </w:p>
          <w:p w:rsidR="00E21019" w:rsidRPr="00F46438" w:rsidRDefault="00E21019" w:rsidP="00365C9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1019" w:rsidRPr="00EC1C4C" w:rsidRDefault="00E21019" w:rsidP="00365C9C">
            <w:pPr>
              <w:spacing w:line="260" w:lineRule="exact"/>
              <w:ind w:left="221"/>
              <w:rPr>
                <w:sz w:val="26"/>
                <w:szCs w:val="26"/>
              </w:rPr>
            </w:pPr>
            <w:r w:rsidRPr="00EC1C4C">
              <w:rPr>
                <w:sz w:val="26"/>
                <w:szCs w:val="26"/>
              </w:rPr>
              <w:t xml:space="preserve">Направляется по </w:t>
            </w:r>
            <w:r>
              <w:rPr>
                <w:sz w:val="26"/>
                <w:szCs w:val="26"/>
              </w:rPr>
              <w:t xml:space="preserve">электронной </w:t>
            </w:r>
            <w:r w:rsidRPr="00EC1C4C">
              <w:rPr>
                <w:sz w:val="26"/>
                <w:szCs w:val="26"/>
              </w:rPr>
              <w:t xml:space="preserve">почте </w:t>
            </w:r>
          </w:p>
          <w:p w:rsidR="001531DF" w:rsidRPr="00D4593F" w:rsidRDefault="00D4593F" w:rsidP="001531DF">
            <w:pPr>
              <w:spacing w:line="260" w:lineRule="exact"/>
              <w:ind w:left="221"/>
              <w:rPr>
                <w:szCs w:val="30"/>
              </w:rPr>
            </w:pPr>
            <w:r>
              <w:t>ХХХХХХХХХХХХХХХ</w:t>
            </w:r>
          </w:p>
        </w:tc>
      </w:tr>
    </w:tbl>
    <w:p w:rsidR="00E21019" w:rsidRPr="00FC4739" w:rsidRDefault="00E21019" w:rsidP="00365C9C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E21019" w:rsidRDefault="00E21019" w:rsidP="00365C9C">
      <w:pPr>
        <w:spacing w:line="360" w:lineRule="auto"/>
        <w:ind w:firstLine="709"/>
        <w:jc w:val="both"/>
        <w:rPr>
          <w:szCs w:val="30"/>
        </w:rPr>
      </w:pPr>
    </w:p>
    <w:p w:rsidR="00E21019" w:rsidRDefault="00E21019" w:rsidP="00365C9C">
      <w:pPr>
        <w:pStyle w:val="11"/>
      </w:pPr>
      <w:r>
        <w:t xml:space="preserve">Министерство антимонопольного регулирования и торговли Республики Беларусь в пределах компетенции рассмотрело </w:t>
      </w:r>
      <w:r w:rsidR="00F90EBC">
        <w:t>коллективное</w:t>
      </w:r>
      <w:r>
        <w:t xml:space="preserve"> электронное </w:t>
      </w:r>
      <w:r w:rsidRPr="006E3474">
        <w:t>обращение</w:t>
      </w:r>
      <w:r w:rsidR="00F90EBC">
        <w:t xml:space="preserve">, поступившее из Аппарата Совета Министров Республики Беларусь, </w:t>
      </w:r>
      <w:r w:rsidRPr="006E3474">
        <w:t xml:space="preserve">и </w:t>
      </w:r>
      <w:r w:rsidR="00A616EA">
        <w:t>сообщает следующее</w:t>
      </w:r>
      <w:r w:rsidRPr="006E3474">
        <w:t>.</w:t>
      </w:r>
    </w:p>
    <w:p w:rsidR="0067484E" w:rsidRPr="008561D4" w:rsidRDefault="0067484E" w:rsidP="0067484E">
      <w:pPr>
        <w:pStyle w:val="11"/>
      </w:pPr>
      <w:r w:rsidRPr="008561D4">
        <w:t>Атрибутивный риск потребления табака по степени влияния на смертность в Республике Беларусь составляет 9,2</w:t>
      </w:r>
      <w:r>
        <w:t xml:space="preserve"> процента</w:t>
      </w:r>
      <w:r w:rsidRPr="008561D4">
        <w:t>.</w:t>
      </w:r>
    </w:p>
    <w:p w:rsidR="0067484E" w:rsidRPr="008561D4" w:rsidRDefault="0067484E" w:rsidP="0067484E">
      <w:pPr>
        <w:pStyle w:val="11"/>
      </w:pPr>
      <w:r w:rsidRPr="00E31BA3">
        <w:rPr>
          <w:spacing w:val="-4"/>
        </w:rPr>
        <w:t xml:space="preserve">Доля курящих среди онкологических больных – 84,5 процента, больных </w:t>
      </w:r>
      <w:proofErr w:type="gramStart"/>
      <w:r w:rsidRPr="00E31BA3">
        <w:rPr>
          <w:spacing w:val="-4"/>
        </w:rPr>
        <w:t>сердечно-сосудистыми</w:t>
      </w:r>
      <w:proofErr w:type="gramEnd"/>
      <w:r w:rsidRPr="00E31BA3">
        <w:rPr>
          <w:spacing w:val="-4"/>
        </w:rPr>
        <w:t xml:space="preserve"> заболеваниями – 80 процент</w:t>
      </w:r>
      <w:r w:rsidR="00394D8D">
        <w:rPr>
          <w:spacing w:val="-4"/>
        </w:rPr>
        <w:t>ов</w:t>
      </w:r>
      <w:r w:rsidRPr="00E31BA3">
        <w:rPr>
          <w:spacing w:val="-4"/>
        </w:rPr>
        <w:t>,</w:t>
      </w:r>
      <w:r w:rsidRPr="008561D4">
        <w:t xml:space="preserve"> </w:t>
      </w:r>
      <w:r w:rsidRPr="00E31BA3">
        <w:rPr>
          <w:spacing w:val="-12"/>
        </w:rPr>
        <w:t>туберкулезом органов дыхания – 77,1 процента, хроническими</w:t>
      </w:r>
      <w:r w:rsidRPr="008561D4">
        <w:t xml:space="preserve"> неспецифическими заболеваниями глотки, гортани, бронхов и легких – 83</w:t>
      </w:r>
      <w:r>
        <w:t> процента</w:t>
      </w:r>
      <w:r w:rsidRPr="008561D4">
        <w:t>.</w:t>
      </w:r>
    </w:p>
    <w:p w:rsidR="0067484E" w:rsidRPr="008561D4" w:rsidRDefault="0067484E" w:rsidP="0067484E">
      <w:pPr>
        <w:pStyle w:val="11"/>
      </w:pPr>
      <w:r w:rsidRPr="008561D4">
        <w:t xml:space="preserve">Курение табака является абсолютно доказанным фактором риска развития злокачественных новообразований целого ряда локализаций (губы, гортани, трахеи, легкого, желудка, мочевого пузыря и </w:t>
      </w:r>
      <w:r>
        <w:t>других</w:t>
      </w:r>
      <w:r w:rsidRPr="008561D4">
        <w:t>). По данным ВОЗ, табакокурение провоцирует 90</w:t>
      </w:r>
      <w:r>
        <w:t> процентов</w:t>
      </w:r>
      <w:r w:rsidRPr="008561D4">
        <w:t xml:space="preserve"> смертей от рака легких, хронического бронхита и ишемической болезни сердца.</w:t>
      </w:r>
    </w:p>
    <w:p w:rsidR="0067484E" w:rsidRPr="008561D4" w:rsidRDefault="0067484E" w:rsidP="0067484E">
      <w:pPr>
        <w:pStyle w:val="11"/>
      </w:pPr>
      <w:r w:rsidRPr="008561D4">
        <w:t xml:space="preserve">Число умерших от злокачественных новообразований в 2015 году по данным </w:t>
      </w:r>
      <w:r>
        <w:t>Бел</w:t>
      </w:r>
      <w:r w:rsidRPr="008561D4">
        <w:t>стата составило 17</w:t>
      </w:r>
      <w:r>
        <w:t> </w:t>
      </w:r>
      <w:r w:rsidRPr="008561D4">
        <w:t>456 чел., из них умерли от рака легкого, губы, полости рта, глотки и гортани 4150 чел., около 90</w:t>
      </w:r>
      <w:r>
        <w:t xml:space="preserve"> процентов</w:t>
      </w:r>
      <w:r w:rsidRPr="008561D4">
        <w:t xml:space="preserve"> из них</w:t>
      </w:r>
      <w:r>
        <w:t>,</w:t>
      </w:r>
      <w:r w:rsidRPr="008561D4">
        <w:t xml:space="preserve"> </w:t>
      </w:r>
      <w:r>
        <w:t>то есть</w:t>
      </w:r>
      <w:r w:rsidRPr="008561D4">
        <w:t xml:space="preserve"> 3700 случаев</w:t>
      </w:r>
      <w:r>
        <w:t>,</w:t>
      </w:r>
      <w:r w:rsidRPr="008561D4">
        <w:t xml:space="preserve"> могут быть ассоциированы с курением табака, а среди умерших от всех новообразований число смертей, связанных с курением табака</w:t>
      </w:r>
      <w:r>
        <w:t xml:space="preserve">, </w:t>
      </w:r>
      <w:r w:rsidRPr="008561D4">
        <w:t>25-30</w:t>
      </w:r>
      <w:r>
        <w:t xml:space="preserve"> процентов</w:t>
      </w:r>
      <w:r w:rsidRPr="008561D4">
        <w:t xml:space="preserve"> и составляет от 4300 до 5150 случаев.</w:t>
      </w:r>
      <w:r>
        <w:t xml:space="preserve"> </w:t>
      </w:r>
      <w:r w:rsidRPr="008561D4">
        <w:t xml:space="preserve">Указанные заболевания занимают лидирующее положение в структуре причин первичной инвалидности и смертности, приводят к снижению общей продолжительности жизни населения, </w:t>
      </w:r>
      <w:proofErr w:type="gramStart"/>
      <w:r w:rsidRPr="008561D4">
        <w:t>высоким</w:t>
      </w:r>
      <w:proofErr w:type="gramEnd"/>
      <w:r w:rsidRPr="008561D4">
        <w:t xml:space="preserve"> трудопотерям и наносят существенный экономический ущерб.</w:t>
      </w:r>
      <w:r>
        <w:t xml:space="preserve"> У л</w:t>
      </w:r>
      <w:r w:rsidRPr="008561D4">
        <w:t>иц, часто подвергающи</w:t>
      </w:r>
      <w:r w:rsidR="00984E3A">
        <w:t>х</w:t>
      </w:r>
      <w:r w:rsidRPr="008561D4">
        <w:t>ся вредному воздействию табачного дыма, риск развития сердечно-сосудистых заболеваний выше на 60</w:t>
      </w:r>
      <w:r>
        <w:t> процентов</w:t>
      </w:r>
      <w:r w:rsidRPr="008561D4">
        <w:t xml:space="preserve">. Как активное, так и </w:t>
      </w:r>
      <w:r>
        <w:t>”</w:t>
      </w:r>
      <w:r w:rsidRPr="008561D4">
        <w:t>пассивное курение</w:t>
      </w:r>
      <w:r>
        <w:t>“</w:t>
      </w:r>
      <w:r w:rsidRPr="008561D4">
        <w:t xml:space="preserve"> ассоциируются с ускоренным развитием атеросклероза.</w:t>
      </w:r>
    </w:p>
    <w:p w:rsidR="00BC6012" w:rsidRDefault="00BC6012" w:rsidP="001A560B">
      <w:pPr>
        <w:pStyle w:val="11"/>
      </w:pPr>
      <w:r>
        <w:lastRenderedPageBreak/>
        <w:t>При этом следует отметить, что в</w:t>
      </w:r>
      <w:r w:rsidR="001A560B" w:rsidRPr="008561D4">
        <w:t xml:space="preserve"> </w:t>
      </w:r>
      <w:r w:rsidR="001A560B">
        <w:t xml:space="preserve">Республике Беларусь </w:t>
      </w:r>
      <w:r w:rsidR="001A560B" w:rsidRPr="008561D4">
        <w:t>длительное время наблюдается выраженный дисбаланс по показателям здоровья между женщинами и мужчинами. Разница в ожидаем</w:t>
      </w:r>
      <w:r w:rsidR="001A560B">
        <w:t>ой</w:t>
      </w:r>
      <w:r w:rsidR="001A560B" w:rsidRPr="008561D4">
        <w:t xml:space="preserve"> продолжительност</w:t>
      </w:r>
      <w:r w:rsidR="001A560B">
        <w:t>и</w:t>
      </w:r>
      <w:r w:rsidR="001A560B" w:rsidRPr="008561D4">
        <w:t xml:space="preserve"> жизни при рождении мужчин и женщин в Беларуси составляет около 11</w:t>
      </w:r>
      <w:r w:rsidR="001A560B">
        <w:t xml:space="preserve"> </w:t>
      </w:r>
      <w:r w:rsidR="001A560B" w:rsidRPr="008561D4">
        <w:t>лет (в сельской местности 12</w:t>
      </w:r>
      <w:r w:rsidR="001A560B">
        <w:t xml:space="preserve"> – </w:t>
      </w:r>
      <w:r w:rsidR="001A560B" w:rsidRPr="008561D4">
        <w:t>14</w:t>
      </w:r>
      <w:r w:rsidR="001A560B">
        <w:t> </w:t>
      </w:r>
      <w:r w:rsidR="001A560B" w:rsidRPr="008561D4">
        <w:t>лет), в то время как в странах СНГ около 10</w:t>
      </w:r>
      <w:r w:rsidR="001A560B">
        <w:t xml:space="preserve"> </w:t>
      </w:r>
      <w:r w:rsidR="001A560B" w:rsidRPr="008561D4">
        <w:t>лет и чуть более 6</w:t>
      </w:r>
      <w:r w:rsidR="001A560B">
        <w:t xml:space="preserve"> </w:t>
      </w:r>
      <w:r w:rsidR="001A560B" w:rsidRPr="008561D4">
        <w:t>лет в странах Е</w:t>
      </w:r>
      <w:r w:rsidR="001A560B">
        <w:t>вросоюза</w:t>
      </w:r>
      <w:r w:rsidR="001A560B" w:rsidRPr="008561D4">
        <w:t>.</w:t>
      </w:r>
    </w:p>
    <w:p w:rsidR="001A560B" w:rsidRPr="00C8077D" w:rsidRDefault="001A560B" w:rsidP="001A560B">
      <w:pPr>
        <w:pStyle w:val="11"/>
        <w:rPr>
          <w:spacing w:val="-12"/>
        </w:rPr>
      </w:pPr>
      <w:r w:rsidRPr="008561D4">
        <w:t xml:space="preserve">На протяжении ряда лет фиксируется негативный феномен сверхсмертности мужчин, особенно трудоспособного возраста. В целом, в </w:t>
      </w:r>
      <w:r w:rsidRPr="00E7479D">
        <w:t>2013 г</w:t>
      </w:r>
      <w:r>
        <w:t>оду</w:t>
      </w:r>
      <w:r w:rsidRPr="008561D4">
        <w:t xml:space="preserve"> общий коэффициент смертности мужчин превышал значение аналогичного показателя для женщин в 4,1 раза, а по отдельным причинам </w:t>
      </w:r>
      <w:r w:rsidRPr="00E7479D">
        <w:rPr>
          <w:spacing w:val="-4"/>
        </w:rPr>
        <w:t xml:space="preserve">смерти – прежде всего, предотвратимым (болезни систем кровоснабжения, </w:t>
      </w:r>
      <w:r w:rsidRPr="008561D4">
        <w:t>злокачественные новообразования, туберкулез и иные социально значимые заболевания</w:t>
      </w:r>
      <w:r>
        <w:t>)</w:t>
      </w:r>
      <w:r w:rsidRPr="008561D4">
        <w:t xml:space="preserve"> </w:t>
      </w:r>
      <w:r w:rsidRPr="00C8077D">
        <w:rPr>
          <w:spacing w:val="-8"/>
        </w:rPr>
        <w:t>– до 9 раз. Заметное</w:t>
      </w:r>
      <w:r w:rsidRPr="008561D4">
        <w:t xml:space="preserve"> превышение смертности </w:t>
      </w:r>
      <w:r w:rsidRPr="00743987">
        <w:rPr>
          <w:spacing w:val="-4"/>
        </w:rPr>
        <w:t>мужчин отмечается уже в подростковом возрасте, в наиболее репродуктивно активном возрасте</w:t>
      </w:r>
      <w:r w:rsidRPr="008561D4">
        <w:t xml:space="preserve"> </w:t>
      </w:r>
      <w:r w:rsidRPr="00C8077D">
        <w:rPr>
          <w:spacing w:val="-8"/>
        </w:rPr>
        <w:t>(20 – 35 лет)</w:t>
      </w:r>
      <w:r w:rsidRPr="008561D4">
        <w:t xml:space="preserve"> </w:t>
      </w:r>
      <w:r w:rsidRPr="00C8077D">
        <w:rPr>
          <w:spacing w:val="-12"/>
        </w:rPr>
        <w:t>превышение составляет 3,5-3,7 раза.</w:t>
      </w:r>
    </w:p>
    <w:p w:rsidR="0067484E" w:rsidRPr="008561D4" w:rsidRDefault="0067484E" w:rsidP="0067484E">
      <w:pPr>
        <w:pStyle w:val="11"/>
      </w:pPr>
      <w:r w:rsidRPr="008561D4">
        <w:t xml:space="preserve">Стоит отметить, что при </w:t>
      </w:r>
      <w:r w:rsidRPr="003E1164">
        <w:t>”</w:t>
      </w:r>
      <w:r w:rsidRPr="008561D4">
        <w:t>пассивном курении</w:t>
      </w:r>
      <w:r w:rsidRPr="003E1164">
        <w:t>“</w:t>
      </w:r>
      <w:r w:rsidRPr="008561D4">
        <w:t xml:space="preserve"> в семье риск развития рака легкого у некурящего супруга повышается на 10</w:t>
      </w:r>
      <w:r>
        <w:t xml:space="preserve"> </w:t>
      </w:r>
      <w:r w:rsidRPr="008561D4">
        <w:t>–</w:t>
      </w:r>
      <w:r>
        <w:t xml:space="preserve"> </w:t>
      </w:r>
      <w:r w:rsidRPr="008561D4">
        <w:t>20</w:t>
      </w:r>
      <w:r>
        <w:t> процентов</w:t>
      </w:r>
      <w:r w:rsidRPr="008561D4">
        <w:t>, аналогичная ситуация наблюдается на рабочем месте, а также у людей</w:t>
      </w:r>
      <w:r>
        <w:t>,</w:t>
      </w:r>
      <w:r w:rsidRPr="008561D4">
        <w:t xml:space="preserve"> постоянно подвергающихся воздействию табачного дыма курильщиков.</w:t>
      </w:r>
    </w:p>
    <w:p w:rsidR="0067484E" w:rsidRPr="008561D4" w:rsidRDefault="00D731AC" w:rsidP="0067484E">
      <w:pPr>
        <w:pStyle w:val="11"/>
      </w:pPr>
      <w:r>
        <w:t>У</w:t>
      </w:r>
      <w:r w:rsidR="0067484E" w:rsidRPr="008561D4">
        <w:t>становлена прямая взаимосвязь влияния уровня потребления табака и сверхсмертности мужчин, особенно трудоспособного возраста.</w:t>
      </w:r>
    </w:p>
    <w:p w:rsidR="0067484E" w:rsidRPr="00F67F77" w:rsidRDefault="0067484E" w:rsidP="00D731AC">
      <w:pPr>
        <w:spacing w:line="280" w:lineRule="exact"/>
        <w:jc w:val="both"/>
        <w:rPr>
          <w:i/>
          <w:szCs w:val="30"/>
        </w:rPr>
      </w:pPr>
      <w:r w:rsidRPr="00D731AC">
        <w:rPr>
          <w:b/>
          <w:i/>
          <w:szCs w:val="30"/>
        </w:rPr>
        <w:t>Справочно</w:t>
      </w:r>
      <w:r w:rsidRPr="00F67F77">
        <w:rPr>
          <w:i/>
          <w:szCs w:val="30"/>
        </w:rPr>
        <w:t>:</w:t>
      </w:r>
    </w:p>
    <w:p w:rsidR="0067484E" w:rsidRPr="006B7CC3" w:rsidRDefault="0067484E" w:rsidP="0067484E">
      <w:pPr>
        <w:spacing w:line="280" w:lineRule="exact"/>
        <w:ind w:firstLine="709"/>
        <w:jc w:val="both"/>
        <w:rPr>
          <w:i/>
          <w:sz w:val="28"/>
          <w:szCs w:val="28"/>
        </w:rPr>
      </w:pPr>
      <w:r w:rsidRPr="006B7CC3">
        <w:rPr>
          <w:i/>
          <w:sz w:val="28"/>
          <w:szCs w:val="28"/>
        </w:rPr>
        <w:t xml:space="preserve">Только </w:t>
      </w:r>
      <w:r w:rsidRPr="006B7CC3">
        <w:rPr>
          <w:i/>
          <w:iCs/>
          <w:sz w:val="28"/>
          <w:szCs w:val="28"/>
        </w:rPr>
        <w:t>в 2014 году расходы на лечение и профилактику онкологических заболеваний составили 1,05 трлн. рублей, а на лечение болезней системы кровообращения 0,93 трлн. рублей, что в целом составило 1,99 трлн. рублей, или около 100 млн. долларов США.</w:t>
      </w:r>
    </w:p>
    <w:p w:rsidR="0067484E" w:rsidRPr="006B7CC3" w:rsidRDefault="0067484E" w:rsidP="0067484E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CC3">
        <w:rPr>
          <w:rFonts w:ascii="Times New Roman" w:hAnsi="Times New Roman" w:cs="Times New Roman"/>
          <w:i/>
          <w:sz w:val="28"/>
          <w:szCs w:val="28"/>
        </w:rPr>
        <w:t>При этом еще не были оценены косвенные экономические потери бюджета (выплаты пенсий по инвалидности), а также от недополученного валового продукта, который мог быть произведен этими гражданами.</w:t>
      </w:r>
    </w:p>
    <w:p w:rsidR="00BA3C07" w:rsidRDefault="00147DAD" w:rsidP="00BA3C07">
      <w:pPr>
        <w:pStyle w:val="11"/>
        <w:rPr>
          <w:szCs w:val="30"/>
          <w:lang w:eastAsia="ru-RU" w:bidi="ru-RU"/>
        </w:rPr>
      </w:pPr>
      <w:r>
        <w:rPr>
          <w:szCs w:val="30"/>
        </w:rPr>
        <w:t>В этой связи о</w:t>
      </w:r>
      <w:r w:rsidR="00BA3C07" w:rsidRPr="00650C5E">
        <w:rPr>
          <w:szCs w:val="30"/>
        </w:rPr>
        <w:t xml:space="preserve">дной из целей </w:t>
      </w:r>
      <w:r>
        <w:rPr>
          <w:szCs w:val="30"/>
        </w:rPr>
        <w:t xml:space="preserve">разрабатываемого в настоящее время </w:t>
      </w:r>
      <w:r w:rsidR="00BA3C07" w:rsidRPr="00650C5E">
        <w:rPr>
          <w:szCs w:val="30"/>
        </w:rPr>
        <w:t xml:space="preserve">проекта Декрета </w:t>
      </w:r>
      <w:r w:rsidRPr="00CF3FB9">
        <w:t>по вопросам оборота и потребления табачных изделий и электронных систем курения</w:t>
      </w:r>
      <w:r w:rsidR="002916B2">
        <w:t xml:space="preserve"> (далее – проект Декрета)</w:t>
      </w:r>
      <w:r w:rsidR="002916B2" w:rsidRPr="00650C5E">
        <w:rPr>
          <w:szCs w:val="30"/>
        </w:rPr>
        <w:t xml:space="preserve"> </w:t>
      </w:r>
      <w:r w:rsidR="00BA3C07" w:rsidRPr="00650C5E">
        <w:rPr>
          <w:szCs w:val="30"/>
        </w:rPr>
        <w:t>является ограничение доступности табачных изделий, электронных систем курения и жидкостей для них,</w:t>
      </w:r>
      <w:r w:rsidR="0067484E">
        <w:rPr>
          <w:szCs w:val="30"/>
        </w:rPr>
        <w:t xml:space="preserve"> </w:t>
      </w:r>
      <w:r w:rsidR="00BA3C07" w:rsidRPr="00650C5E">
        <w:rPr>
          <w:szCs w:val="30"/>
        </w:rPr>
        <w:t xml:space="preserve">а также </w:t>
      </w:r>
      <w:r w:rsidR="00BA3C07" w:rsidRPr="00650C5E">
        <w:rPr>
          <w:szCs w:val="30"/>
          <w:lang w:eastAsia="ru-RU" w:bidi="ru-RU"/>
        </w:rPr>
        <w:t xml:space="preserve">предотвращение негативного влияния курения на состояние здоровья настоящего и будущих поколений, создания условий для защиты здоровья граждан от воздействия окружающего табачного дыма, а также последствий потребления </w:t>
      </w:r>
      <w:r w:rsidR="00BA3C07">
        <w:rPr>
          <w:szCs w:val="30"/>
          <w:lang w:eastAsia="ru-RU" w:bidi="ru-RU"/>
        </w:rPr>
        <w:t xml:space="preserve">(курения) </w:t>
      </w:r>
      <w:r w:rsidR="00BA3C07" w:rsidRPr="00650C5E">
        <w:rPr>
          <w:szCs w:val="30"/>
          <w:lang w:eastAsia="ru-RU" w:bidi="ru-RU"/>
        </w:rPr>
        <w:t>табачных изделий, использования электронных систем курения.</w:t>
      </w:r>
      <w:r w:rsidR="007A2772">
        <w:rPr>
          <w:szCs w:val="30"/>
          <w:lang w:eastAsia="ru-RU" w:bidi="ru-RU"/>
        </w:rPr>
        <w:t xml:space="preserve"> При этом сохранен баланс интересов курильщиков и некурящих</w:t>
      </w:r>
      <w:r w:rsidR="009743C5">
        <w:rPr>
          <w:szCs w:val="30"/>
          <w:lang w:eastAsia="ru-RU" w:bidi="ru-RU"/>
        </w:rPr>
        <w:t xml:space="preserve"> (на первом этапе рассматривался вопрос о запрете курения во всех общественных местах).</w:t>
      </w:r>
    </w:p>
    <w:p w:rsidR="00BA3C07" w:rsidRDefault="006B7CC3" w:rsidP="00BA3C07">
      <w:pPr>
        <w:pStyle w:val="11"/>
        <w:rPr>
          <w:szCs w:val="30"/>
        </w:rPr>
      </w:pPr>
      <w:r>
        <w:rPr>
          <w:szCs w:val="30"/>
          <w:lang w:eastAsia="ru-RU" w:bidi="ru-RU"/>
        </w:rPr>
        <w:t xml:space="preserve">По решению Главы государства </w:t>
      </w:r>
      <w:r w:rsidR="00950B45">
        <w:rPr>
          <w:szCs w:val="30"/>
          <w:lang w:eastAsia="ru-RU" w:bidi="ru-RU"/>
        </w:rPr>
        <w:t xml:space="preserve">с </w:t>
      </w:r>
      <w:r w:rsidR="00BA3C07" w:rsidRPr="006B7CC3">
        <w:rPr>
          <w:szCs w:val="30"/>
        </w:rPr>
        <w:t xml:space="preserve">10 мая по 12 июня </w:t>
      </w:r>
      <w:smartTag w:uri="urn:schemas-microsoft-com:office:smarttags" w:element="metricconverter">
        <w:smartTagPr>
          <w:attr w:name="ProductID" w:val="2017 г"/>
        </w:smartTagPr>
        <w:r w:rsidR="00BA3C07" w:rsidRPr="006B7CC3">
          <w:rPr>
            <w:szCs w:val="30"/>
          </w:rPr>
          <w:t>2017 г</w:t>
        </w:r>
      </w:smartTag>
      <w:r w:rsidR="00BA3C07" w:rsidRPr="006B7CC3">
        <w:rPr>
          <w:szCs w:val="30"/>
        </w:rPr>
        <w:t xml:space="preserve">. проводилось общественное обсуждение проекта Декрета, результаты которого обобщены и представлены Правительству Республики Беларусь </w:t>
      </w:r>
      <w:r w:rsidR="00BA3C07" w:rsidRPr="006B7CC3">
        <w:rPr>
          <w:szCs w:val="30"/>
        </w:rPr>
        <w:lastRenderedPageBreak/>
        <w:t>Национальным центром правовой информации Республики Беларусь.</w:t>
      </w:r>
      <w:r w:rsidR="00950B45">
        <w:rPr>
          <w:szCs w:val="30"/>
        </w:rPr>
        <w:t xml:space="preserve"> Результаты свидетельствуют о том, что большая часть </w:t>
      </w:r>
      <w:r w:rsidR="00204652">
        <w:rPr>
          <w:szCs w:val="30"/>
        </w:rPr>
        <w:t xml:space="preserve">населения республики высказалась за дальнейшее </w:t>
      </w:r>
      <w:proofErr w:type="gramStart"/>
      <w:r w:rsidR="00204652">
        <w:rPr>
          <w:szCs w:val="30"/>
        </w:rPr>
        <w:t>ограничение</w:t>
      </w:r>
      <w:proofErr w:type="gramEnd"/>
      <w:r w:rsidR="00204652">
        <w:rPr>
          <w:szCs w:val="30"/>
        </w:rPr>
        <w:t xml:space="preserve"> как мест продажи табачных изделий, так и мест курения.</w:t>
      </w:r>
    </w:p>
    <w:p w:rsidR="0019038A" w:rsidRDefault="00D8005E" w:rsidP="00026A42">
      <w:pPr>
        <w:pStyle w:val="11"/>
        <w:rPr>
          <w:szCs w:val="30"/>
          <w:lang w:eastAsia="ru-RU" w:bidi="ru-RU"/>
        </w:rPr>
      </w:pPr>
      <w:r>
        <w:rPr>
          <w:szCs w:val="30"/>
        </w:rPr>
        <w:t xml:space="preserve">С учетом мнения граждан и в </w:t>
      </w:r>
      <w:r w:rsidR="00026A42" w:rsidRPr="00650C5E">
        <w:rPr>
          <w:szCs w:val="30"/>
          <w:lang w:eastAsia="ru-RU" w:bidi="ru-RU"/>
        </w:rPr>
        <w:t xml:space="preserve">целях создания бездымной среды проектом </w:t>
      </w:r>
      <w:r>
        <w:rPr>
          <w:szCs w:val="30"/>
          <w:lang w:eastAsia="ru-RU" w:bidi="ru-RU"/>
        </w:rPr>
        <w:t xml:space="preserve">Декрета </w:t>
      </w:r>
      <w:r w:rsidR="00026A42" w:rsidRPr="00650C5E">
        <w:rPr>
          <w:szCs w:val="30"/>
          <w:lang w:eastAsia="ru-RU" w:bidi="ru-RU"/>
        </w:rPr>
        <w:t xml:space="preserve">предлагается разделить </w:t>
      </w:r>
      <w:r w:rsidR="00026A42">
        <w:rPr>
          <w:szCs w:val="30"/>
          <w:lang w:eastAsia="ru-RU" w:bidi="ru-RU"/>
        </w:rPr>
        <w:t>объекты</w:t>
      </w:r>
      <w:r w:rsidR="00026A42" w:rsidRPr="00650C5E">
        <w:rPr>
          <w:szCs w:val="30"/>
          <w:lang w:eastAsia="ru-RU" w:bidi="ru-RU"/>
        </w:rPr>
        <w:t>, в которых запрещается курение, на две категории –</w:t>
      </w:r>
      <w:r w:rsidR="00026A42">
        <w:rPr>
          <w:szCs w:val="30"/>
          <w:lang w:eastAsia="ru-RU" w:bidi="ru-RU"/>
        </w:rPr>
        <w:t xml:space="preserve"> </w:t>
      </w:r>
      <w:r w:rsidR="00026A42" w:rsidRPr="00650C5E">
        <w:rPr>
          <w:szCs w:val="30"/>
          <w:lang w:eastAsia="ru-RU" w:bidi="ru-RU"/>
        </w:rPr>
        <w:t>в которых полностью запрещено курение</w:t>
      </w:r>
      <w:r w:rsidR="00026A42">
        <w:rPr>
          <w:szCs w:val="30"/>
          <w:lang w:eastAsia="ru-RU" w:bidi="ru-RU"/>
        </w:rPr>
        <w:t xml:space="preserve"> и невозможно создать специальные зоны для курения</w:t>
      </w:r>
      <w:r w:rsidR="00026A42" w:rsidRPr="00650C5E">
        <w:rPr>
          <w:szCs w:val="30"/>
          <w:lang w:eastAsia="ru-RU" w:bidi="ru-RU"/>
        </w:rPr>
        <w:t xml:space="preserve">, и </w:t>
      </w:r>
      <w:r w:rsidR="00026A42">
        <w:rPr>
          <w:szCs w:val="30"/>
          <w:lang w:eastAsia="ru-RU" w:bidi="ru-RU"/>
        </w:rPr>
        <w:t>те</w:t>
      </w:r>
      <w:r w:rsidR="00026A42" w:rsidRPr="00650C5E">
        <w:rPr>
          <w:szCs w:val="30"/>
          <w:lang w:eastAsia="ru-RU" w:bidi="ru-RU"/>
        </w:rPr>
        <w:t xml:space="preserve">, в которых курение запрещено, </w:t>
      </w:r>
      <w:r w:rsidR="00026A42">
        <w:rPr>
          <w:szCs w:val="30"/>
          <w:lang w:eastAsia="ru-RU" w:bidi="ru-RU"/>
        </w:rPr>
        <w:t xml:space="preserve">но </w:t>
      </w:r>
      <w:r w:rsidR="00AE23FD">
        <w:rPr>
          <w:szCs w:val="30"/>
          <w:lang w:eastAsia="ru-RU" w:bidi="ru-RU"/>
        </w:rPr>
        <w:t>при условии создания</w:t>
      </w:r>
      <w:r w:rsidR="00026A42" w:rsidRPr="00650C5E">
        <w:rPr>
          <w:szCs w:val="30"/>
          <w:lang w:eastAsia="ru-RU" w:bidi="ru-RU"/>
        </w:rPr>
        <w:t xml:space="preserve"> специально предназначенн</w:t>
      </w:r>
      <w:r w:rsidR="00026A42">
        <w:rPr>
          <w:szCs w:val="30"/>
          <w:lang w:eastAsia="ru-RU" w:bidi="ru-RU"/>
        </w:rPr>
        <w:t>ых</w:t>
      </w:r>
      <w:r w:rsidR="00026A42" w:rsidRPr="00650C5E">
        <w:rPr>
          <w:szCs w:val="30"/>
          <w:lang w:eastAsia="ru-RU" w:bidi="ru-RU"/>
        </w:rPr>
        <w:t xml:space="preserve"> для этой цели</w:t>
      </w:r>
      <w:r w:rsidR="00AE23FD">
        <w:rPr>
          <w:szCs w:val="30"/>
          <w:lang w:eastAsia="ru-RU" w:bidi="ru-RU"/>
        </w:rPr>
        <w:t xml:space="preserve"> мест</w:t>
      </w:r>
      <w:r w:rsidR="00026A42" w:rsidRPr="00650C5E">
        <w:rPr>
          <w:szCs w:val="30"/>
          <w:lang w:eastAsia="ru-RU" w:bidi="ru-RU"/>
        </w:rPr>
        <w:t>.</w:t>
      </w:r>
    </w:p>
    <w:p w:rsidR="00026A42" w:rsidRDefault="00026A42" w:rsidP="00026A42">
      <w:pPr>
        <w:pStyle w:val="11"/>
        <w:rPr>
          <w:szCs w:val="30"/>
          <w:lang w:eastAsia="ru-RU" w:bidi="ru-RU"/>
        </w:rPr>
      </w:pPr>
      <w:r w:rsidRPr="00650C5E">
        <w:rPr>
          <w:szCs w:val="30"/>
          <w:lang w:eastAsia="ru-RU" w:bidi="ru-RU"/>
        </w:rPr>
        <w:t xml:space="preserve">К </w:t>
      </w:r>
      <w:r>
        <w:rPr>
          <w:szCs w:val="30"/>
          <w:lang w:eastAsia="ru-RU" w:bidi="ru-RU"/>
        </w:rPr>
        <w:t>объектам</w:t>
      </w:r>
      <w:r w:rsidRPr="00650C5E">
        <w:rPr>
          <w:szCs w:val="30"/>
          <w:lang w:eastAsia="ru-RU" w:bidi="ru-RU"/>
        </w:rPr>
        <w:t xml:space="preserve">, </w:t>
      </w:r>
      <w:proofErr w:type="gramStart"/>
      <w:r w:rsidRPr="00650C5E">
        <w:rPr>
          <w:szCs w:val="30"/>
          <w:lang w:eastAsia="ru-RU" w:bidi="ru-RU"/>
        </w:rPr>
        <w:t>в</w:t>
      </w:r>
      <w:proofErr w:type="gramEnd"/>
      <w:r w:rsidRPr="00650C5E">
        <w:rPr>
          <w:szCs w:val="30"/>
          <w:lang w:eastAsia="ru-RU" w:bidi="ru-RU"/>
        </w:rPr>
        <w:t xml:space="preserve"> </w:t>
      </w:r>
      <w:r>
        <w:rPr>
          <w:szCs w:val="30"/>
          <w:lang w:eastAsia="ru-RU" w:bidi="ru-RU"/>
        </w:rPr>
        <w:t>(</w:t>
      </w:r>
      <w:proofErr w:type="gramStart"/>
      <w:r>
        <w:rPr>
          <w:szCs w:val="30"/>
          <w:lang w:eastAsia="ru-RU" w:bidi="ru-RU"/>
        </w:rPr>
        <w:t>на</w:t>
      </w:r>
      <w:proofErr w:type="gramEnd"/>
      <w:r>
        <w:rPr>
          <w:szCs w:val="30"/>
          <w:lang w:eastAsia="ru-RU" w:bidi="ru-RU"/>
        </w:rPr>
        <w:t xml:space="preserve">) </w:t>
      </w:r>
      <w:r w:rsidRPr="00650C5E">
        <w:rPr>
          <w:szCs w:val="30"/>
          <w:lang w:eastAsia="ru-RU" w:bidi="ru-RU"/>
        </w:rPr>
        <w:t>которых предлагается установить полный запрет на курение, в частности, отнесены остановки, станции метрополитена, общественный транспорт, лифты, детские площадки и</w:t>
      </w:r>
      <w:r>
        <w:rPr>
          <w:szCs w:val="30"/>
          <w:lang w:eastAsia="ru-RU" w:bidi="ru-RU"/>
        </w:rPr>
        <w:t xml:space="preserve"> ряд</w:t>
      </w:r>
      <w:r w:rsidRPr="00650C5E">
        <w:rPr>
          <w:szCs w:val="30"/>
          <w:lang w:eastAsia="ru-RU" w:bidi="ru-RU"/>
        </w:rPr>
        <w:t xml:space="preserve"> други</w:t>
      </w:r>
      <w:r>
        <w:rPr>
          <w:szCs w:val="30"/>
          <w:lang w:eastAsia="ru-RU" w:bidi="ru-RU"/>
        </w:rPr>
        <w:t>х</w:t>
      </w:r>
      <w:r w:rsidRPr="00650C5E">
        <w:rPr>
          <w:szCs w:val="30"/>
          <w:lang w:eastAsia="ru-RU" w:bidi="ru-RU"/>
        </w:rPr>
        <w:t>.</w:t>
      </w:r>
    </w:p>
    <w:p w:rsidR="00026A42" w:rsidRPr="00AE23FD" w:rsidRDefault="00D04F38" w:rsidP="00026A42">
      <w:pPr>
        <w:pStyle w:val="11"/>
        <w:ind w:firstLine="0"/>
        <w:rPr>
          <w:szCs w:val="30"/>
          <w:lang w:eastAsia="ru-RU" w:bidi="ru-RU"/>
        </w:rPr>
      </w:pPr>
      <w:r w:rsidRPr="00D04F38">
        <w:rPr>
          <w:b/>
          <w:szCs w:val="30"/>
          <w:lang w:eastAsia="ru-RU" w:bidi="ru-RU"/>
          <w:rPrChange w:id="0" w:author="Admin" w:date="2017-10-04T18:35:00Z">
            <w:rPr>
              <w:szCs w:val="30"/>
              <w:lang w:eastAsia="ru-RU" w:bidi="ru-RU"/>
            </w:rPr>
          </w:rPrChange>
        </w:rPr>
        <w:t>Справочно</w:t>
      </w:r>
      <w:r w:rsidR="00A6549C">
        <w:rPr>
          <w:szCs w:val="30"/>
          <w:lang w:eastAsia="ru-RU" w:bidi="ru-RU"/>
        </w:rPr>
        <w:t>:</w:t>
      </w:r>
    </w:p>
    <w:p w:rsidR="00026A42" w:rsidRPr="00AE23FD" w:rsidRDefault="00D04F38" w:rsidP="00026A42">
      <w:pPr>
        <w:pStyle w:val="11"/>
        <w:rPr>
          <w:i/>
          <w:sz w:val="28"/>
          <w:szCs w:val="28"/>
        </w:rPr>
      </w:pPr>
      <w:r w:rsidRPr="00D04F38">
        <w:rPr>
          <w:i/>
          <w:sz w:val="28"/>
          <w:szCs w:val="28"/>
          <w:rPrChange w:id="1" w:author="Admin" w:date="2017-10-04T18:35:00Z">
            <w:rPr/>
          </w:rPrChange>
        </w:rPr>
        <w:t xml:space="preserve">В 2016 г. в рамках подготовки материалов к совещанию у </w:t>
      </w:r>
      <w:r w:rsidR="00026A42" w:rsidRPr="00AE23FD">
        <w:rPr>
          <w:i/>
          <w:sz w:val="28"/>
          <w:szCs w:val="28"/>
        </w:rPr>
        <w:t>Главы государства</w:t>
      </w:r>
      <w:r w:rsidR="00A6549C">
        <w:rPr>
          <w:i/>
          <w:sz w:val="28"/>
          <w:szCs w:val="28"/>
        </w:rPr>
        <w:t xml:space="preserve"> по вопросам оборота и потребления табачных изделий и электронных систем курения посольства Республики Беларусь в иностранных государствах изучали иностранный опыт ограничений продажи и потребления табачных изделий и электронных систем курения.</w:t>
      </w:r>
    </w:p>
    <w:p w:rsidR="00026A42" w:rsidRDefault="00D04F38" w:rsidP="00026A42">
      <w:pPr>
        <w:pStyle w:val="11"/>
        <w:rPr>
          <w:szCs w:val="30"/>
          <w:lang w:eastAsia="ru-RU" w:bidi="ru-RU"/>
        </w:rPr>
      </w:pPr>
      <w:r w:rsidRPr="00D04F38">
        <w:rPr>
          <w:i/>
          <w:sz w:val="28"/>
          <w:szCs w:val="28"/>
          <w:rPrChange w:id="2" w:author="Admin" w:date="2017-10-04T18:35:00Z">
            <w:rPr/>
          </w:rPrChange>
        </w:rPr>
        <w:t>Анализ этого опыта свидетельствует, что такие меры приняты в</w:t>
      </w:r>
      <w:r w:rsidR="00026A42" w:rsidRPr="00AE23FD">
        <w:rPr>
          <w:i/>
          <w:sz w:val="28"/>
          <w:szCs w:val="28"/>
        </w:rPr>
        <w:t xml:space="preserve">о многих </w:t>
      </w:r>
      <w:r w:rsidRPr="00D04F38">
        <w:rPr>
          <w:i/>
          <w:sz w:val="28"/>
          <w:szCs w:val="28"/>
          <w:rPrChange w:id="3" w:author="Admin" w:date="2017-10-04T18:35:00Z">
            <w:rPr/>
          </w:rPrChange>
        </w:rPr>
        <w:t>стран</w:t>
      </w:r>
      <w:r w:rsidR="00026A42" w:rsidRPr="00AE23FD">
        <w:rPr>
          <w:i/>
          <w:sz w:val="28"/>
          <w:szCs w:val="28"/>
        </w:rPr>
        <w:t>ах</w:t>
      </w:r>
      <w:r w:rsidRPr="00D04F38">
        <w:rPr>
          <w:i/>
          <w:sz w:val="28"/>
          <w:szCs w:val="28"/>
          <w:rPrChange w:id="4" w:author="Admin" w:date="2017-10-04T18:35:00Z">
            <w:rPr/>
          </w:rPrChange>
        </w:rPr>
        <w:t xml:space="preserve"> мира. В частности, запрет на курение в общественных местах, закрытых помещениях, иных местах введен в Австралии, Армении, Азербайджане, Болгарии, Бразилии, Великобритании, Канаде, Казахстане, Катаре, Республике Корея, Латвии, России, Украине, Финляндии и в других странах.</w:t>
      </w:r>
    </w:p>
    <w:p w:rsidR="00A07A54" w:rsidRDefault="00026A42" w:rsidP="00026A42">
      <w:pPr>
        <w:pStyle w:val="11"/>
        <w:rPr>
          <w:szCs w:val="30"/>
          <w:lang w:eastAsia="ru-RU" w:bidi="ru-RU"/>
        </w:rPr>
      </w:pPr>
      <w:r>
        <w:rPr>
          <w:szCs w:val="30"/>
          <w:lang w:eastAsia="ru-RU" w:bidi="ru-RU"/>
        </w:rPr>
        <w:t xml:space="preserve">По результатам общественного обсуждения этот перечень дополнен балконами (лоджиями) многоквартирных жилых домов, территориями возле подъездов и на расстоянии 10 метров от них. Как отмечено гражданами, принявшими участие в обсуждении, следует учитывать, что </w:t>
      </w:r>
      <w:bookmarkStart w:id="5" w:name="_GoBack"/>
      <w:r w:rsidRPr="00196883">
        <w:rPr>
          <w:szCs w:val="30"/>
          <w:u w:val="single"/>
          <w:lang w:eastAsia="ru-RU" w:bidi="ru-RU"/>
        </w:rPr>
        <w:t xml:space="preserve">хотя запрет на курение и ущемляет права курильщиков, но курение в указанных местах ущемляет права большего количества некурящих </w:t>
      </w:r>
      <w:r w:rsidR="00394D8D">
        <w:rPr>
          <w:szCs w:val="30"/>
          <w:u w:val="single"/>
          <w:lang w:eastAsia="ru-RU" w:bidi="ru-RU"/>
        </w:rPr>
        <w:t>людей</w:t>
      </w:r>
      <w:bookmarkEnd w:id="5"/>
      <w:r>
        <w:rPr>
          <w:szCs w:val="30"/>
          <w:lang w:eastAsia="ru-RU" w:bidi="ru-RU"/>
        </w:rPr>
        <w:t>, так как дым от курения на балконах, возле окон квартир, расположенных на первых этажах домов, попадает через окна в квартиры остальных жильцов, а брошенные окурки – на нижние балконы, что приводит подчас к пожарам.</w:t>
      </w:r>
    </w:p>
    <w:p w:rsidR="00026A42" w:rsidRPr="00650C5E" w:rsidRDefault="00AC357B" w:rsidP="00026A42">
      <w:pPr>
        <w:pStyle w:val="11"/>
        <w:rPr>
          <w:szCs w:val="30"/>
        </w:rPr>
      </w:pPr>
      <w:r>
        <w:rPr>
          <w:szCs w:val="30"/>
          <w:lang w:eastAsia="ru-RU" w:bidi="ru-RU"/>
        </w:rPr>
        <w:t>В ходе обсуждения г</w:t>
      </w:r>
      <w:r w:rsidR="00026A42">
        <w:rPr>
          <w:szCs w:val="30"/>
          <w:lang w:eastAsia="ru-RU" w:bidi="ru-RU"/>
        </w:rPr>
        <w:t>раждан</w:t>
      </w:r>
      <w:r>
        <w:rPr>
          <w:szCs w:val="30"/>
          <w:lang w:eastAsia="ru-RU" w:bidi="ru-RU"/>
        </w:rPr>
        <w:t xml:space="preserve">ами </w:t>
      </w:r>
      <w:r w:rsidR="00026A42">
        <w:rPr>
          <w:szCs w:val="30"/>
          <w:lang w:eastAsia="ru-RU" w:bidi="ru-RU"/>
        </w:rPr>
        <w:t>отмеч</w:t>
      </w:r>
      <w:r>
        <w:rPr>
          <w:szCs w:val="30"/>
          <w:lang w:eastAsia="ru-RU" w:bidi="ru-RU"/>
        </w:rPr>
        <w:t>ено</w:t>
      </w:r>
      <w:r w:rsidR="00026A42">
        <w:rPr>
          <w:szCs w:val="30"/>
          <w:lang w:eastAsia="ru-RU" w:bidi="ru-RU"/>
        </w:rPr>
        <w:t xml:space="preserve">, что в законодательстве Республики Беларусь есть примеры, когда государство ограничивает граждан в их действиях на частных </w:t>
      </w:r>
      <w:r w:rsidR="00026A42" w:rsidRPr="00C320D0">
        <w:rPr>
          <w:szCs w:val="30"/>
          <w:lang w:eastAsia="ru-RU" w:bidi="ru-RU"/>
        </w:rPr>
        <w:t xml:space="preserve">территориях. В частности, Правила пользования жилыми помещениями, </w:t>
      </w:r>
      <w:r w:rsidR="00026A42">
        <w:rPr>
          <w:szCs w:val="30"/>
          <w:lang w:eastAsia="ru-RU" w:bidi="ru-RU"/>
        </w:rPr>
        <w:t>которыми ограничивается использование телерадиоаппаратуры на громкости, нарушающей покой других граждан, запре</w:t>
      </w:r>
      <w:r w:rsidR="006778B8">
        <w:rPr>
          <w:szCs w:val="30"/>
          <w:lang w:eastAsia="ru-RU" w:bidi="ru-RU"/>
        </w:rPr>
        <w:t xml:space="preserve">щается </w:t>
      </w:r>
      <w:r w:rsidR="00026A42">
        <w:rPr>
          <w:szCs w:val="30"/>
          <w:lang w:eastAsia="ru-RU" w:bidi="ru-RU"/>
        </w:rPr>
        <w:t xml:space="preserve">с 23 до 7 часов </w:t>
      </w:r>
      <w:r w:rsidR="006778B8">
        <w:rPr>
          <w:szCs w:val="30"/>
          <w:lang w:eastAsia="ru-RU" w:bidi="ru-RU"/>
        </w:rPr>
        <w:t xml:space="preserve">использование </w:t>
      </w:r>
      <w:r w:rsidR="00026A42">
        <w:rPr>
          <w:szCs w:val="30"/>
          <w:lang w:eastAsia="ru-RU" w:bidi="ru-RU"/>
        </w:rPr>
        <w:t xml:space="preserve">приборов, создающих вибрацию и шум, применение пиротехнических средств и </w:t>
      </w:r>
      <w:r w:rsidR="009A0CD1">
        <w:rPr>
          <w:szCs w:val="30"/>
          <w:lang w:eastAsia="ru-RU" w:bidi="ru-RU"/>
        </w:rPr>
        <w:t xml:space="preserve">введены </w:t>
      </w:r>
      <w:r w:rsidR="00026A42">
        <w:rPr>
          <w:szCs w:val="30"/>
          <w:lang w:eastAsia="ru-RU" w:bidi="ru-RU"/>
        </w:rPr>
        <w:t xml:space="preserve">другие ограничения. За дополнение перечня запрещенных мест </w:t>
      </w:r>
      <w:r w:rsidR="00026A42">
        <w:rPr>
          <w:szCs w:val="30"/>
          <w:lang w:eastAsia="ru-RU" w:bidi="ru-RU"/>
        </w:rPr>
        <w:lastRenderedPageBreak/>
        <w:t>курения (балконы, лоджии, территория возле домов и другие) высказался практически каждый третий участник обсуждения.</w:t>
      </w:r>
    </w:p>
    <w:p w:rsidR="00D724CF" w:rsidRDefault="00A07A54" w:rsidP="002E4C0B">
      <w:pPr>
        <w:pStyle w:val="11"/>
        <w:rPr>
          <w:szCs w:val="30"/>
          <w:lang w:eastAsia="ru-RU" w:bidi="ru-RU"/>
        </w:rPr>
      </w:pPr>
      <w:r w:rsidRPr="00650C5E">
        <w:rPr>
          <w:szCs w:val="30"/>
          <w:lang w:eastAsia="ru-RU" w:bidi="ru-RU"/>
        </w:rPr>
        <w:t xml:space="preserve">К </w:t>
      </w:r>
      <w:r>
        <w:rPr>
          <w:szCs w:val="30"/>
          <w:lang w:eastAsia="ru-RU" w:bidi="ru-RU"/>
        </w:rPr>
        <w:t>объектам</w:t>
      </w:r>
      <w:r w:rsidRPr="00650C5E">
        <w:rPr>
          <w:szCs w:val="30"/>
          <w:lang w:eastAsia="ru-RU" w:bidi="ru-RU"/>
        </w:rPr>
        <w:t xml:space="preserve">, в которых курение запрещено, </w:t>
      </w:r>
      <w:r w:rsidR="002F77D4">
        <w:rPr>
          <w:szCs w:val="30"/>
          <w:lang w:eastAsia="ru-RU" w:bidi="ru-RU"/>
        </w:rPr>
        <w:t xml:space="preserve">но должны быть </w:t>
      </w:r>
      <w:r w:rsidRPr="00650C5E">
        <w:rPr>
          <w:szCs w:val="30"/>
          <w:lang w:eastAsia="ru-RU" w:bidi="ru-RU"/>
        </w:rPr>
        <w:t>созданы</w:t>
      </w:r>
      <w:r w:rsidR="0019038A">
        <w:rPr>
          <w:szCs w:val="30"/>
          <w:lang w:eastAsia="ru-RU" w:bidi="ru-RU"/>
        </w:rPr>
        <w:t xml:space="preserve"> места</w:t>
      </w:r>
      <w:r w:rsidRPr="00650C5E">
        <w:rPr>
          <w:szCs w:val="30"/>
          <w:lang w:eastAsia="ru-RU" w:bidi="ru-RU"/>
        </w:rPr>
        <w:t xml:space="preserve"> для </w:t>
      </w:r>
      <w:r w:rsidR="002F77D4">
        <w:rPr>
          <w:szCs w:val="30"/>
          <w:lang w:eastAsia="ru-RU" w:bidi="ru-RU"/>
        </w:rPr>
        <w:t>курения</w:t>
      </w:r>
      <w:r w:rsidRPr="00650C5E">
        <w:rPr>
          <w:szCs w:val="30"/>
          <w:lang w:eastAsia="ru-RU" w:bidi="ru-RU"/>
        </w:rPr>
        <w:t xml:space="preserve">, предлагается отнести </w:t>
      </w:r>
      <w:r>
        <w:rPr>
          <w:szCs w:val="30"/>
          <w:lang w:eastAsia="ru-RU" w:bidi="ru-RU"/>
        </w:rPr>
        <w:t>объекты (территории), где возможно создание таких мест</w:t>
      </w:r>
      <w:r w:rsidR="002F77D4">
        <w:rPr>
          <w:szCs w:val="30"/>
          <w:lang w:eastAsia="ru-RU" w:bidi="ru-RU"/>
        </w:rPr>
        <w:t xml:space="preserve">. К ним относятся и </w:t>
      </w:r>
      <w:r w:rsidRPr="00650C5E">
        <w:rPr>
          <w:szCs w:val="30"/>
          <w:lang w:eastAsia="ru-RU" w:bidi="ru-RU"/>
        </w:rPr>
        <w:t>объекты общественного питания</w:t>
      </w:r>
      <w:r w:rsidR="00AC357B">
        <w:rPr>
          <w:szCs w:val="30"/>
          <w:lang w:eastAsia="ru-RU" w:bidi="ru-RU"/>
        </w:rPr>
        <w:t>.</w:t>
      </w:r>
    </w:p>
    <w:p w:rsidR="001A29B0" w:rsidRDefault="001A29B0" w:rsidP="002E4C0B">
      <w:pPr>
        <w:pStyle w:val="11"/>
      </w:pPr>
      <w:r>
        <w:rPr>
          <w:szCs w:val="30"/>
          <w:lang w:eastAsia="ru-RU" w:bidi="ru-RU"/>
        </w:rPr>
        <w:t xml:space="preserve">При подготовке данного предложения </w:t>
      </w:r>
      <w:r w:rsidR="002E4C0B">
        <w:rPr>
          <w:szCs w:val="30"/>
          <w:lang w:eastAsia="ru-RU" w:bidi="ru-RU"/>
        </w:rPr>
        <w:t>изучался опыт других стран, в том числе Российской Федерации, где в соответствии со с</w:t>
      </w:r>
      <w:r>
        <w:t>тать</w:t>
      </w:r>
      <w:r w:rsidR="002E4C0B">
        <w:t>ей</w:t>
      </w:r>
      <w:r>
        <w:t xml:space="preserve"> 12</w:t>
      </w:r>
      <w:r w:rsidR="002E4C0B" w:rsidRPr="002E4C0B">
        <w:t xml:space="preserve"> Федеральн</w:t>
      </w:r>
      <w:r w:rsidR="002E4C0B">
        <w:t>ого</w:t>
      </w:r>
      <w:r w:rsidR="002E4C0B" w:rsidRPr="002E4C0B">
        <w:t xml:space="preserve"> закон</w:t>
      </w:r>
      <w:r w:rsidR="002E4C0B">
        <w:t>а</w:t>
      </w:r>
      <w:r w:rsidR="002E4C0B" w:rsidRPr="002E4C0B">
        <w:t xml:space="preserve"> </w:t>
      </w:r>
      <w:r w:rsidR="001D4821">
        <w:t>”</w:t>
      </w:r>
      <w:r w:rsidR="002E4C0B" w:rsidRPr="002E4C0B">
        <w:t>Об охране здоровья граждан от воздействия окружающего табачного дыма и последствий потребления табака</w:t>
      </w:r>
      <w:r w:rsidR="001D4821">
        <w:t>“ установлен з</w:t>
      </w:r>
      <w:r>
        <w:t>апрет курения в помещениях, предназначенных для предоставления услуг общественного питания</w:t>
      </w:r>
      <w:r w:rsidR="001D4821">
        <w:t>.</w:t>
      </w:r>
      <w:r w:rsidR="00461D00">
        <w:t xml:space="preserve"> В</w:t>
      </w:r>
      <w:r w:rsidR="00D724CF">
        <w:t xml:space="preserve"> результате </w:t>
      </w:r>
      <w:r w:rsidR="00461D00">
        <w:t>было принято решение не вводить полный запрет на курение в объектах общественного питания</w:t>
      </w:r>
      <w:r w:rsidR="00365C9C">
        <w:t>, но, как и по другим объектам, где оказываются услуги населению (торговля, бытовое обслуживание и другие), разрешить создание</w:t>
      </w:r>
      <w:r w:rsidR="003340E1">
        <w:t xml:space="preserve"> в них</w:t>
      </w:r>
      <w:r w:rsidR="00365C9C">
        <w:t xml:space="preserve"> мест для курения.</w:t>
      </w:r>
    </w:p>
    <w:p w:rsidR="00435B9A" w:rsidRDefault="00435B9A" w:rsidP="002E4C0B">
      <w:pPr>
        <w:pStyle w:val="11"/>
      </w:pPr>
      <w:r>
        <w:t xml:space="preserve">Что касается ”законного выбора взрослых людей“, то </w:t>
      </w:r>
      <w:r w:rsidR="00307DCF">
        <w:t>должен быть баланс между выбором одного</w:t>
      </w:r>
      <w:r w:rsidR="006861C7">
        <w:t xml:space="preserve"> –</w:t>
      </w:r>
      <w:r w:rsidR="00307DCF">
        <w:t xml:space="preserve"> курить, а другого – не дышать табачным дымом.</w:t>
      </w:r>
      <w:r w:rsidR="006861C7">
        <w:t xml:space="preserve"> Этот баланс и нашел свое отражение в проекте Декрета.</w:t>
      </w:r>
    </w:p>
    <w:p w:rsidR="00FF3A01" w:rsidRDefault="00CA67AD" w:rsidP="002E4C0B">
      <w:pPr>
        <w:pStyle w:val="11"/>
      </w:pPr>
      <w:r>
        <w:t>Просим проинформировать других заявителей по данному обращению о результатах его рассмотрения.</w:t>
      </w:r>
    </w:p>
    <w:p w:rsidR="00CA67AD" w:rsidRPr="00F00CCA" w:rsidRDefault="00CA67AD" w:rsidP="00697AFE">
      <w:pPr>
        <w:pStyle w:val="11"/>
      </w:pPr>
      <w:r w:rsidRPr="00F00CCA">
        <w:t xml:space="preserve">В случае несогласия с ответом Министерства </w:t>
      </w:r>
      <w:r>
        <w:t xml:space="preserve">антимонопольного регулирования и </w:t>
      </w:r>
      <w:r w:rsidRPr="00F00CCA">
        <w:t xml:space="preserve">торговли Республики Беларусь </w:t>
      </w:r>
      <w:r>
        <w:t>В</w:t>
      </w:r>
      <w:r w:rsidRPr="00F00CCA">
        <w:t>ы вправе обжаловать его в соответствии со статьей 20 Закона Республики Беларусь от 18</w:t>
      </w:r>
      <w:r>
        <w:t> </w:t>
      </w:r>
      <w:r w:rsidRPr="00F00CCA">
        <w:t xml:space="preserve">июля 2011 года </w:t>
      </w:r>
      <w:r>
        <w:t>”</w:t>
      </w:r>
      <w:r w:rsidRPr="00F00CCA">
        <w:t>Об обращениях граждан и юридических лиц</w:t>
      </w:r>
      <w:r>
        <w:t>“</w:t>
      </w:r>
      <w:r w:rsidRPr="00F00CCA">
        <w:t xml:space="preserve"> в суд.</w:t>
      </w:r>
    </w:p>
    <w:p w:rsidR="007A0DD2" w:rsidRPr="00E74C30" w:rsidRDefault="007A0DD2">
      <w:pPr>
        <w:spacing w:line="360" w:lineRule="auto"/>
        <w:rPr>
          <w:sz w:val="28"/>
          <w:szCs w:val="28"/>
        </w:rPr>
      </w:pPr>
    </w:p>
    <w:p w:rsidR="007A0DD2" w:rsidRPr="00D24EF0" w:rsidRDefault="007A0DD2">
      <w:pPr>
        <w:jc w:val="both"/>
        <w:rPr>
          <w:szCs w:val="30"/>
        </w:rPr>
      </w:pPr>
      <w:r w:rsidRPr="00D24EF0">
        <w:rPr>
          <w:szCs w:val="30"/>
        </w:rPr>
        <w:t>Заместитель Министра И.</w:t>
      </w:r>
      <w:r>
        <w:rPr>
          <w:szCs w:val="30"/>
        </w:rPr>
        <w:t>А</w:t>
      </w:r>
      <w:r w:rsidRPr="00D24EF0">
        <w:rPr>
          <w:szCs w:val="30"/>
        </w:rPr>
        <w:t>.</w:t>
      </w:r>
      <w:r>
        <w:rPr>
          <w:szCs w:val="30"/>
        </w:rPr>
        <w:t>Фомин</w:t>
      </w:r>
      <w:r w:rsidRPr="00D24EF0">
        <w:rPr>
          <w:szCs w:val="30"/>
        </w:rPr>
        <w:br/>
      </w:r>
    </w:p>
    <w:p w:rsidR="007A0DD2" w:rsidRDefault="007A0DD2">
      <w:pPr>
        <w:jc w:val="both"/>
      </w:pPr>
    </w:p>
    <w:p w:rsidR="00A62A93" w:rsidRDefault="00A62A93">
      <w:pPr>
        <w:jc w:val="both"/>
      </w:pPr>
    </w:p>
    <w:p w:rsidR="007A0DD2" w:rsidRDefault="007A0DD2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D4593F" w:rsidRDefault="00D4593F">
      <w:pPr>
        <w:jc w:val="both"/>
      </w:pPr>
    </w:p>
    <w:p w:rsidR="007A0DD2" w:rsidRDefault="007A0DD2">
      <w:pPr>
        <w:jc w:val="both"/>
      </w:pPr>
    </w:p>
    <w:p w:rsidR="007A0DD2" w:rsidRDefault="007A0DD2">
      <w:pPr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Pr="001036D1">
        <w:rPr>
          <w:sz w:val="18"/>
          <w:szCs w:val="18"/>
        </w:rPr>
        <w:t xml:space="preserve">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-40-52</w:t>
      </w:r>
    </w:p>
    <w:p w:rsidR="000E1FC7" w:rsidRDefault="00D04F38" w:rsidP="007A0DD2">
      <w:pPr>
        <w:jc w:val="both"/>
      </w:pPr>
      <w:r w:rsidRPr="006603B8">
        <w:rPr>
          <w:sz w:val="18"/>
          <w:szCs w:val="18"/>
        </w:rPr>
        <w:fldChar w:fldCharType="begin"/>
      </w:r>
      <w:r w:rsidR="007A0DD2" w:rsidRPr="006603B8">
        <w:rPr>
          <w:sz w:val="18"/>
          <w:szCs w:val="18"/>
        </w:rPr>
        <w:instrText xml:space="preserve"> FILENAME \p </w:instrText>
      </w:r>
      <w:r w:rsidRPr="006603B8">
        <w:rPr>
          <w:sz w:val="18"/>
          <w:szCs w:val="18"/>
        </w:rPr>
        <w:fldChar w:fldCharType="separate"/>
      </w:r>
      <w:r w:rsidR="007A0DD2">
        <w:rPr>
          <w:noProof/>
          <w:sz w:val="18"/>
          <w:szCs w:val="18"/>
        </w:rPr>
        <w:t>D:\ Разъяснения\2017\коллективное против ограничения мест курения.docx</w:t>
      </w:r>
      <w:r w:rsidRPr="006603B8">
        <w:rPr>
          <w:sz w:val="18"/>
          <w:szCs w:val="18"/>
        </w:rPr>
        <w:fldChar w:fldCharType="end"/>
      </w:r>
    </w:p>
    <w:sectPr w:rsidR="000E1FC7" w:rsidSect="00D4593F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F8" w:rsidRDefault="00A915F8" w:rsidP="001A560B">
      <w:r>
        <w:separator/>
      </w:r>
    </w:p>
  </w:endnote>
  <w:endnote w:type="continuationSeparator" w:id="0">
    <w:p w:rsidR="00A915F8" w:rsidRDefault="00A915F8" w:rsidP="001A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F8" w:rsidRDefault="00A915F8" w:rsidP="001A560B">
      <w:r>
        <w:separator/>
      </w:r>
    </w:p>
  </w:footnote>
  <w:footnote w:type="continuationSeparator" w:id="0">
    <w:p w:rsidR="00A915F8" w:rsidRDefault="00A915F8" w:rsidP="001A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2104"/>
      <w:docPartObj>
        <w:docPartGallery w:val="Page Numbers (Top of Page)"/>
        <w:docPartUnique/>
      </w:docPartObj>
    </w:sdtPr>
    <w:sdtEndPr/>
    <w:sdtContent>
      <w:p w:rsidR="00365C9C" w:rsidRDefault="00A915F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9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019"/>
    <w:rsid w:val="00026A42"/>
    <w:rsid w:val="000430D3"/>
    <w:rsid w:val="000A3EE9"/>
    <w:rsid w:val="000D3623"/>
    <w:rsid w:val="000D4CCC"/>
    <w:rsid w:val="000E1FC7"/>
    <w:rsid w:val="00115399"/>
    <w:rsid w:val="00135C44"/>
    <w:rsid w:val="001370CA"/>
    <w:rsid w:val="00147DAD"/>
    <w:rsid w:val="001531DF"/>
    <w:rsid w:val="001635E7"/>
    <w:rsid w:val="00171E39"/>
    <w:rsid w:val="00182361"/>
    <w:rsid w:val="0019038A"/>
    <w:rsid w:val="00196883"/>
    <w:rsid w:val="001A29B0"/>
    <w:rsid w:val="001A316B"/>
    <w:rsid w:val="001A560B"/>
    <w:rsid w:val="001B6819"/>
    <w:rsid w:val="001D4821"/>
    <w:rsid w:val="00204652"/>
    <w:rsid w:val="0025126B"/>
    <w:rsid w:val="00254C6A"/>
    <w:rsid w:val="002916B2"/>
    <w:rsid w:val="002B21CE"/>
    <w:rsid w:val="002E4C0B"/>
    <w:rsid w:val="002E59CC"/>
    <w:rsid w:val="002F77D4"/>
    <w:rsid w:val="00307DCF"/>
    <w:rsid w:val="003340E1"/>
    <w:rsid w:val="00337F78"/>
    <w:rsid w:val="00365C9C"/>
    <w:rsid w:val="00394D8D"/>
    <w:rsid w:val="003D26E0"/>
    <w:rsid w:val="003E3EAD"/>
    <w:rsid w:val="004064F8"/>
    <w:rsid w:val="00414AA7"/>
    <w:rsid w:val="00435B9A"/>
    <w:rsid w:val="00461D00"/>
    <w:rsid w:val="00476DE9"/>
    <w:rsid w:val="00484CB1"/>
    <w:rsid w:val="00490C1D"/>
    <w:rsid w:val="004A5E90"/>
    <w:rsid w:val="004E6DC8"/>
    <w:rsid w:val="00513798"/>
    <w:rsid w:val="005455DD"/>
    <w:rsid w:val="00634D40"/>
    <w:rsid w:val="00640AE1"/>
    <w:rsid w:val="00650CBD"/>
    <w:rsid w:val="0067484E"/>
    <w:rsid w:val="006778B8"/>
    <w:rsid w:val="006861C7"/>
    <w:rsid w:val="006B7CC3"/>
    <w:rsid w:val="006C3A83"/>
    <w:rsid w:val="006E13B7"/>
    <w:rsid w:val="00713AE9"/>
    <w:rsid w:val="00754CAA"/>
    <w:rsid w:val="007A0DD2"/>
    <w:rsid w:val="007A2772"/>
    <w:rsid w:val="007B3DC4"/>
    <w:rsid w:val="00846DC5"/>
    <w:rsid w:val="00852B4E"/>
    <w:rsid w:val="008A3B79"/>
    <w:rsid w:val="009262D7"/>
    <w:rsid w:val="00950B45"/>
    <w:rsid w:val="00960083"/>
    <w:rsid w:val="009743C5"/>
    <w:rsid w:val="00984E3A"/>
    <w:rsid w:val="009A0C3C"/>
    <w:rsid w:val="009A0CD1"/>
    <w:rsid w:val="009A7933"/>
    <w:rsid w:val="00A0715C"/>
    <w:rsid w:val="00A07A54"/>
    <w:rsid w:val="00A616EA"/>
    <w:rsid w:val="00A62A93"/>
    <w:rsid w:val="00A6549C"/>
    <w:rsid w:val="00A72A84"/>
    <w:rsid w:val="00A915F8"/>
    <w:rsid w:val="00AC357B"/>
    <w:rsid w:val="00AE23FD"/>
    <w:rsid w:val="00AE3AE0"/>
    <w:rsid w:val="00AE7EE8"/>
    <w:rsid w:val="00B977DB"/>
    <w:rsid w:val="00BA3C07"/>
    <w:rsid w:val="00BC6012"/>
    <w:rsid w:val="00BF7D6D"/>
    <w:rsid w:val="00C0120A"/>
    <w:rsid w:val="00C6262C"/>
    <w:rsid w:val="00C6562E"/>
    <w:rsid w:val="00C92A94"/>
    <w:rsid w:val="00CA67AD"/>
    <w:rsid w:val="00CC7B60"/>
    <w:rsid w:val="00D04F38"/>
    <w:rsid w:val="00D11984"/>
    <w:rsid w:val="00D4593F"/>
    <w:rsid w:val="00D5587B"/>
    <w:rsid w:val="00D724CF"/>
    <w:rsid w:val="00D731AC"/>
    <w:rsid w:val="00D8005E"/>
    <w:rsid w:val="00D8281B"/>
    <w:rsid w:val="00D95065"/>
    <w:rsid w:val="00E21019"/>
    <w:rsid w:val="00E358B5"/>
    <w:rsid w:val="00ED7071"/>
    <w:rsid w:val="00EE34D9"/>
    <w:rsid w:val="00F25684"/>
    <w:rsid w:val="00F90EBC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2E4C0B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2E4C0B"/>
    <w:rPr>
      <w:rFonts w:eastAsia="Calibri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rsid w:val="00E21019"/>
    <w:pPr>
      <w:ind w:firstLine="0"/>
      <w:jc w:val="left"/>
    </w:pPr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21019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customStyle="1" w:styleId="ConsPlusNormal">
    <w:name w:val="ConsPlusNormal"/>
    <w:uiPriority w:val="99"/>
    <w:rsid w:val="00E2101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A5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560B"/>
  </w:style>
  <w:style w:type="paragraph" w:styleId="a7">
    <w:name w:val="footer"/>
    <w:basedOn w:val="a"/>
    <w:link w:val="a8"/>
    <w:uiPriority w:val="99"/>
    <w:semiHidden/>
    <w:unhideWhenUsed/>
    <w:rsid w:val="001A5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560B"/>
  </w:style>
  <w:style w:type="paragraph" w:styleId="a9">
    <w:name w:val="Balloon Text"/>
    <w:basedOn w:val="a"/>
    <w:link w:val="aa"/>
    <w:uiPriority w:val="99"/>
    <w:semiHidden/>
    <w:unhideWhenUsed/>
    <w:rsid w:val="00D459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593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D4593F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</cp:lastModifiedBy>
  <cp:revision>12</cp:revision>
  <cp:lastPrinted>2017-10-06T07:50:00Z</cp:lastPrinted>
  <dcterms:created xsi:type="dcterms:W3CDTF">2017-10-05T09:45:00Z</dcterms:created>
  <dcterms:modified xsi:type="dcterms:W3CDTF">2017-10-15T09:44:00Z</dcterms:modified>
</cp:coreProperties>
</file>