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CF" w:rsidRDefault="00B973CF" w:rsidP="006348B8">
      <w:pPr>
        <w:spacing w:after="60" w:line="280" w:lineRule="exact"/>
        <w:ind w:left="5664" w:firstLine="6"/>
        <w:rPr>
          <w:sz w:val="30"/>
          <w:szCs w:val="30"/>
        </w:rPr>
      </w:pPr>
    </w:p>
    <w:p w:rsidR="00AF53C6" w:rsidRDefault="00AF53C6" w:rsidP="00AF53C6">
      <w:pPr>
        <w:spacing w:after="60" w:line="280" w:lineRule="exact"/>
        <w:ind w:firstLine="6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8549F6">
        <w:rPr>
          <w:sz w:val="30"/>
          <w:szCs w:val="30"/>
        </w:rPr>
        <w:t>ДМИНИСТРАЦИЯ ПЕРВОМАЙСКОГО РАЙОНА Г. ВИТЕБСКА</w:t>
      </w:r>
    </w:p>
    <w:p w:rsidR="00AF53C6" w:rsidRDefault="00AF53C6" w:rsidP="00507CC9">
      <w:pPr>
        <w:spacing w:after="60" w:line="280" w:lineRule="exact"/>
        <w:ind w:firstLine="6"/>
        <w:rPr>
          <w:sz w:val="30"/>
          <w:szCs w:val="30"/>
        </w:rPr>
      </w:pPr>
    </w:p>
    <w:p w:rsidR="00B973CF" w:rsidRDefault="00507CC9" w:rsidP="00507CC9">
      <w:pPr>
        <w:spacing w:after="60" w:line="280" w:lineRule="exact"/>
        <w:ind w:firstLine="6"/>
        <w:rPr>
          <w:sz w:val="30"/>
          <w:szCs w:val="30"/>
        </w:rPr>
      </w:pPr>
      <w:r>
        <w:rPr>
          <w:sz w:val="30"/>
          <w:szCs w:val="30"/>
        </w:rPr>
        <w:t>10.01.2018 № 09-03/С-558</w:t>
      </w:r>
    </w:p>
    <w:p w:rsidR="00B973CF" w:rsidRDefault="00B973CF" w:rsidP="006348B8">
      <w:pPr>
        <w:spacing w:after="60" w:line="280" w:lineRule="exact"/>
        <w:ind w:left="5664" w:firstLine="6"/>
        <w:rPr>
          <w:sz w:val="30"/>
          <w:szCs w:val="30"/>
        </w:rPr>
      </w:pPr>
    </w:p>
    <w:p w:rsidR="006348B8" w:rsidRPr="006348B8" w:rsidRDefault="00AF53C6" w:rsidP="006348B8">
      <w:pPr>
        <w:spacing w:line="280" w:lineRule="exact"/>
        <w:ind w:left="5664" w:firstLine="6"/>
        <w:rPr>
          <w:sz w:val="30"/>
          <w:szCs w:val="30"/>
        </w:rPr>
      </w:pPr>
      <w:r>
        <w:rPr>
          <w:sz w:val="30"/>
          <w:szCs w:val="30"/>
        </w:rPr>
        <w:t>ХХХХХХХХХХХХ</w:t>
      </w:r>
    </w:p>
    <w:p w:rsidR="006348B8" w:rsidRPr="008549F6" w:rsidRDefault="006348B8" w:rsidP="006348B8">
      <w:pPr>
        <w:rPr>
          <w:sz w:val="30"/>
          <w:szCs w:val="30"/>
        </w:rPr>
      </w:pPr>
    </w:p>
    <w:p w:rsidR="00A95F13" w:rsidRDefault="00D2431E" w:rsidP="006348B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 электронное коллективное обращение жителей ул. 2-я Заречная, поступившее в</w:t>
      </w:r>
      <w:bookmarkStart w:id="0" w:name="_GoBack"/>
      <w:bookmarkEnd w:id="0"/>
      <w:r>
        <w:rPr>
          <w:sz w:val="30"/>
          <w:szCs w:val="30"/>
        </w:rPr>
        <w:t xml:space="preserve"> Витебский городской исполнительный комитет, а</w:t>
      </w:r>
      <w:r w:rsidR="006348B8" w:rsidRPr="008549F6">
        <w:rPr>
          <w:sz w:val="30"/>
          <w:szCs w:val="30"/>
        </w:rPr>
        <w:t xml:space="preserve">дминистрация Первомайского района </w:t>
      </w:r>
      <w:r w:rsidR="00A95F13" w:rsidRPr="008549F6">
        <w:rPr>
          <w:sz w:val="30"/>
          <w:szCs w:val="30"/>
        </w:rPr>
        <w:t>г. Витебска</w:t>
      </w:r>
      <w:r w:rsidR="006348B8" w:rsidRPr="008549F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сообщает, что согласно Постановлению Министерства </w:t>
      </w:r>
      <w:r w:rsidR="00A95F13">
        <w:rPr>
          <w:sz w:val="30"/>
          <w:szCs w:val="30"/>
        </w:rPr>
        <w:t xml:space="preserve"> жилищно-коммунального хозяйства Республики Беларусь от 20.04.2005 № 16 «Об утверждении перечня работ по содержанию объектов благоустройства населенных пунктов Республики Беларусь, осуществляемых за счет бюджетных средств</w:t>
      </w:r>
      <w:r w:rsidR="00B9570D">
        <w:rPr>
          <w:sz w:val="30"/>
          <w:szCs w:val="30"/>
        </w:rPr>
        <w:t>»</w:t>
      </w:r>
      <w:r w:rsidR="00A95F13">
        <w:rPr>
          <w:sz w:val="30"/>
          <w:szCs w:val="30"/>
        </w:rPr>
        <w:t xml:space="preserve"> приобретение нового оборудования детских игровых площадок за счет бюджетных средств не предусмотрено.</w:t>
      </w:r>
      <w:r w:rsidR="006348B8" w:rsidRPr="008549F6">
        <w:rPr>
          <w:sz w:val="30"/>
          <w:szCs w:val="30"/>
        </w:rPr>
        <w:t xml:space="preserve"> </w:t>
      </w:r>
    </w:p>
    <w:p w:rsidR="006348B8" w:rsidRDefault="006348B8" w:rsidP="006348B8">
      <w:pPr>
        <w:ind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 </w:t>
      </w:r>
      <w:r w:rsidR="00A95F13">
        <w:rPr>
          <w:sz w:val="30"/>
          <w:szCs w:val="30"/>
          <w:lang w:val="be-BY"/>
        </w:rPr>
        <w:t xml:space="preserve">микрорайоне “Тарный” </w:t>
      </w:r>
      <w:r>
        <w:rPr>
          <w:sz w:val="30"/>
          <w:szCs w:val="30"/>
          <w:lang w:val="be-BY"/>
        </w:rPr>
        <w:t>расположена ГУО “Средняя школа № 24 г.Витебска”</w:t>
      </w:r>
      <w:r w:rsidR="00A95F13">
        <w:rPr>
          <w:sz w:val="30"/>
          <w:szCs w:val="30"/>
          <w:lang w:val="be-BY"/>
        </w:rPr>
        <w:t xml:space="preserve">. По информации директора учреждения образования </w:t>
      </w:r>
      <w:r>
        <w:rPr>
          <w:sz w:val="30"/>
          <w:szCs w:val="30"/>
          <w:lang w:val="be-BY"/>
        </w:rPr>
        <w:t xml:space="preserve"> на территории </w:t>
      </w:r>
      <w:r w:rsidR="00A95F13">
        <w:rPr>
          <w:sz w:val="30"/>
          <w:szCs w:val="30"/>
          <w:lang w:val="be-BY"/>
        </w:rPr>
        <w:t>школы</w:t>
      </w:r>
      <w:r>
        <w:rPr>
          <w:sz w:val="30"/>
          <w:szCs w:val="30"/>
          <w:lang w:val="be-BY"/>
        </w:rPr>
        <w:t xml:space="preserve"> имеется школьный стадион, оборудованный футбольным полем с воротами для игры, прыжковая яма, гимнастический комплеск (турник, брусья, шведская стенка, рукоход), а также установлены тренажерные комплексы: мышцы груди, жим сидя. В 2018 году запланировано асфальтирование беговой дорожки стадиона и дополнительная установка тренажеров.</w:t>
      </w:r>
    </w:p>
    <w:p w:rsidR="006348B8" w:rsidRDefault="006348B8" w:rsidP="006348B8">
      <w:pPr>
        <w:ind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стадионе школы дети и взрослые могут играть и активно отдыхать.</w:t>
      </w:r>
    </w:p>
    <w:p w:rsidR="006348B8" w:rsidRDefault="006348B8" w:rsidP="006348B8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соответствии с требованием статьи 9 Закона Республики Беларусь от 18 июля 2011 года «Об обращениях граждан и юридических лиц» разъясняем, что согласно статье 20 Закона ответ на обращение Вы вправе обжаловать в вышестоящую организацию (Витебский городской исполнительный комитет по адресу: 210005 ул. Ленина, д.32). </w:t>
      </w:r>
    </w:p>
    <w:p w:rsidR="006348B8" w:rsidRDefault="006348B8" w:rsidP="006348B8">
      <w:pPr>
        <w:spacing w:line="360" w:lineRule="auto"/>
        <w:jc w:val="both"/>
        <w:rPr>
          <w:sz w:val="30"/>
          <w:szCs w:val="30"/>
        </w:rPr>
      </w:pPr>
    </w:p>
    <w:p w:rsidR="006348B8" w:rsidRDefault="006348B8" w:rsidP="006348B8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главы администрации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М.В.Новицкая</w:t>
      </w:r>
    </w:p>
    <w:p w:rsidR="00B973CF" w:rsidRDefault="00B973CF" w:rsidP="00A95F13">
      <w:pPr>
        <w:jc w:val="both"/>
      </w:pPr>
    </w:p>
    <w:sectPr w:rsidR="00B9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B8"/>
    <w:rsid w:val="00507CC9"/>
    <w:rsid w:val="006348B8"/>
    <w:rsid w:val="008A1B76"/>
    <w:rsid w:val="00A95F13"/>
    <w:rsid w:val="00AF53C6"/>
    <w:rsid w:val="00B9570D"/>
    <w:rsid w:val="00B973CF"/>
    <w:rsid w:val="00D2431E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8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F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F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8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F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F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Крутова</dc:creator>
  <cp:keywords/>
  <dc:description/>
  <cp:lastModifiedBy>V</cp:lastModifiedBy>
  <cp:revision>7</cp:revision>
  <cp:lastPrinted>2018-01-12T08:27:00Z</cp:lastPrinted>
  <dcterms:created xsi:type="dcterms:W3CDTF">2018-01-11T09:40:00Z</dcterms:created>
  <dcterms:modified xsi:type="dcterms:W3CDTF">2018-01-14T18:19:00Z</dcterms:modified>
</cp:coreProperties>
</file>