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27" w:rsidRPr="005112E6" w:rsidRDefault="007F6227" w:rsidP="00A927A3">
      <w:pPr>
        <w:ind w:firstLine="0"/>
        <w:jc w:val="center"/>
        <w:rPr>
          <w:szCs w:val="30"/>
        </w:rPr>
      </w:pPr>
      <w:r w:rsidRPr="005112E6">
        <w:rPr>
          <w:szCs w:val="30"/>
        </w:rPr>
        <w:t>МИНИСТЕРСТВО ВНУТРЕННИХ ДЕЛ РЕСПУБЛИКИ БЕЛАРУСЬ</w:t>
      </w:r>
    </w:p>
    <w:p w:rsidR="00A927A3" w:rsidRPr="0088004D" w:rsidRDefault="00A927A3" w:rsidP="009E6D5B">
      <w:pPr>
        <w:spacing w:line="280" w:lineRule="exact"/>
        <w:ind w:firstLine="0"/>
        <w:rPr>
          <w:szCs w:val="30"/>
        </w:rPr>
      </w:pPr>
    </w:p>
    <w:p w:rsidR="00144019" w:rsidRPr="00A60375" w:rsidRDefault="005112E6" w:rsidP="00095B3B">
      <w:pPr>
        <w:spacing w:line="280" w:lineRule="exact"/>
        <w:ind w:firstLine="0"/>
        <w:rPr>
          <w:szCs w:val="30"/>
        </w:rPr>
      </w:pPr>
      <w:r w:rsidRPr="00A60375">
        <w:rPr>
          <w:szCs w:val="30"/>
        </w:rPr>
        <w:t>№</w:t>
      </w:r>
      <w:r w:rsidRPr="001623BC">
        <w:rPr>
          <w:szCs w:val="30"/>
        </w:rPr>
        <w:t xml:space="preserve"> </w:t>
      </w:r>
      <w:hyperlink r:id="rId7" w:tgtFrame="popMan" w:history="1">
        <w:r w:rsidR="00FF5285">
          <w:rPr>
            <w:rStyle w:val="ae"/>
            <w:color w:val="auto"/>
            <w:u w:val="none"/>
          </w:rPr>
          <w:t>22</w:t>
        </w:r>
        <w:r w:rsidR="00A67B53">
          <w:rPr>
            <w:rStyle w:val="ae"/>
            <w:color w:val="auto"/>
            <w:u w:val="none"/>
          </w:rPr>
          <w:t>/</w:t>
        </w:r>
        <w:r w:rsidR="005E1B23">
          <w:rPr>
            <w:rStyle w:val="ae"/>
            <w:color w:val="auto"/>
            <w:u w:val="none"/>
          </w:rPr>
          <w:t>Кол</w:t>
        </w:r>
        <w:r w:rsidR="001623BC" w:rsidRPr="001623BC">
          <w:rPr>
            <w:rStyle w:val="ae"/>
            <w:color w:val="auto"/>
            <w:u w:val="none"/>
          </w:rPr>
          <w:t>-</w:t>
        </w:r>
        <w:r w:rsidR="005E1B23">
          <w:rPr>
            <w:rStyle w:val="ae"/>
            <w:color w:val="auto"/>
            <w:u w:val="none"/>
          </w:rPr>
          <w:t>18</w:t>
        </w:r>
        <w:r w:rsidR="001623BC" w:rsidRPr="001623BC">
          <w:rPr>
            <w:rStyle w:val="ae"/>
            <w:color w:val="auto"/>
            <w:u w:val="none"/>
          </w:rPr>
          <w:t>эл</w:t>
        </w:r>
      </w:hyperlink>
      <w:r w:rsidR="009B44CC">
        <w:rPr>
          <w:szCs w:val="30"/>
        </w:rPr>
        <w:t xml:space="preserve"> </w:t>
      </w:r>
      <w:r w:rsidRPr="00A60375">
        <w:rPr>
          <w:szCs w:val="30"/>
        </w:rPr>
        <w:t xml:space="preserve">от </w:t>
      </w:r>
      <w:r w:rsidR="005E1B23">
        <w:rPr>
          <w:szCs w:val="30"/>
        </w:rPr>
        <w:t xml:space="preserve">  </w:t>
      </w:r>
      <w:r w:rsidR="00FF5285">
        <w:rPr>
          <w:szCs w:val="30"/>
        </w:rPr>
        <w:t>01</w:t>
      </w:r>
      <w:r w:rsidR="004E185E" w:rsidRPr="00A60375">
        <w:rPr>
          <w:szCs w:val="30"/>
        </w:rPr>
        <w:t>.</w:t>
      </w:r>
      <w:r w:rsidR="00D516DB">
        <w:rPr>
          <w:szCs w:val="30"/>
        </w:rPr>
        <w:t>0</w:t>
      </w:r>
      <w:r w:rsidR="00A67B53">
        <w:rPr>
          <w:szCs w:val="30"/>
        </w:rPr>
        <w:t>3</w:t>
      </w:r>
      <w:r w:rsidRPr="00A60375">
        <w:rPr>
          <w:szCs w:val="30"/>
        </w:rPr>
        <w:t>.201</w:t>
      </w:r>
      <w:r w:rsidR="005E1B23">
        <w:rPr>
          <w:szCs w:val="30"/>
        </w:rPr>
        <w:t>8</w:t>
      </w:r>
    </w:p>
    <w:p w:rsidR="00720B28" w:rsidRDefault="00720B28" w:rsidP="0081605B">
      <w:pPr>
        <w:spacing w:line="280" w:lineRule="exact"/>
        <w:ind w:left="5760" w:firstLine="0"/>
        <w:rPr>
          <w:szCs w:val="30"/>
        </w:rPr>
      </w:pPr>
    </w:p>
    <w:p w:rsidR="005E1B23" w:rsidRPr="00FF5285" w:rsidRDefault="005E1B23" w:rsidP="00CE3B9C">
      <w:pPr>
        <w:pStyle w:val="20"/>
        <w:tabs>
          <w:tab w:val="left" w:pos="684"/>
        </w:tabs>
        <w:spacing w:after="0" w:line="280" w:lineRule="exact"/>
        <w:ind w:firstLine="0"/>
        <w:jc w:val="left"/>
        <w:rPr>
          <w:sz w:val="30"/>
          <w:szCs w:val="30"/>
          <w:lang w:val="en-US"/>
        </w:rPr>
      </w:pPr>
      <w:r w:rsidRPr="00FF5285">
        <w:rPr>
          <w:lang w:val="en-US"/>
        </w:rPr>
        <w:tab/>
        <w:t xml:space="preserve">   </w:t>
      </w:r>
    </w:p>
    <w:p w:rsidR="00720B28" w:rsidRPr="00FF5285" w:rsidRDefault="00720B28" w:rsidP="00720B28">
      <w:pPr>
        <w:jc w:val="center"/>
        <w:rPr>
          <w:szCs w:val="30"/>
          <w:lang w:val="en-US"/>
        </w:rPr>
      </w:pPr>
    </w:p>
    <w:p w:rsidR="00720B28" w:rsidRDefault="00087F2B" w:rsidP="00087F2B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087F2B" w:rsidRPr="00D9659F" w:rsidRDefault="00087F2B" w:rsidP="00087F2B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A57B1" w:rsidRPr="00981E13" w:rsidRDefault="002A57B1" w:rsidP="002A57B1">
      <w:pPr>
        <w:shd w:val="clear" w:color="auto" w:fill="FFFFFF"/>
        <w:rPr>
          <w:color w:val="000000"/>
          <w:spacing w:val="-6"/>
          <w:szCs w:val="30"/>
        </w:rPr>
      </w:pPr>
      <w:r w:rsidRPr="00C85191">
        <w:rPr>
          <w:color w:val="000000"/>
          <w:spacing w:val="-6"/>
          <w:szCs w:val="30"/>
        </w:rPr>
        <w:t xml:space="preserve">Ваше </w:t>
      </w:r>
      <w:r>
        <w:rPr>
          <w:color w:val="000000"/>
          <w:spacing w:val="-6"/>
          <w:szCs w:val="30"/>
        </w:rPr>
        <w:t xml:space="preserve">коллективное </w:t>
      </w:r>
      <w:r w:rsidRPr="00C85191">
        <w:rPr>
          <w:color w:val="000000"/>
          <w:spacing w:val="-6"/>
          <w:szCs w:val="30"/>
        </w:rPr>
        <w:t>обращение, поступившее на официальный сайт МВД Республики Беларусь, рассмотрено управлением ГАИ МВД Республики Беларусь.</w:t>
      </w:r>
    </w:p>
    <w:p w:rsidR="002A57B1" w:rsidRPr="00493382" w:rsidRDefault="002A57B1" w:rsidP="002A57B1">
      <w:pPr>
        <w:shd w:val="clear" w:color="auto" w:fill="FFFFFF"/>
        <w:tabs>
          <w:tab w:val="left" w:pos="888"/>
        </w:tabs>
        <w:rPr>
          <w:szCs w:val="30"/>
        </w:rPr>
      </w:pPr>
      <w:r w:rsidRPr="00493382">
        <w:rPr>
          <w:color w:val="000000"/>
          <w:szCs w:val="30"/>
        </w:rPr>
        <w:t>Сообщаю, что требования, предъявляемые к внешним световым приборам транспортных средств (в том числе имеющим газонаполненные, ксеноновые лампы)</w:t>
      </w:r>
      <w:r w:rsidR="00087F2B">
        <w:rPr>
          <w:color w:val="000000"/>
          <w:szCs w:val="30"/>
        </w:rPr>
        <w:t>,</w:t>
      </w:r>
      <w:r w:rsidRPr="00493382">
        <w:rPr>
          <w:color w:val="000000"/>
          <w:szCs w:val="30"/>
        </w:rPr>
        <w:t xml:space="preserve"> изложены в главе 3 приложения 4 к Правилам дорожного движения, утвержденным Указом Президента Республики Беларусь от 28.11.2005 г. № 551 (далее</w:t>
      </w:r>
      <w:r w:rsidRPr="00EC1709">
        <w:rPr>
          <w:color w:val="000000"/>
          <w:szCs w:val="30"/>
        </w:rPr>
        <w:t xml:space="preserve"> </w:t>
      </w:r>
      <w:r w:rsidRPr="00493382">
        <w:rPr>
          <w:color w:val="000000"/>
          <w:szCs w:val="30"/>
        </w:rPr>
        <w:t>-</w:t>
      </w:r>
      <w:r w:rsidRPr="00EC1709">
        <w:rPr>
          <w:color w:val="000000"/>
          <w:szCs w:val="30"/>
        </w:rPr>
        <w:t xml:space="preserve"> </w:t>
      </w:r>
      <w:r w:rsidRPr="00493382">
        <w:rPr>
          <w:color w:val="000000"/>
          <w:szCs w:val="30"/>
        </w:rPr>
        <w:t>ПДД).</w:t>
      </w:r>
    </w:p>
    <w:p w:rsidR="002A57B1" w:rsidRPr="00493382" w:rsidRDefault="002A57B1" w:rsidP="002A57B1">
      <w:pPr>
        <w:rPr>
          <w:szCs w:val="30"/>
        </w:rPr>
      </w:pPr>
      <w:r w:rsidRPr="00493382">
        <w:rPr>
          <w:szCs w:val="30"/>
        </w:rPr>
        <w:t>На основании пункт</w:t>
      </w:r>
      <w:r>
        <w:rPr>
          <w:szCs w:val="30"/>
        </w:rPr>
        <w:t>а</w:t>
      </w:r>
      <w:r w:rsidRPr="00493382">
        <w:rPr>
          <w:szCs w:val="30"/>
        </w:rPr>
        <w:t xml:space="preserve"> 16 приложения 4 к ПДД, запрещается участие в дорожном движении транспортных средств, на световых приборах которых отсутствуют </w:t>
      </w:r>
      <w:proofErr w:type="spellStart"/>
      <w:r w:rsidRPr="00493382">
        <w:rPr>
          <w:szCs w:val="30"/>
        </w:rPr>
        <w:t>рассеиватели</w:t>
      </w:r>
      <w:proofErr w:type="spellEnd"/>
      <w:r w:rsidRPr="00493382">
        <w:rPr>
          <w:szCs w:val="30"/>
        </w:rPr>
        <w:t xml:space="preserve"> либо используются </w:t>
      </w:r>
      <w:proofErr w:type="spellStart"/>
      <w:r w:rsidRPr="00493382">
        <w:rPr>
          <w:szCs w:val="30"/>
        </w:rPr>
        <w:t>рассеиватели</w:t>
      </w:r>
      <w:proofErr w:type="spellEnd"/>
      <w:r w:rsidRPr="00493382">
        <w:rPr>
          <w:szCs w:val="30"/>
        </w:rPr>
        <w:t xml:space="preserve"> и лампы, не соответствующие типу данного светового прибора.</w:t>
      </w:r>
    </w:p>
    <w:p w:rsidR="002A57B1" w:rsidRDefault="002A57B1" w:rsidP="002A57B1">
      <w:pPr>
        <w:rPr>
          <w:szCs w:val="30"/>
        </w:rPr>
      </w:pPr>
      <w:r w:rsidRPr="00493382">
        <w:rPr>
          <w:szCs w:val="30"/>
        </w:rPr>
        <w:t xml:space="preserve">В соответствии с частью 3 статьи 18.12 Кодекса Республики Беларусь об административных правонарушениях «управление транспортным средством, имеющим неисправности, за исключением неисправностей </w:t>
      </w:r>
      <w:r w:rsidR="00B1336A">
        <w:rPr>
          <w:szCs w:val="30"/>
        </w:rPr>
        <w:t xml:space="preserve">указанных </w:t>
      </w:r>
      <w:r w:rsidRPr="00493382">
        <w:rPr>
          <w:szCs w:val="30"/>
        </w:rPr>
        <w:t>в част</w:t>
      </w:r>
      <w:r w:rsidR="00B1336A">
        <w:rPr>
          <w:szCs w:val="30"/>
        </w:rPr>
        <w:t>и</w:t>
      </w:r>
      <w:r w:rsidRPr="00493382">
        <w:rPr>
          <w:szCs w:val="30"/>
        </w:rPr>
        <w:t xml:space="preserve"> 1 указанной статьи, либо с несоблюдением условий, при наличии которых Правилами дорожного </w:t>
      </w:r>
      <w:proofErr w:type="gramStart"/>
      <w:r w:rsidRPr="00493382">
        <w:rPr>
          <w:szCs w:val="30"/>
        </w:rPr>
        <w:t>движения  запрещено</w:t>
      </w:r>
      <w:proofErr w:type="gramEnd"/>
      <w:r w:rsidRPr="00493382">
        <w:rPr>
          <w:szCs w:val="30"/>
        </w:rPr>
        <w:t xml:space="preserve"> его участие в дорожном движении», предусмотрена ответственность в виде предупреждения или штрафа в размере до </w:t>
      </w:r>
      <w:r>
        <w:rPr>
          <w:szCs w:val="30"/>
        </w:rPr>
        <w:t>1</w:t>
      </w:r>
      <w:r w:rsidRPr="00493382">
        <w:rPr>
          <w:szCs w:val="30"/>
        </w:rPr>
        <w:t xml:space="preserve"> базов</w:t>
      </w:r>
      <w:r>
        <w:rPr>
          <w:szCs w:val="30"/>
        </w:rPr>
        <w:t>ой</w:t>
      </w:r>
      <w:r w:rsidRPr="00493382">
        <w:rPr>
          <w:szCs w:val="30"/>
        </w:rPr>
        <w:t xml:space="preserve"> величин</w:t>
      </w:r>
      <w:r>
        <w:rPr>
          <w:szCs w:val="30"/>
        </w:rPr>
        <w:t>ы</w:t>
      </w:r>
      <w:r w:rsidRPr="00493382">
        <w:rPr>
          <w:szCs w:val="30"/>
        </w:rPr>
        <w:t>.</w:t>
      </w:r>
    </w:p>
    <w:p w:rsidR="002A57B1" w:rsidRPr="00493382" w:rsidRDefault="002A57B1" w:rsidP="002A57B1">
      <w:pPr>
        <w:rPr>
          <w:szCs w:val="30"/>
        </w:rPr>
      </w:pPr>
      <w:r w:rsidRPr="00493382">
        <w:rPr>
          <w:szCs w:val="30"/>
        </w:rPr>
        <w:t>В соответствии с частью 9 указанной статьи за действия, совершенные повторно в течение одного календарного года после наложения административного взыскания за такие же нарушения, предусмотрена ответственность в виде штраф в размере от 2 до 5 базовых величин.</w:t>
      </w:r>
    </w:p>
    <w:p w:rsidR="002A57B1" w:rsidRDefault="0057564B" w:rsidP="002A57B1">
      <w:pPr>
        <w:rPr>
          <w:szCs w:val="30"/>
        </w:rPr>
      </w:pPr>
      <w:r>
        <w:rPr>
          <w:szCs w:val="30"/>
        </w:rPr>
        <w:t>И</w:t>
      </w:r>
      <w:r w:rsidR="002A57B1">
        <w:rPr>
          <w:szCs w:val="30"/>
        </w:rPr>
        <w:t>змерение параметров регулировки света фар на транспортных средствах осуществляется с использованием средства измерения для проверки внешних световых приборов.</w:t>
      </w:r>
    </w:p>
    <w:p w:rsidR="002A57B1" w:rsidRDefault="002A57B1" w:rsidP="002A57B1">
      <w:pPr>
        <w:rPr>
          <w:szCs w:val="30"/>
        </w:rPr>
      </w:pPr>
      <w:r>
        <w:rPr>
          <w:szCs w:val="30"/>
        </w:rPr>
        <w:t xml:space="preserve">Данное измерение должно проводиться в соответствии с методами, установленными в государственных стандартах республики Беларусь СТБ 1641-2006 «Транспорт дорожный. Требования к техническому состоянию по условиям безопасности движения. Методы проверки» и </w:t>
      </w:r>
      <w:proofErr w:type="gramStart"/>
      <w:r>
        <w:rPr>
          <w:szCs w:val="30"/>
        </w:rPr>
        <w:t>СТБ  1730</w:t>
      </w:r>
      <w:proofErr w:type="gramEnd"/>
      <w:r>
        <w:rPr>
          <w:szCs w:val="30"/>
        </w:rPr>
        <w:t xml:space="preserve">-2007 «Механические транспортные средства категории </w:t>
      </w:r>
      <w:r>
        <w:rPr>
          <w:szCs w:val="30"/>
          <w:lang w:val="en-US"/>
        </w:rPr>
        <w:t>L</w:t>
      </w:r>
      <w:r w:rsidRPr="000845EA">
        <w:rPr>
          <w:szCs w:val="30"/>
          <w:vertAlign w:val="subscript"/>
        </w:rPr>
        <w:t>3</w:t>
      </w:r>
      <w:r>
        <w:rPr>
          <w:szCs w:val="30"/>
        </w:rPr>
        <w:t xml:space="preserve">, </w:t>
      </w:r>
      <w:r>
        <w:rPr>
          <w:szCs w:val="30"/>
          <w:lang w:val="en-US"/>
        </w:rPr>
        <w:t>L</w:t>
      </w:r>
      <w:r>
        <w:rPr>
          <w:szCs w:val="30"/>
          <w:vertAlign w:val="subscript"/>
        </w:rPr>
        <w:t>4</w:t>
      </w:r>
      <w:r>
        <w:rPr>
          <w:szCs w:val="30"/>
        </w:rPr>
        <w:t xml:space="preserve">, </w:t>
      </w:r>
      <w:r>
        <w:rPr>
          <w:szCs w:val="30"/>
          <w:lang w:val="en-US"/>
        </w:rPr>
        <w:t>L</w:t>
      </w:r>
      <w:r>
        <w:rPr>
          <w:szCs w:val="30"/>
          <w:vertAlign w:val="subscript"/>
        </w:rPr>
        <w:t>5</w:t>
      </w:r>
      <w:r>
        <w:rPr>
          <w:szCs w:val="30"/>
        </w:rPr>
        <w:t>.</w:t>
      </w:r>
      <w:r w:rsidRPr="000845EA">
        <w:rPr>
          <w:szCs w:val="30"/>
        </w:rPr>
        <w:t xml:space="preserve"> </w:t>
      </w:r>
      <w:r>
        <w:rPr>
          <w:szCs w:val="30"/>
        </w:rPr>
        <w:t xml:space="preserve">Требования к техническому состоянию по условиям безопасности движения. Методы </w:t>
      </w:r>
      <w:r>
        <w:rPr>
          <w:szCs w:val="30"/>
        </w:rPr>
        <w:lastRenderedPageBreak/>
        <w:t xml:space="preserve">проверки» и технической документацией изготовителя применяемого средства измерения, </w:t>
      </w:r>
      <w:r w:rsidRPr="000845EA">
        <w:rPr>
          <w:b/>
          <w:szCs w:val="30"/>
        </w:rPr>
        <w:t>что исключает возможность осуществления измерение параметров регулировки света фар в дорожных условиях</w:t>
      </w:r>
      <w:r>
        <w:rPr>
          <w:szCs w:val="30"/>
        </w:rPr>
        <w:t>.</w:t>
      </w:r>
    </w:p>
    <w:p w:rsidR="0057564B" w:rsidRDefault="0057564B" w:rsidP="0057564B">
      <w:pPr>
        <w:rPr>
          <w:szCs w:val="30"/>
        </w:rPr>
      </w:pPr>
      <w:r>
        <w:rPr>
          <w:szCs w:val="30"/>
        </w:rPr>
        <w:t xml:space="preserve">Данные параметры контролируются при проведении государственного технического осмотра транспортных средств. </w:t>
      </w:r>
    </w:p>
    <w:p w:rsidR="0057564B" w:rsidRPr="00087F2B" w:rsidRDefault="0057564B" w:rsidP="0057564B">
      <w:pPr>
        <w:rPr>
          <w:szCs w:val="30"/>
        </w:rPr>
      </w:pPr>
      <w:r>
        <w:rPr>
          <w:szCs w:val="30"/>
        </w:rPr>
        <w:t xml:space="preserve">Вместе с тем </w:t>
      </w:r>
      <w:r w:rsidRPr="00493382">
        <w:rPr>
          <w:szCs w:val="30"/>
        </w:rPr>
        <w:t>Госавтоинспекци</w:t>
      </w:r>
      <w:r>
        <w:rPr>
          <w:szCs w:val="30"/>
        </w:rPr>
        <w:t>ей</w:t>
      </w:r>
      <w:r w:rsidRPr="00493382">
        <w:rPr>
          <w:szCs w:val="30"/>
        </w:rPr>
        <w:t xml:space="preserve"> МВД на постоянной основе проводится работа по профилактике правонарушений в сфере эксплуатации транспорта.</w:t>
      </w:r>
    </w:p>
    <w:p w:rsidR="0057564B" w:rsidRDefault="0057564B" w:rsidP="0057564B">
      <w:pPr>
        <w:rPr>
          <w:szCs w:val="30"/>
        </w:rPr>
      </w:pPr>
      <w:r w:rsidRPr="0057564B">
        <w:rPr>
          <w:szCs w:val="30"/>
        </w:rPr>
        <w:t>Введение ограничения</w:t>
      </w:r>
      <w:r>
        <w:rPr>
          <w:szCs w:val="30"/>
        </w:rPr>
        <w:t xml:space="preserve"> </w:t>
      </w:r>
      <w:r w:rsidR="00CC2747">
        <w:rPr>
          <w:szCs w:val="30"/>
        </w:rPr>
        <w:t xml:space="preserve">для </w:t>
      </w:r>
      <w:r>
        <w:rPr>
          <w:szCs w:val="30"/>
        </w:rPr>
        <w:t xml:space="preserve">яркости светового потока источников света транспортных средств </w:t>
      </w:r>
      <w:r w:rsidR="00CC2747">
        <w:rPr>
          <w:szCs w:val="30"/>
        </w:rPr>
        <w:t>не согласуется с</w:t>
      </w:r>
      <w:r>
        <w:rPr>
          <w:szCs w:val="30"/>
        </w:rPr>
        <w:t xml:space="preserve"> </w:t>
      </w:r>
      <w:r w:rsidR="004F1560" w:rsidRPr="004F1560">
        <w:rPr>
          <w:szCs w:val="30"/>
        </w:rPr>
        <w:t>нормами</w:t>
      </w:r>
      <w:r>
        <w:rPr>
          <w:szCs w:val="30"/>
        </w:rPr>
        <w:t xml:space="preserve"> </w:t>
      </w:r>
      <w:r w:rsidRPr="00C77126">
        <w:rPr>
          <w:szCs w:val="30"/>
        </w:rPr>
        <w:t>Т</w:t>
      </w:r>
      <w:r w:rsidRPr="00A23F3A">
        <w:rPr>
          <w:szCs w:val="30"/>
        </w:rPr>
        <w:t>ехническо</w:t>
      </w:r>
      <w:r>
        <w:rPr>
          <w:szCs w:val="30"/>
        </w:rPr>
        <w:t>го</w:t>
      </w:r>
      <w:r w:rsidRPr="00A23F3A">
        <w:rPr>
          <w:szCs w:val="30"/>
        </w:rPr>
        <w:t xml:space="preserve"> регламент</w:t>
      </w:r>
      <w:r>
        <w:rPr>
          <w:szCs w:val="30"/>
        </w:rPr>
        <w:t xml:space="preserve">а </w:t>
      </w:r>
      <w:r w:rsidRPr="00A23F3A">
        <w:rPr>
          <w:szCs w:val="30"/>
        </w:rPr>
        <w:t>Таможенного союза</w:t>
      </w:r>
      <w:r>
        <w:rPr>
          <w:szCs w:val="30"/>
        </w:rPr>
        <w:t xml:space="preserve"> «</w:t>
      </w:r>
      <w:r w:rsidRPr="00A23F3A">
        <w:rPr>
          <w:szCs w:val="30"/>
        </w:rPr>
        <w:t>О безопасности колесных</w:t>
      </w:r>
      <w:r>
        <w:rPr>
          <w:szCs w:val="30"/>
        </w:rPr>
        <w:t xml:space="preserve"> </w:t>
      </w:r>
      <w:r w:rsidRPr="00A23F3A">
        <w:rPr>
          <w:szCs w:val="30"/>
        </w:rPr>
        <w:t>транспортных средств</w:t>
      </w:r>
      <w:r>
        <w:rPr>
          <w:szCs w:val="30"/>
        </w:rPr>
        <w:t xml:space="preserve">» </w:t>
      </w:r>
      <w:r w:rsidRPr="00A23F3A">
        <w:rPr>
          <w:szCs w:val="30"/>
        </w:rPr>
        <w:t>(ТР ТС 018/2011)</w:t>
      </w:r>
      <w:r>
        <w:rPr>
          <w:szCs w:val="30"/>
        </w:rPr>
        <w:t xml:space="preserve">, согласно которому адаптивные системы переднего освещения, выполняющие функцию ближнего света, независимо от используемого источника света, фары ближнего света с источниками света класса LED, а также фары ближнего света и противотуманные с источниками света любого класса, имеющими номинальный световой поток </w:t>
      </w:r>
      <w:r w:rsidRPr="009B35AB">
        <w:rPr>
          <w:b/>
          <w:szCs w:val="30"/>
        </w:rPr>
        <w:t>более 2000 люмен</w:t>
      </w:r>
      <w:r>
        <w:rPr>
          <w:szCs w:val="30"/>
        </w:rPr>
        <w:t xml:space="preserve">, </w:t>
      </w:r>
      <w:r w:rsidRPr="009B35AB">
        <w:rPr>
          <w:b/>
          <w:szCs w:val="30"/>
        </w:rPr>
        <w:t>должны быть оснащены автоматическим корректирующим устройством регулировки угла наклона фар</w:t>
      </w:r>
      <w:r>
        <w:rPr>
          <w:szCs w:val="30"/>
        </w:rPr>
        <w:t>.</w:t>
      </w:r>
    </w:p>
    <w:p w:rsidR="0057564B" w:rsidRDefault="0057564B" w:rsidP="0057564B">
      <w:pPr>
        <w:rPr>
          <w:szCs w:val="30"/>
        </w:rPr>
      </w:pPr>
      <w:r>
        <w:rPr>
          <w:szCs w:val="30"/>
        </w:rPr>
        <w:t xml:space="preserve">Фары ближнего света, имеющие источники света с номинальным световым </w:t>
      </w:r>
      <w:r w:rsidRPr="009B35AB">
        <w:rPr>
          <w:b/>
          <w:szCs w:val="30"/>
        </w:rPr>
        <w:t>потоком более 2000 люмен</w:t>
      </w:r>
      <w:r>
        <w:rPr>
          <w:szCs w:val="30"/>
        </w:rPr>
        <w:t xml:space="preserve">, </w:t>
      </w:r>
      <w:r w:rsidRPr="009B35AB">
        <w:rPr>
          <w:b/>
          <w:szCs w:val="30"/>
        </w:rPr>
        <w:t xml:space="preserve">должны быть оснащены работоспособным устройством </w:t>
      </w:r>
      <w:proofErr w:type="spellStart"/>
      <w:r w:rsidRPr="009B35AB">
        <w:rPr>
          <w:b/>
          <w:szCs w:val="30"/>
        </w:rPr>
        <w:t>фароочистки</w:t>
      </w:r>
      <w:proofErr w:type="spellEnd"/>
      <w:r>
        <w:rPr>
          <w:szCs w:val="30"/>
        </w:rPr>
        <w:t>.</w:t>
      </w:r>
    </w:p>
    <w:p w:rsidR="00062585" w:rsidRDefault="00CC2747" w:rsidP="002A57B1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Одновременно, пользуясь случаем, в</w:t>
      </w:r>
      <w:r w:rsidR="002A57B1">
        <w:rPr>
          <w:szCs w:val="30"/>
        </w:rPr>
        <w:t>ыражаю Вам признательность за обеспокоенность вопросами обеспечения безопасности дорожного движения и активную гражданскую позицию в данном вопросе.</w:t>
      </w:r>
    </w:p>
    <w:p w:rsidR="00C636A1" w:rsidRDefault="00C636A1" w:rsidP="00062585">
      <w:pPr>
        <w:autoSpaceDE w:val="0"/>
        <w:autoSpaceDN w:val="0"/>
        <w:adjustRightInd w:val="0"/>
        <w:ind w:firstLine="539"/>
        <w:rPr>
          <w:szCs w:val="30"/>
        </w:rPr>
      </w:pPr>
    </w:p>
    <w:p w:rsidR="009B35AB" w:rsidRPr="00A60375" w:rsidRDefault="009B35AB" w:rsidP="00062585">
      <w:pPr>
        <w:autoSpaceDE w:val="0"/>
        <w:autoSpaceDN w:val="0"/>
        <w:adjustRightInd w:val="0"/>
        <w:ind w:firstLine="539"/>
        <w:rPr>
          <w:szCs w:val="30"/>
        </w:rPr>
      </w:pPr>
    </w:p>
    <w:p w:rsidR="00720B28" w:rsidRDefault="00394A4D" w:rsidP="00720B28">
      <w:pPr>
        <w:spacing w:line="280" w:lineRule="exact"/>
        <w:ind w:firstLine="0"/>
        <w:jc w:val="left"/>
      </w:pPr>
      <w:proofErr w:type="spellStart"/>
      <w:r>
        <w:t>Вриод</w:t>
      </w:r>
      <w:proofErr w:type="spellEnd"/>
      <w:r>
        <w:t xml:space="preserve"> </w:t>
      </w:r>
      <w:r w:rsidR="00720B28">
        <w:t>начальника управления</w:t>
      </w:r>
      <w:r w:rsidR="00720B28">
        <w:tab/>
      </w:r>
      <w:r w:rsidR="00720B28">
        <w:tab/>
      </w:r>
      <w:r w:rsidR="00720B28">
        <w:tab/>
        <w:t xml:space="preserve">  </w:t>
      </w:r>
      <w:r w:rsidR="005E1B23">
        <w:t xml:space="preserve">    </w:t>
      </w:r>
      <w:r w:rsidR="00720B28" w:rsidRPr="00720B28">
        <w:tab/>
      </w:r>
      <w:r>
        <w:t xml:space="preserve">      </w:t>
      </w:r>
      <w:r w:rsidR="005E1B23">
        <w:t xml:space="preserve">        </w:t>
      </w:r>
      <w:r>
        <w:t>А</w:t>
      </w:r>
      <w:r w:rsidR="00720B28">
        <w:t>.</w:t>
      </w:r>
      <w:r w:rsidR="005E1B23">
        <w:t>В</w:t>
      </w:r>
      <w:r w:rsidR="00720B28">
        <w:t xml:space="preserve">. </w:t>
      </w:r>
      <w:r w:rsidR="005E1B23">
        <w:t>Цегельник</w:t>
      </w:r>
    </w:p>
    <w:p w:rsidR="00062585" w:rsidRDefault="00062585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394A4D" w:rsidRDefault="00394A4D" w:rsidP="00A927A3">
      <w:pPr>
        <w:tabs>
          <w:tab w:val="left" w:pos="6804"/>
        </w:tabs>
        <w:ind w:firstLine="0"/>
        <w:rPr>
          <w:sz w:val="16"/>
          <w:szCs w:val="16"/>
        </w:rPr>
      </w:pPr>
      <w:bookmarkStart w:id="0" w:name="_GoBack"/>
      <w:bookmarkEnd w:id="0"/>
    </w:p>
    <w:p w:rsidR="0057564B" w:rsidRDefault="0057564B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DE77D3" w:rsidRDefault="00DE77D3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DE77D3" w:rsidRDefault="00DE77D3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DE77D3" w:rsidRDefault="00DE77D3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DE77D3" w:rsidRDefault="00DE77D3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DE77D3" w:rsidRDefault="00DE77D3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DE77D3" w:rsidRDefault="00DE77D3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57564B" w:rsidRDefault="0057564B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B1336A" w:rsidRDefault="00B1336A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57564B" w:rsidRDefault="0057564B" w:rsidP="00A927A3">
      <w:pPr>
        <w:tabs>
          <w:tab w:val="left" w:pos="6804"/>
        </w:tabs>
        <w:ind w:firstLine="0"/>
        <w:rPr>
          <w:sz w:val="16"/>
          <w:szCs w:val="16"/>
        </w:rPr>
      </w:pPr>
    </w:p>
    <w:p w:rsidR="00A927A3" w:rsidRPr="00A927A3" w:rsidRDefault="007D5E23" w:rsidP="00A927A3">
      <w:pPr>
        <w:tabs>
          <w:tab w:val="left" w:pos="6804"/>
        </w:tabs>
        <w:ind w:firstLine="0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Гнедько</w:t>
      </w:r>
      <w:proofErr w:type="spellEnd"/>
      <w:r w:rsidR="00A927A3" w:rsidRPr="00A927A3">
        <w:rPr>
          <w:sz w:val="16"/>
          <w:szCs w:val="16"/>
        </w:rPr>
        <w:t xml:space="preserve">  (</w:t>
      </w:r>
      <w:proofErr w:type="gramEnd"/>
      <w:r w:rsidR="00A927A3" w:rsidRPr="00A927A3">
        <w:rPr>
          <w:sz w:val="16"/>
          <w:szCs w:val="16"/>
        </w:rPr>
        <w:t xml:space="preserve">8-017) 218 </w:t>
      </w:r>
      <w:r w:rsidR="00E31433">
        <w:rPr>
          <w:sz w:val="16"/>
          <w:szCs w:val="16"/>
        </w:rPr>
        <w:t>75 52</w:t>
      </w:r>
    </w:p>
    <w:p w:rsidR="008873DE" w:rsidRDefault="007D5E23" w:rsidP="00A927A3">
      <w:pPr>
        <w:tabs>
          <w:tab w:val="left" w:pos="6804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>1</w:t>
      </w:r>
      <w:r w:rsidR="009B44CC">
        <w:rPr>
          <w:sz w:val="16"/>
          <w:szCs w:val="16"/>
        </w:rPr>
        <w:t>2</w:t>
      </w:r>
      <w:r w:rsidR="00E31433">
        <w:rPr>
          <w:sz w:val="16"/>
          <w:szCs w:val="16"/>
        </w:rPr>
        <w:t>.0</w:t>
      </w:r>
      <w:r w:rsidR="0057564B">
        <w:rPr>
          <w:sz w:val="16"/>
          <w:szCs w:val="16"/>
        </w:rPr>
        <w:t>8</w:t>
      </w:r>
      <w:r w:rsidR="00F36501">
        <w:rPr>
          <w:sz w:val="16"/>
          <w:szCs w:val="16"/>
        </w:rPr>
        <w:t>.201</w:t>
      </w:r>
      <w:r w:rsidR="0057564B">
        <w:rPr>
          <w:sz w:val="16"/>
          <w:szCs w:val="16"/>
        </w:rPr>
        <w:t>8</w:t>
      </w:r>
      <w:r w:rsidR="00F36501">
        <w:rPr>
          <w:sz w:val="16"/>
          <w:szCs w:val="16"/>
        </w:rPr>
        <w:t xml:space="preserve"> обращение </w:t>
      </w:r>
      <w:hyperlink r:id="rId8" w:tgtFrame="popMan" w:history="1">
        <w:r w:rsidR="0057564B">
          <w:rPr>
            <w:sz w:val="16"/>
            <w:szCs w:val="16"/>
          </w:rPr>
          <w:t>3/К</w:t>
        </w:r>
        <w:r w:rsidR="00394A4D" w:rsidRPr="00394A4D">
          <w:rPr>
            <w:sz w:val="16"/>
            <w:szCs w:val="16"/>
          </w:rPr>
          <w:t>-</w:t>
        </w:r>
        <w:r w:rsidR="0057564B">
          <w:rPr>
            <w:sz w:val="16"/>
            <w:szCs w:val="16"/>
          </w:rPr>
          <w:t>18</w:t>
        </w:r>
        <w:r w:rsidR="00394A4D" w:rsidRPr="00394A4D">
          <w:rPr>
            <w:sz w:val="16"/>
            <w:szCs w:val="16"/>
          </w:rPr>
          <w:t>эл</w:t>
        </w:r>
      </w:hyperlink>
    </w:p>
    <w:sectPr w:rsidR="008873DE" w:rsidSect="00720B28">
      <w:headerReference w:type="even" r:id="rId9"/>
      <w:headerReference w:type="default" r:id="rId10"/>
      <w:pgSz w:w="11906" w:h="16838" w:code="9"/>
      <w:pgMar w:top="1135" w:right="567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98" w:rsidRDefault="00265898">
      <w:r>
        <w:separator/>
      </w:r>
    </w:p>
  </w:endnote>
  <w:endnote w:type="continuationSeparator" w:id="0">
    <w:p w:rsidR="00265898" w:rsidRDefault="0026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98" w:rsidRDefault="00265898">
      <w:r>
        <w:separator/>
      </w:r>
    </w:p>
  </w:footnote>
  <w:footnote w:type="continuationSeparator" w:id="0">
    <w:p w:rsidR="00265898" w:rsidRDefault="0026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0E" w:rsidRDefault="00D30417" w:rsidP="00002CBF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53B0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53B0E" w:rsidRDefault="00153B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0E" w:rsidRDefault="00D30417" w:rsidP="00002CBF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53B0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E3B9C">
      <w:rPr>
        <w:rStyle w:val="af0"/>
        <w:noProof/>
      </w:rPr>
      <w:t>2</w:t>
    </w:r>
    <w:r>
      <w:rPr>
        <w:rStyle w:val="af0"/>
      </w:rPr>
      <w:fldChar w:fldCharType="end"/>
    </w:r>
  </w:p>
  <w:p w:rsidR="00153B0E" w:rsidRDefault="00153B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3A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012D1"/>
    <w:multiLevelType w:val="singleLevel"/>
    <w:tmpl w:val="1DA6DB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B967D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5E57A2"/>
    <w:multiLevelType w:val="hybridMultilevel"/>
    <w:tmpl w:val="B81EC5EA"/>
    <w:lvl w:ilvl="0" w:tplc="FECA1526">
      <w:numFmt w:val="bullet"/>
      <w:lvlText w:val="–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655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5078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724926"/>
    <w:multiLevelType w:val="singleLevel"/>
    <w:tmpl w:val="EE860C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58102395"/>
    <w:multiLevelType w:val="hybridMultilevel"/>
    <w:tmpl w:val="75DA8D5E"/>
    <w:lvl w:ilvl="0" w:tplc="3A4A97D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5D477A"/>
    <w:multiLevelType w:val="singleLevel"/>
    <w:tmpl w:val="98AA22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EAA"/>
    <w:rsid w:val="0000273E"/>
    <w:rsid w:val="00002CBF"/>
    <w:rsid w:val="00005C03"/>
    <w:rsid w:val="00010192"/>
    <w:rsid w:val="00017246"/>
    <w:rsid w:val="0002239A"/>
    <w:rsid w:val="00025F7D"/>
    <w:rsid w:val="00040740"/>
    <w:rsid w:val="0004095E"/>
    <w:rsid w:val="0004172C"/>
    <w:rsid w:val="00043D6F"/>
    <w:rsid w:val="0004476C"/>
    <w:rsid w:val="000509BF"/>
    <w:rsid w:val="00053CC4"/>
    <w:rsid w:val="00055680"/>
    <w:rsid w:val="00055CBC"/>
    <w:rsid w:val="00056658"/>
    <w:rsid w:val="00056C6A"/>
    <w:rsid w:val="00062585"/>
    <w:rsid w:val="0006555F"/>
    <w:rsid w:val="00065D92"/>
    <w:rsid w:val="00073A39"/>
    <w:rsid w:val="00081777"/>
    <w:rsid w:val="00083374"/>
    <w:rsid w:val="00087F2B"/>
    <w:rsid w:val="00095B3B"/>
    <w:rsid w:val="0009702B"/>
    <w:rsid w:val="000A0674"/>
    <w:rsid w:val="000A22A3"/>
    <w:rsid w:val="000A3FEE"/>
    <w:rsid w:val="000A545A"/>
    <w:rsid w:val="000A57DA"/>
    <w:rsid w:val="000A6B69"/>
    <w:rsid w:val="000C61FE"/>
    <w:rsid w:val="000D273E"/>
    <w:rsid w:val="000E4C4A"/>
    <w:rsid w:val="000F5005"/>
    <w:rsid w:val="001016B9"/>
    <w:rsid w:val="00123B08"/>
    <w:rsid w:val="00123FA4"/>
    <w:rsid w:val="001339A1"/>
    <w:rsid w:val="00141064"/>
    <w:rsid w:val="00144019"/>
    <w:rsid w:val="00144816"/>
    <w:rsid w:val="001479BA"/>
    <w:rsid w:val="00150E93"/>
    <w:rsid w:val="00153B0E"/>
    <w:rsid w:val="001623BC"/>
    <w:rsid w:val="00164373"/>
    <w:rsid w:val="00164C46"/>
    <w:rsid w:val="001676F6"/>
    <w:rsid w:val="00173583"/>
    <w:rsid w:val="00181ED6"/>
    <w:rsid w:val="0018253F"/>
    <w:rsid w:val="0018539E"/>
    <w:rsid w:val="00186BE5"/>
    <w:rsid w:val="0019193A"/>
    <w:rsid w:val="00196AB3"/>
    <w:rsid w:val="001A2202"/>
    <w:rsid w:val="001B0431"/>
    <w:rsid w:val="001B11D4"/>
    <w:rsid w:val="001B2AEE"/>
    <w:rsid w:val="001B377B"/>
    <w:rsid w:val="001C31C4"/>
    <w:rsid w:val="001C5680"/>
    <w:rsid w:val="001D4C3B"/>
    <w:rsid w:val="001E64BB"/>
    <w:rsid w:val="002015A9"/>
    <w:rsid w:val="0020359C"/>
    <w:rsid w:val="002145B5"/>
    <w:rsid w:val="00217F30"/>
    <w:rsid w:val="00225772"/>
    <w:rsid w:val="002267A3"/>
    <w:rsid w:val="002341C2"/>
    <w:rsid w:val="00240F30"/>
    <w:rsid w:val="00250461"/>
    <w:rsid w:val="002570EE"/>
    <w:rsid w:val="00263FF2"/>
    <w:rsid w:val="00265898"/>
    <w:rsid w:val="00271461"/>
    <w:rsid w:val="00283FCB"/>
    <w:rsid w:val="0028620E"/>
    <w:rsid w:val="00294E98"/>
    <w:rsid w:val="002A57B1"/>
    <w:rsid w:val="002B16AA"/>
    <w:rsid w:val="002C2D56"/>
    <w:rsid w:val="002D48A1"/>
    <w:rsid w:val="002D762E"/>
    <w:rsid w:val="002E1813"/>
    <w:rsid w:val="002E398B"/>
    <w:rsid w:val="002E6565"/>
    <w:rsid w:val="002E7662"/>
    <w:rsid w:val="002F3F71"/>
    <w:rsid w:val="003003F2"/>
    <w:rsid w:val="003058D6"/>
    <w:rsid w:val="003076E6"/>
    <w:rsid w:val="0030784F"/>
    <w:rsid w:val="003135A3"/>
    <w:rsid w:val="00314C68"/>
    <w:rsid w:val="00315B98"/>
    <w:rsid w:val="00334496"/>
    <w:rsid w:val="00334551"/>
    <w:rsid w:val="00335B61"/>
    <w:rsid w:val="00337EE0"/>
    <w:rsid w:val="003457EE"/>
    <w:rsid w:val="00345D42"/>
    <w:rsid w:val="00352BEA"/>
    <w:rsid w:val="003625CC"/>
    <w:rsid w:val="0036740E"/>
    <w:rsid w:val="00370288"/>
    <w:rsid w:val="00373D1F"/>
    <w:rsid w:val="0037461F"/>
    <w:rsid w:val="0038661B"/>
    <w:rsid w:val="003906B3"/>
    <w:rsid w:val="00394A4D"/>
    <w:rsid w:val="003B24D0"/>
    <w:rsid w:val="003C23DB"/>
    <w:rsid w:val="003C6544"/>
    <w:rsid w:val="003D2A0D"/>
    <w:rsid w:val="003D7801"/>
    <w:rsid w:val="004018F9"/>
    <w:rsid w:val="00416742"/>
    <w:rsid w:val="00421C22"/>
    <w:rsid w:val="004230A8"/>
    <w:rsid w:val="00426FF5"/>
    <w:rsid w:val="00432DC5"/>
    <w:rsid w:val="004341D5"/>
    <w:rsid w:val="004469CA"/>
    <w:rsid w:val="00456F1E"/>
    <w:rsid w:val="0046201B"/>
    <w:rsid w:val="00472B19"/>
    <w:rsid w:val="0047314D"/>
    <w:rsid w:val="00484F66"/>
    <w:rsid w:val="004B0ACE"/>
    <w:rsid w:val="004B461D"/>
    <w:rsid w:val="004C371A"/>
    <w:rsid w:val="004C5411"/>
    <w:rsid w:val="004C76C4"/>
    <w:rsid w:val="004C7AC3"/>
    <w:rsid w:val="004D26E2"/>
    <w:rsid w:val="004E185E"/>
    <w:rsid w:val="004E4DF6"/>
    <w:rsid w:val="004F1560"/>
    <w:rsid w:val="004F3D4A"/>
    <w:rsid w:val="004F764F"/>
    <w:rsid w:val="00507F1A"/>
    <w:rsid w:val="005112E6"/>
    <w:rsid w:val="00511609"/>
    <w:rsid w:val="00515AAE"/>
    <w:rsid w:val="00516F32"/>
    <w:rsid w:val="0052694C"/>
    <w:rsid w:val="00527054"/>
    <w:rsid w:val="00533C73"/>
    <w:rsid w:val="00534543"/>
    <w:rsid w:val="005348E2"/>
    <w:rsid w:val="00541237"/>
    <w:rsid w:val="00541A41"/>
    <w:rsid w:val="005452CE"/>
    <w:rsid w:val="00553035"/>
    <w:rsid w:val="00555D97"/>
    <w:rsid w:val="005677D8"/>
    <w:rsid w:val="005716D6"/>
    <w:rsid w:val="0057564B"/>
    <w:rsid w:val="00577321"/>
    <w:rsid w:val="005835C7"/>
    <w:rsid w:val="005865F6"/>
    <w:rsid w:val="00593FBF"/>
    <w:rsid w:val="00594A26"/>
    <w:rsid w:val="00595246"/>
    <w:rsid w:val="005A2D31"/>
    <w:rsid w:val="005A526D"/>
    <w:rsid w:val="005B5657"/>
    <w:rsid w:val="005B757A"/>
    <w:rsid w:val="005C6CB7"/>
    <w:rsid w:val="005D1AA5"/>
    <w:rsid w:val="005D76AE"/>
    <w:rsid w:val="005E1B23"/>
    <w:rsid w:val="005E5719"/>
    <w:rsid w:val="005F137D"/>
    <w:rsid w:val="005F28B3"/>
    <w:rsid w:val="005F7299"/>
    <w:rsid w:val="0060093A"/>
    <w:rsid w:val="00610114"/>
    <w:rsid w:val="00611B7F"/>
    <w:rsid w:val="006162AA"/>
    <w:rsid w:val="00616A8E"/>
    <w:rsid w:val="00635932"/>
    <w:rsid w:val="00653A88"/>
    <w:rsid w:val="00655E2C"/>
    <w:rsid w:val="00674DAC"/>
    <w:rsid w:val="00676665"/>
    <w:rsid w:val="00690B1B"/>
    <w:rsid w:val="006A4320"/>
    <w:rsid w:val="006A4566"/>
    <w:rsid w:val="006A6C3E"/>
    <w:rsid w:val="006B2673"/>
    <w:rsid w:val="006B2DA3"/>
    <w:rsid w:val="006B3B0A"/>
    <w:rsid w:val="006C1A9F"/>
    <w:rsid w:val="006C5861"/>
    <w:rsid w:val="006D1132"/>
    <w:rsid w:val="006D3E21"/>
    <w:rsid w:val="006F0874"/>
    <w:rsid w:val="006F17B6"/>
    <w:rsid w:val="006F3F1D"/>
    <w:rsid w:val="006F6B3A"/>
    <w:rsid w:val="0070508A"/>
    <w:rsid w:val="0071068D"/>
    <w:rsid w:val="00716ACA"/>
    <w:rsid w:val="00720B28"/>
    <w:rsid w:val="00722D4F"/>
    <w:rsid w:val="00736227"/>
    <w:rsid w:val="00737592"/>
    <w:rsid w:val="00745A5F"/>
    <w:rsid w:val="00761F3A"/>
    <w:rsid w:val="00765ECA"/>
    <w:rsid w:val="00766768"/>
    <w:rsid w:val="00776462"/>
    <w:rsid w:val="007821EA"/>
    <w:rsid w:val="007861B3"/>
    <w:rsid w:val="0079516E"/>
    <w:rsid w:val="007978DF"/>
    <w:rsid w:val="007A0EDD"/>
    <w:rsid w:val="007A18A8"/>
    <w:rsid w:val="007A4C05"/>
    <w:rsid w:val="007A608E"/>
    <w:rsid w:val="007A7222"/>
    <w:rsid w:val="007B5602"/>
    <w:rsid w:val="007D1883"/>
    <w:rsid w:val="007D5E23"/>
    <w:rsid w:val="007E0032"/>
    <w:rsid w:val="007E10B6"/>
    <w:rsid w:val="007E2737"/>
    <w:rsid w:val="007F08DF"/>
    <w:rsid w:val="007F2BE5"/>
    <w:rsid w:val="007F4067"/>
    <w:rsid w:val="007F6227"/>
    <w:rsid w:val="0081605B"/>
    <w:rsid w:val="00833CCC"/>
    <w:rsid w:val="00841D1A"/>
    <w:rsid w:val="00842B29"/>
    <w:rsid w:val="00847FD3"/>
    <w:rsid w:val="008625C6"/>
    <w:rsid w:val="008659E0"/>
    <w:rsid w:val="0087290B"/>
    <w:rsid w:val="008753DC"/>
    <w:rsid w:val="0088004D"/>
    <w:rsid w:val="00881E58"/>
    <w:rsid w:val="008823E7"/>
    <w:rsid w:val="008838B7"/>
    <w:rsid w:val="00885B24"/>
    <w:rsid w:val="008866F4"/>
    <w:rsid w:val="008873DE"/>
    <w:rsid w:val="00897E75"/>
    <w:rsid w:val="008A0C64"/>
    <w:rsid w:val="008C0D6B"/>
    <w:rsid w:val="008C345B"/>
    <w:rsid w:val="008F19D4"/>
    <w:rsid w:val="00903D83"/>
    <w:rsid w:val="00906EAA"/>
    <w:rsid w:val="00907F0C"/>
    <w:rsid w:val="0092398F"/>
    <w:rsid w:val="00923E1E"/>
    <w:rsid w:val="009253AD"/>
    <w:rsid w:val="00925F7A"/>
    <w:rsid w:val="00953406"/>
    <w:rsid w:val="00953F82"/>
    <w:rsid w:val="00962C98"/>
    <w:rsid w:val="00964FC1"/>
    <w:rsid w:val="00987D0D"/>
    <w:rsid w:val="009A6942"/>
    <w:rsid w:val="009B1E46"/>
    <w:rsid w:val="009B2C12"/>
    <w:rsid w:val="009B35AB"/>
    <w:rsid w:val="009B44CC"/>
    <w:rsid w:val="009B6B2C"/>
    <w:rsid w:val="009E1182"/>
    <w:rsid w:val="009E28A6"/>
    <w:rsid w:val="009E6D5B"/>
    <w:rsid w:val="009E7032"/>
    <w:rsid w:val="009F0CE4"/>
    <w:rsid w:val="009F7DA7"/>
    <w:rsid w:val="00A040E7"/>
    <w:rsid w:val="00A04594"/>
    <w:rsid w:val="00A05127"/>
    <w:rsid w:val="00A067E6"/>
    <w:rsid w:val="00A071E5"/>
    <w:rsid w:val="00A10B3E"/>
    <w:rsid w:val="00A15D10"/>
    <w:rsid w:val="00A251CB"/>
    <w:rsid w:val="00A26C62"/>
    <w:rsid w:val="00A36ACA"/>
    <w:rsid w:val="00A411E6"/>
    <w:rsid w:val="00A414C8"/>
    <w:rsid w:val="00A457D4"/>
    <w:rsid w:val="00A60375"/>
    <w:rsid w:val="00A67B53"/>
    <w:rsid w:val="00A81D65"/>
    <w:rsid w:val="00A86A77"/>
    <w:rsid w:val="00A927A3"/>
    <w:rsid w:val="00A9668B"/>
    <w:rsid w:val="00AA0E84"/>
    <w:rsid w:val="00AA2336"/>
    <w:rsid w:val="00AA26BE"/>
    <w:rsid w:val="00AA5C5C"/>
    <w:rsid w:val="00AB2048"/>
    <w:rsid w:val="00AB4B59"/>
    <w:rsid w:val="00AC422A"/>
    <w:rsid w:val="00AC6AC8"/>
    <w:rsid w:val="00AD6745"/>
    <w:rsid w:val="00AE6089"/>
    <w:rsid w:val="00B01BC1"/>
    <w:rsid w:val="00B04C61"/>
    <w:rsid w:val="00B06639"/>
    <w:rsid w:val="00B1105B"/>
    <w:rsid w:val="00B1336A"/>
    <w:rsid w:val="00B1785E"/>
    <w:rsid w:val="00B2350B"/>
    <w:rsid w:val="00B33AF0"/>
    <w:rsid w:val="00B36DED"/>
    <w:rsid w:val="00B45D04"/>
    <w:rsid w:val="00B61E01"/>
    <w:rsid w:val="00B74FA5"/>
    <w:rsid w:val="00B802EE"/>
    <w:rsid w:val="00B82CB0"/>
    <w:rsid w:val="00B86CB1"/>
    <w:rsid w:val="00BA03D8"/>
    <w:rsid w:val="00BA2A7A"/>
    <w:rsid w:val="00BB39A0"/>
    <w:rsid w:val="00BC0063"/>
    <w:rsid w:val="00BD04FD"/>
    <w:rsid w:val="00BD0557"/>
    <w:rsid w:val="00BD0CE6"/>
    <w:rsid w:val="00BF58B8"/>
    <w:rsid w:val="00BF7193"/>
    <w:rsid w:val="00C00217"/>
    <w:rsid w:val="00C00300"/>
    <w:rsid w:val="00C23D38"/>
    <w:rsid w:val="00C32D03"/>
    <w:rsid w:val="00C52413"/>
    <w:rsid w:val="00C628F2"/>
    <w:rsid w:val="00C636A1"/>
    <w:rsid w:val="00C7347F"/>
    <w:rsid w:val="00C74AC2"/>
    <w:rsid w:val="00C857B1"/>
    <w:rsid w:val="00C8616E"/>
    <w:rsid w:val="00C867DF"/>
    <w:rsid w:val="00C87029"/>
    <w:rsid w:val="00C9752C"/>
    <w:rsid w:val="00CB1A72"/>
    <w:rsid w:val="00CC2747"/>
    <w:rsid w:val="00CD2A96"/>
    <w:rsid w:val="00CD3507"/>
    <w:rsid w:val="00CE1A52"/>
    <w:rsid w:val="00CE3B9C"/>
    <w:rsid w:val="00D00F14"/>
    <w:rsid w:val="00D13243"/>
    <w:rsid w:val="00D1336B"/>
    <w:rsid w:val="00D13530"/>
    <w:rsid w:val="00D224BC"/>
    <w:rsid w:val="00D30417"/>
    <w:rsid w:val="00D33FFA"/>
    <w:rsid w:val="00D42D40"/>
    <w:rsid w:val="00D515CE"/>
    <w:rsid w:val="00D516DB"/>
    <w:rsid w:val="00D63A07"/>
    <w:rsid w:val="00D65699"/>
    <w:rsid w:val="00D677E1"/>
    <w:rsid w:val="00D726EF"/>
    <w:rsid w:val="00D75CFE"/>
    <w:rsid w:val="00D839ED"/>
    <w:rsid w:val="00D8607D"/>
    <w:rsid w:val="00D87BEF"/>
    <w:rsid w:val="00D91E92"/>
    <w:rsid w:val="00DA1B96"/>
    <w:rsid w:val="00DA4508"/>
    <w:rsid w:val="00DA5BAA"/>
    <w:rsid w:val="00DB013A"/>
    <w:rsid w:val="00DD0EDF"/>
    <w:rsid w:val="00DE77D3"/>
    <w:rsid w:val="00E043F5"/>
    <w:rsid w:val="00E04694"/>
    <w:rsid w:val="00E168BC"/>
    <w:rsid w:val="00E22CFD"/>
    <w:rsid w:val="00E22D9F"/>
    <w:rsid w:val="00E23E1F"/>
    <w:rsid w:val="00E31433"/>
    <w:rsid w:val="00E364BA"/>
    <w:rsid w:val="00E627F6"/>
    <w:rsid w:val="00E64FB8"/>
    <w:rsid w:val="00E6526C"/>
    <w:rsid w:val="00E92E61"/>
    <w:rsid w:val="00EA7F62"/>
    <w:rsid w:val="00EC3F7A"/>
    <w:rsid w:val="00EC492E"/>
    <w:rsid w:val="00EC69BE"/>
    <w:rsid w:val="00EC6E43"/>
    <w:rsid w:val="00ED0054"/>
    <w:rsid w:val="00ED67CA"/>
    <w:rsid w:val="00EE36BD"/>
    <w:rsid w:val="00EE3799"/>
    <w:rsid w:val="00EF5344"/>
    <w:rsid w:val="00EF72DA"/>
    <w:rsid w:val="00EF7379"/>
    <w:rsid w:val="00F111AD"/>
    <w:rsid w:val="00F15C62"/>
    <w:rsid w:val="00F16CBB"/>
    <w:rsid w:val="00F17844"/>
    <w:rsid w:val="00F21E1D"/>
    <w:rsid w:val="00F2301A"/>
    <w:rsid w:val="00F231E1"/>
    <w:rsid w:val="00F329DF"/>
    <w:rsid w:val="00F36501"/>
    <w:rsid w:val="00F437D0"/>
    <w:rsid w:val="00F453E5"/>
    <w:rsid w:val="00F478D5"/>
    <w:rsid w:val="00F54557"/>
    <w:rsid w:val="00F625E2"/>
    <w:rsid w:val="00F67825"/>
    <w:rsid w:val="00F71740"/>
    <w:rsid w:val="00F85C30"/>
    <w:rsid w:val="00F90095"/>
    <w:rsid w:val="00F90316"/>
    <w:rsid w:val="00F91780"/>
    <w:rsid w:val="00FB21F1"/>
    <w:rsid w:val="00FB76FB"/>
    <w:rsid w:val="00FC30CF"/>
    <w:rsid w:val="00FD18A3"/>
    <w:rsid w:val="00FD7AC0"/>
    <w:rsid w:val="00FE354C"/>
    <w:rsid w:val="00FF528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E472E3"/>
  <w15:docId w15:val="{11972D44-5441-418A-9DA2-167583EC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7B1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C857B1"/>
    <w:pPr>
      <w:keepNext/>
      <w:spacing w:line="280" w:lineRule="exact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rsid w:val="00C857B1"/>
    <w:pPr>
      <w:keepNext/>
      <w:spacing w:line="360" w:lineRule="auto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7B1"/>
    <w:pPr>
      <w:keepNext/>
      <w:ind w:left="5040"/>
      <w:outlineLvl w:val="2"/>
    </w:pPr>
    <w:rPr>
      <w:sz w:val="28"/>
    </w:rPr>
  </w:style>
  <w:style w:type="paragraph" w:styleId="4">
    <w:name w:val="heading 4"/>
    <w:basedOn w:val="a"/>
    <w:next w:val="a"/>
    <w:qFormat/>
    <w:rsid w:val="00C857B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C857B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857B1"/>
    <w:pPr>
      <w:keepNext/>
      <w:ind w:hanging="37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C857B1"/>
    <w:pPr>
      <w:keepNext/>
      <w:ind w:firstLine="0"/>
      <w:jc w:val="right"/>
      <w:outlineLvl w:val="6"/>
    </w:pPr>
    <w:rPr>
      <w:b/>
    </w:rPr>
  </w:style>
  <w:style w:type="paragraph" w:styleId="8">
    <w:name w:val="heading 8"/>
    <w:basedOn w:val="a"/>
    <w:next w:val="a"/>
    <w:qFormat/>
    <w:rsid w:val="00C857B1"/>
    <w:pPr>
      <w:keepNext/>
      <w:ind w:left="-108" w:right="-108" w:firstLine="108"/>
      <w:jc w:val="center"/>
      <w:outlineLvl w:val="7"/>
    </w:pPr>
    <w:rPr>
      <w:b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857B1"/>
    <w:rPr>
      <w:rFonts w:ascii="Courier New" w:hAnsi="Courier New"/>
      <w:sz w:val="28"/>
      <w:lang w:val="en-US"/>
    </w:rPr>
  </w:style>
  <w:style w:type="paragraph" w:styleId="a4">
    <w:name w:val="Body Text"/>
    <w:basedOn w:val="a"/>
    <w:rsid w:val="00C857B1"/>
    <w:rPr>
      <w:sz w:val="28"/>
    </w:rPr>
  </w:style>
  <w:style w:type="paragraph" w:styleId="a5">
    <w:name w:val="Body Text Indent"/>
    <w:basedOn w:val="a"/>
    <w:rsid w:val="00C857B1"/>
    <w:pPr>
      <w:ind w:left="1440"/>
    </w:pPr>
    <w:rPr>
      <w:sz w:val="28"/>
    </w:rPr>
  </w:style>
  <w:style w:type="paragraph" w:styleId="a6">
    <w:name w:val="header"/>
    <w:basedOn w:val="a"/>
    <w:rsid w:val="00C857B1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857B1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C857B1"/>
    <w:pPr>
      <w:spacing w:after="120" w:line="360" w:lineRule="auto"/>
      <w:ind w:firstLine="567"/>
    </w:pPr>
    <w:rPr>
      <w:sz w:val="28"/>
    </w:rPr>
  </w:style>
  <w:style w:type="paragraph" w:styleId="21">
    <w:name w:val="Body Text 2"/>
    <w:basedOn w:val="a"/>
    <w:rsid w:val="00C857B1"/>
    <w:pPr>
      <w:spacing w:after="120"/>
    </w:pPr>
    <w:rPr>
      <w:sz w:val="28"/>
    </w:rPr>
  </w:style>
  <w:style w:type="paragraph" w:styleId="30">
    <w:name w:val="Body Text 3"/>
    <w:basedOn w:val="a"/>
    <w:rsid w:val="00C857B1"/>
    <w:pPr>
      <w:ind w:firstLine="0"/>
    </w:pPr>
  </w:style>
  <w:style w:type="paragraph" w:customStyle="1" w:styleId="a8">
    <w:name w:val="Адресат"/>
    <w:basedOn w:val="a"/>
    <w:rsid w:val="00C857B1"/>
    <w:pPr>
      <w:spacing w:line="280" w:lineRule="exact"/>
      <w:ind w:left="5103" w:firstLine="0"/>
      <w:jc w:val="left"/>
    </w:pPr>
  </w:style>
  <w:style w:type="paragraph" w:customStyle="1" w:styleId="a9">
    <w:name w:val="Подпись руководителя"/>
    <w:basedOn w:val="a8"/>
    <w:rsid w:val="00C857B1"/>
    <w:pPr>
      <w:ind w:left="0"/>
    </w:pPr>
  </w:style>
  <w:style w:type="paragraph" w:customStyle="1" w:styleId="aa">
    <w:name w:val="Исполнитель"/>
    <w:basedOn w:val="a9"/>
    <w:rsid w:val="00C857B1"/>
    <w:pPr>
      <w:spacing w:line="180" w:lineRule="exact"/>
    </w:pPr>
    <w:rPr>
      <w:sz w:val="18"/>
    </w:rPr>
  </w:style>
  <w:style w:type="paragraph" w:customStyle="1" w:styleId="ab">
    <w:name w:val="Название документа"/>
    <w:basedOn w:val="a"/>
    <w:rsid w:val="00C857B1"/>
    <w:pPr>
      <w:spacing w:line="280" w:lineRule="exact"/>
      <w:ind w:right="5670" w:firstLine="0"/>
    </w:pPr>
  </w:style>
  <w:style w:type="character" w:customStyle="1" w:styleId="22">
    <w:name w:val="Заголовок 2 Знак"/>
    <w:rsid w:val="00C857B1"/>
    <w:rPr>
      <w:sz w:val="28"/>
      <w:lang w:val="ru-RU" w:eastAsia="ru-RU" w:bidi="ar-SA"/>
    </w:rPr>
  </w:style>
  <w:style w:type="paragraph" w:styleId="ac">
    <w:name w:val="Balloon Text"/>
    <w:basedOn w:val="a"/>
    <w:semiHidden/>
    <w:rsid w:val="00C857B1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C857B1"/>
  </w:style>
  <w:style w:type="paragraph" w:customStyle="1" w:styleId="ConsPlusNormal">
    <w:name w:val="ConsPlusNormal"/>
    <w:rsid w:val="00E627F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 Знак Знак"/>
    <w:basedOn w:val="a"/>
    <w:rsid w:val="00373D1F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e">
    <w:name w:val="Hyperlink"/>
    <w:rsid w:val="00017246"/>
    <w:rPr>
      <w:color w:val="0000FF"/>
      <w:u w:val="single"/>
    </w:rPr>
  </w:style>
  <w:style w:type="paragraph" w:customStyle="1" w:styleId="af">
    <w:name w:val="Знак Знак Знак Знак Знак Знак Знак Знак"/>
    <w:basedOn w:val="a"/>
    <w:autoRedefine/>
    <w:rsid w:val="005677D8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val="en-ZA" w:eastAsia="en-ZA"/>
    </w:rPr>
  </w:style>
  <w:style w:type="character" w:styleId="af0">
    <w:name w:val="page number"/>
    <w:basedOn w:val="a0"/>
    <w:rsid w:val="005677D8"/>
  </w:style>
  <w:style w:type="paragraph" w:customStyle="1" w:styleId="af1">
    <w:name w:val="Знак Знак Знак"/>
    <w:basedOn w:val="a"/>
    <w:rsid w:val="00A927A3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2">
    <w:name w:val="Знак Знак Знак"/>
    <w:basedOn w:val="a"/>
    <w:rsid w:val="001B11D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 Знак Знак Знак Знак Знак"/>
    <w:basedOn w:val="a"/>
    <w:autoRedefine/>
    <w:rsid w:val="00616A8E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val="en-ZA" w:eastAsia="en-ZA"/>
    </w:rPr>
  </w:style>
  <w:style w:type="paragraph" w:customStyle="1" w:styleId="af4">
    <w:name w:val="Знак Знак Знак Знак Знак"/>
    <w:basedOn w:val="a"/>
    <w:rsid w:val="003076E6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2A57B1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1.8.1.176/delo/Pages/rc/DocRcView.aspx?rc_id=14800729&amp;card_id=0.2VG.2WA.&amp;cabinet_id=3431717&amp;isn_fi=36432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81.8.1.176/delo/Pages/rc/DocRcView.aspx?rc_id=14800729&amp;card_id=0.2VG.2WA.&amp;cabinet_id=3431717&amp;isn_fi=36432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МВД Беларуси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Секретариат</dc:creator>
  <cp:lastModifiedBy>TRIVUS</cp:lastModifiedBy>
  <cp:revision>12</cp:revision>
  <cp:lastPrinted>2018-02-28T13:44:00Z</cp:lastPrinted>
  <dcterms:created xsi:type="dcterms:W3CDTF">2018-02-28T11:18:00Z</dcterms:created>
  <dcterms:modified xsi:type="dcterms:W3CDTF">2018-03-02T19:41:00Z</dcterms:modified>
</cp:coreProperties>
</file>