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E62" w:rsidRPr="00EB7A1F" w:rsidRDefault="00EB7A1F" w:rsidP="00EB7A1F">
      <w:pPr>
        <w:spacing w:before="120" w:after="0" w:line="240" w:lineRule="auto"/>
        <w:ind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18.04.2018  №</w:t>
      </w:r>
      <w:proofErr w:type="gramEnd"/>
      <w:r>
        <w:rPr>
          <w:sz w:val="30"/>
          <w:szCs w:val="30"/>
        </w:rPr>
        <w:t xml:space="preserve"> 13-04/</w:t>
      </w:r>
      <w:r w:rsidR="006C10C5">
        <w:rPr>
          <w:sz w:val="30"/>
          <w:szCs w:val="30"/>
        </w:rPr>
        <w:t>75</w:t>
      </w:r>
    </w:p>
    <w:p w:rsidR="00EB7A1F" w:rsidRDefault="00EB7A1F" w:rsidP="00EB7A1F">
      <w:pPr>
        <w:pStyle w:val="KD"/>
        <w:spacing w:before="0"/>
      </w:pPr>
    </w:p>
    <w:p w:rsidR="00EB7A1F" w:rsidRPr="0044082D" w:rsidRDefault="007747CC" w:rsidP="00EB7A1F">
      <w:pPr>
        <w:pStyle w:val="KD"/>
        <w:spacing w:before="0"/>
      </w:pPr>
      <w:r>
        <w:t>ХХХХХХХХХХХХХХХХХХХХХ</w:t>
      </w:r>
      <w:r w:rsidR="00EB7A1F" w:rsidRPr="003D4C01">
        <w:t xml:space="preserve"> (</w:t>
      </w:r>
      <w:r w:rsidR="00EB7A1F">
        <w:t>для информирования других заявителей)</w:t>
      </w:r>
    </w:p>
    <w:p w:rsidR="00EB7A1F" w:rsidRPr="008C1054" w:rsidRDefault="00EB7A1F" w:rsidP="00EB7A1F">
      <w:pPr>
        <w:ind w:firstLine="0"/>
        <w:rPr>
          <w:color w:val="FF0000"/>
        </w:rPr>
      </w:pPr>
    </w:p>
    <w:p w:rsidR="00EB7A1F" w:rsidRPr="00BA4635" w:rsidRDefault="00EB7A1F" w:rsidP="00EB7A1F">
      <w:pPr>
        <w:pStyle w:val="KD"/>
        <w:spacing w:before="0"/>
        <w:ind w:left="0"/>
      </w:pPr>
      <w:r w:rsidRPr="00BA4635">
        <w:t>О рассмотрении обращения</w:t>
      </w:r>
    </w:p>
    <w:p w:rsidR="00EB7A1F" w:rsidRPr="008C1054" w:rsidRDefault="00EB7A1F" w:rsidP="00EB7A1F">
      <w:pPr>
        <w:pStyle w:val="KD"/>
        <w:spacing w:before="0"/>
        <w:ind w:left="0"/>
        <w:rPr>
          <w:color w:val="FF0000"/>
        </w:rPr>
      </w:pPr>
    </w:p>
    <w:p w:rsidR="00EB7A1F" w:rsidRPr="00EB7A1F" w:rsidRDefault="00EB7A1F" w:rsidP="00EB7A1F">
      <w:pPr>
        <w:pStyle w:val="KD"/>
        <w:spacing w:before="0" w:line="240" w:lineRule="auto"/>
        <w:ind w:left="0"/>
        <w:jc w:val="center"/>
        <w:rPr>
          <w:szCs w:val="30"/>
        </w:rPr>
      </w:pPr>
      <w:r w:rsidRPr="00EB7A1F">
        <w:rPr>
          <w:szCs w:val="30"/>
        </w:rPr>
        <w:t xml:space="preserve">Уважаемый </w:t>
      </w:r>
      <w:r w:rsidR="007747CC">
        <w:rPr>
          <w:szCs w:val="30"/>
        </w:rPr>
        <w:t>ХХХХХХХХХХХХ</w:t>
      </w:r>
      <w:r w:rsidRPr="00EB7A1F">
        <w:rPr>
          <w:szCs w:val="30"/>
        </w:rPr>
        <w:t>!</w:t>
      </w:r>
    </w:p>
    <w:p w:rsidR="00EB7A1F" w:rsidRPr="00EB7A1F" w:rsidRDefault="00EB7A1F" w:rsidP="00EB7A1F">
      <w:pPr>
        <w:shd w:val="clear" w:color="auto" w:fill="FFFFFF"/>
        <w:spacing w:after="0"/>
        <w:rPr>
          <w:rFonts w:eastAsia="Calibri"/>
          <w:sz w:val="30"/>
          <w:szCs w:val="30"/>
        </w:rPr>
      </w:pPr>
      <w:r w:rsidRPr="00EB7A1F">
        <w:rPr>
          <w:rFonts w:eastAsia="Calibri"/>
          <w:sz w:val="30"/>
          <w:szCs w:val="30"/>
        </w:rPr>
        <w:t xml:space="preserve">Ваше коллективное обращение рассмотрено Постоянной комиссией Палаты представителей Национального собрания Республики Беларусь по труду и социальным вопросам совместно с Министерством транспорта и коммуникаций Республики Беларусь. </w:t>
      </w:r>
    </w:p>
    <w:p w:rsidR="00EB7A1F" w:rsidRPr="00EB7A1F" w:rsidRDefault="00EB7A1F" w:rsidP="00EB7A1F">
      <w:pPr>
        <w:shd w:val="clear" w:color="auto" w:fill="FFFFFF"/>
        <w:spacing w:after="0"/>
        <w:rPr>
          <w:rFonts w:eastAsia="Calibri"/>
          <w:sz w:val="30"/>
          <w:szCs w:val="30"/>
        </w:rPr>
      </w:pPr>
      <w:r w:rsidRPr="00EB7A1F">
        <w:rPr>
          <w:rFonts w:eastAsia="Calibri"/>
          <w:sz w:val="30"/>
          <w:szCs w:val="30"/>
        </w:rPr>
        <w:t>Сообщаем, что Палата представителей Национального собрания Республики Беларусь осуществляет свою деятельность в соответствии с ежегодным Планом подготовки законопроектов (далее — План). Согласно Плану на 2018 год, утвержденному Указом Президента Республики Беларусь от 10 января 2018 г. № 9, внесение изменений и дополнений в законодательство, связанное с расширением перечня льготных категорий и предоставления им соответствующих льгот, не предполагается. Поэтому рассмотреть Ваши предложения положительно не представляется возможным.</w:t>
      </w:r>
    </w:p>
    <w:p w:rsidR="00EB7A1F" w:rsidRPr="00EB7A1F" w:rsidRDefault="00EB7A1F" w:rsidP="00EB7A1F">
      <w:pPr>
        <w:shd w:val="clear" w:color="auto" w:fill="FFFFFF"/>
        <w:spacing w:after="0"/>
        <w:rPr>
          <w:rFonts w:eastAsia="Calibri"/>
          <w:sz w:val="30"/>
          <w:szCs w:val="30"/>
        </w:rPr>
      </w:pPr>
      <w:r w:rsidRPr="00EB7A1F">
        <w:rPr>
          <w:rFonts w:eastAsia="Calibri"/>
          <w:sz w:val="30"/>
          <w:szCs w:val="30"/>
        </w:rPr>
        <w:t xml:space="preserve">Однако, по мнению Министерства транспорта и коммуникаций, Ваше </w:t>
      </w:r>
      <w:bookmarkStart w:id="0" w:name="_GoBack"/>
      <w:r w:rsidRPr="00EB7A1F">
        <w:rPr>
          <w:rFonts w:eastAsia="Calibri"/>
          <w:sz w:val="30"/>
          <w:szCs w:val="30"/>
        </w:rPr>
        <w:t>предложение может быть рассмотрено в рамках выполнения подпункта 8.6. мероприятий Национального плана</w:t>
      </w:r>
      <w:r w:rsidRPr="00EB7A1F">
        <w:rPr>
          <w:sz w:val="30"/>
          <w:szCs w:val="30"/>
        </w:rPr>
        <w:t xml:space="preserve"> </w:t>
      </w:r>
      <w:r w:rsidRPr="00EB7A1F">
        <w:rPr>
          <w:rFonts w:eastAsia="Calibri"/>
          <w:sz w:val="30"/>
          <w:szCs w:val="30"/>
        </w:rPr>
        <w:t xml:space="preserve">действий по реализации в Республике Беларусь положений Конвенции о правах инвалидов на 2017–2025 годы </w:t>
      </w:r>
      <w:bookmarkEnd w:id="0"/>
      <w:r w:rsidRPr="00EB7A1F">
        <w:rPr>
          <w:rFonts w:eastAsia="Calibri"/>
          <w:sz w:val="30"/>
          <w:szCs w:val="30"/>
        </w:rPr>
        <w:t xml:space="preserve">(далее — Национальный план), утвержденного постановлением Совета Министров Республики Беларусь от 13 июня 2017 г. № 451. </w:t>
      </w:r>
    </w:p>
    <w:p w:rsidR="00EB7A1F" w:rsidRPr="00EB7A1F" w:rsidRDefault="00EB7A1F" w:rsidP="00EB7A1F">
      <w:pPr>
        <w:shd w:val="clear" w:color="auto" w:fill="FFFFFF"/>
        <w:spacing w:after="0"/>
        <w:rPr>
          <w:rFonts w:eastAsia="Calibri"/>
          <w:sz w:val="30"/>
          <w:szCs w:val="30"/>
        </w:rPr>
      </w:pPr>
      <w:r w:rsidRPr="00EB7A1F">
        <w:rPr>
          <w:rFonts w:eastAsia="Calibri"/>
          <w:sz w:val="30"/>
          <w:szCs w:val="30"/>
        </w:rPr>
        <w:t xml:space="preserve">Выполнение мероприятий Национального плана позволит усовершенствовать систему оказания реабилитационной помощи инвалидам, принять меры по обеспечению доступа инвалидам наравне с другими гражданами к труду, физическому окружению, в том числе к транспорту, информации и связи. Кроме того, предусмотрена проработка ряда вопросов по изменению действующей системы социальной поддержки </w:t>
      </w:r>
      <w:r w:rsidRPr="00EB7A1F">
        <w:rPr>
          <w:rFonts w:eastAsia="Calibri"/>
          <w:sz w:val="30"/>
          <w:szCs w:val="30"/>
        </w:rPr>
        <w:lastRenderedPageBreak/>
        <w:t>инвалидов. Координацию и контроль за ходом реализации Национального плана осуществляет Министерство труда и социальной защиты Республики Беларусь.</w:t>
      </w:r>
    </w:p>
    <w:p w:rsidR="00EB7A1F" w:rsidRPr="00EB7A1F" w:rsidRDefault="00EB7A1F" w:rsidP="00EB7A1F">
      <w:pPr>
        <w:shd w:val="clear" w:color="auto" w:fill="FFFFFF"/>
        <w:spacing w:after="0"/>
        <w:rPr>
          <w:rFonts w:eastAsia="Calibri"/>
          <w:sz w:val="30"/>
          <w:szCs w:val="30"/>
        </w:rPr>
      </w:pPr>
      <w:r w:rsidRPr="00EB7A1F">
        <w:rPr>
          <w:rFonts w:eastAsia="Calibri"/>
          <w:sz w:val="30"/>
          <w:szCs w:val="30"/>
        </w:rPr>
        <w:t>Относительно предоставления льгот по проезду инвалидам третьей группы в других государствах хотели бы отметить, что каждое суверенное государство исходя из финансовых возможностей, а также приоритета социальных задач, самостоятельно регулирует вопросы, связанные с определением правового статуса отдельных категорий граждан и предоставления им льгот и гарантий.</w:t>
      </w:r>
    </w:p>
    <w:p w:rsidR="00EB7A1F" w:rsidRPr="00EB7A1F" w:rsidRDefault="00EB7A1F" w:rsidP="00EB7A1F">
      <w:pPr>
        <w:shd w:val="clear" w:color="auto" w:fill="FFFFFF"/>
        <w:rPr>
          <w:rFonts w:eastAsia="Calibri"/>
          <w:sz w:val="30"/>
          <w:szCs w:val="30"/>
        </w:rPr>
      </w:pPr>
    </w:p>
    <w:p w:rsidR="00EB7A1F" w:rsidRPr="00EB7A1F" w:rsidRDefault="00EB7A1F" w:rsidP="00EB7A1F">
      <w:pPr>
        <w:spacing w:before="120" w:line="320" w:lineRule="exact"/>
        <w:rPr>
          <w:sz w:val="30"/>
          <w:szCs w:val="30"/>
        </w:rPr>
      </w:pPr>
      <w:r w:rsidRPr="00EB7A1F">
        <w:rPr>
          <w:sz w:val="30"/>
          <w:szCs w:val="30"/>
        </w:rPr>
        <w:t>С уважением,</w:t>
      </w:r>
    </w:p>
    <w:p w:rsidR="00EB7A1F" w:rsidRPr="00EB7A1F" w:rsidRDefault="00EB7A1F" w:rsidP="00EB7A1F">
      <w:pPr>
        <w:spacing w:before="120" w:line="320" w:lineRule="exact"/>
        <w:rPr>
          <w:sz w:val="30"/>
          <w:szCs w:val="30"/>
        </w:rPr>
      </w:pPr>
    </w:p>
    <w:p w:rsidR="00EB7A1F" w:rsidRPr="00EB7A1F" w:rsidRDefault="00EB7A1F" w:rsidP="00EB7A1F">
      <w:pPr>
        <w:keepNext/>
        <w:keepLines/>
        <w:tabs>
          <w:tab w:val="left" w:pos="6804"/>
          <w:tab w:val="left" w:pos="7200"/>
        </w:tabs>
        <w:spacing w:after="0" w:line="280" w:lineRule="exact"/>
        <w:ind w:firstLine="0"/>
        <w:jc w:val="left"/>
        <w:rPr>
          <w:sz w:val="30"/>
          <w:szCs w:val="30"/>
        </w:rPr>
      </w:pPr>
      <w:r w:rsidRPr="00EB7A1F">
        <w:rPr>
          <w:sz w:val="30"/>
          <w:szCs w:val="30"/>
        </w:rPr>
        <w:t xml:space="preserve">Председатель Постоянной комиссии </w:t>
      </w:r>
    </w:p>
    <w:p w:rsidR="00EB7A1F" w:rsidRPr="00EB7A1F" w:rsidRDefault="00EB7A1F" w:rsidP="00EB7A1F">
      <w:pPr>
        <w:keepNext/>
        <w:keepLines/>
        <w:tabs>
          <w:tab w:val="left" w:pos="6804"/>
          <w:tab w:val="left" w:pos="7200"/>
        </w:tabs>
        <w:spacing w:after="0" w:line="280" w:lineRule="exact"/>
        <w:ind w:firstLine="0"/>
        <w:jc w:val="left"/>
        <w:rPr>
          <w:sz w:val="30"/>
          <w:szCs w:val="30"/>
        </w:rPr>
      </w:pPr>
      <w:r w:rsidRPr="00EB7A1F">
        <w:rPr>
          <w:sz w:val="30"/>
          <w:szCs w:val="30"/>
        </w:rPr>
        <w:t xml:space="preserve">Палаты представителей </w:t>
      </w:r>
    </w:p>
    <w:p w:rsidR="00EB7A1F" w:rsidRPr="00EB7A1F" w:rsidRDefault="00EB7A1F" w:rsidP="00EB7A1F">
      <w:pPr>
        <w:keepNext/>
        <w:keepLines/>
        <w:tabs>
          <w:tab w:val="left" w:pos="6804"/>
          <w:tab w:val="left" w:pos="7200"/>
        </w:tabs>
        <w:spacing w:after="0" w:line="280" w:lineRule="exact"/>
        <w:ind w:firstLine="0"/>
        <w:jc w:val="left"/>
        <w:rPr>
          <w:sz w:val="30"/>
          <w:szCs w:val="30"/>
        </w:rPr>
      </w:pPr>
      <w:r w:rsidRPr="00EB7A1F">
        <w:rPr>
          <w:sz w:val="30"/>
          <w:szCs w:val="30"/>
        </w:rPr>
        <w:t xml:space="preserve">Национального собрания </w:t>
      </w:r>
    </w:p>
    <w:p w:rsidR="00EB7A1F" w:rsidRPr="00EB7A1F" w:rsidRDefault="00EB7A1F" w:rsidP="00EB7A1F">
      <w:pPr>
        <w:keepNext/>
        <w:keepLines/>
        <w:tabs>
          <w:tab w:val="left" w:pos="6804"/>
          <w:tab w:val="left" w:pos="7200"/>
        </w:tabs>
        <w:spacing w:after="0" w:line="280" w:lineRule="exact"/>
        <w:ind w:firstLine="0"/>
        <w:jc w:val="left"/>
        <w:rPr>
          <w:sz w:val="30"/>
          <w:szCs w:val="30"/>
        </w:rPr>
      </w:pPr>
      <w:r w:rsidRPr="00EB7A1F">
        <w:rPr>
          <w:sz w:val="30"/>
          <w:szCs w:val="30"/>
        </w:rPr>
        <w:t xml:space="preserve">Республики Беларусь </w:t>
      </w:r>
    </w:p>
    <w:p w:rsidR="00EB7A1F" w:rsidRPr="00EB7A1F" w:rsidRDefault="00EB7A1F" w:rsidP="00EB7A1F">
      <w:pPr>
        <w:keepNext/>
        <w:keepLines/>
        <w:tabs>
          <w:tab w:val="left" w:pos="6804"/>
          <w:tab w:val="left" w:pos="7200"/>
        </w:tabs>
        <w:spacing w:after="0" w:line="280" w:lineRule="exact"/>
        <w:ind w:firstLine="0"/>
        <w:jc w:val="left"/>
        <w:rPr>
          <w:sz w:val="30"/>
          <w:szCs w:val="30"/>
        </w:rPr>
      </w:pPr>
      <w:r w:rsidRPr="00EB7A1F">
        <w:rPr>
          <w:sz w:val="30"/>
          <w:szCs w:val="30"/>
        </w:rPr>
        <w:t xml:space="preserve">по труду и социальным вопросам  </w:t>
      </w:r>
      <w:r w:rsidRPr="00EB7A1F">
        <w:rPr>
          <w:sz w:val="30"/>
          <w:szCs w:val="30"/>
        </w:rPr>
        <w:tab/>
      </w:r>
      <w:r w:rsidRPr="00EB7A1F">
        <w:rPr>
          <w:sz w:val="30"/>
          <w:szCs w:val="30"/>
        </w:rPr>
        <w:tab/>
        <w:t>Т.П.Красовская</w:t>
      </w:r>
    </w:p>
    <w:p w:rsidR="00EB7A1F" w:rsidRPr="00EB7A1F" w:rsidRDefault="00EB7A1F" w:rsidP="00EB7A1F">
      <w:pPr>
        <w:spacing w:line="280" w:lineRule="exact"/>
        <w:ind w:firstLine="0"/>
        <w:rPr>
          <w:sz w:val="30"/>
          <w:szCs w:val="30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Default="00EB7A1F" w:rsidP="00EB7A1F">
      <w:pPr>
        <w:ind w:firstLine="0"/>
        <w:rPr>
          <w:sz w:val="18"/>
          <w:szCs w:val="18"/>
        </w:rPr>
      </w:pPr>
    </w:p>
    <w:p w:rsidR="007747CC" w:rsidRDefault="007747CC" w:rsidP="00EB7A1F">
      <w:pPr>
        <w:ind w:firstLine="0"/>
        <w:rPr>
          <w:sz w:val="18"/>
          <w:szCs w:val="18"/>
        </w:rPr>
      </w:pPr>
    </w:p>
    <w:p w:rsidR="007747CC" w:rsidRDefault="007747CC" w:rsidP="00EB7A1F">
      <w:pPr>
        <w:ind w:firstLine="0"/>
        <w:rPr>
          <w:sz w:val="18"/>
          <w:szCs w:val="18"/>
        </w:rPr>
      </w:pPr>
    </w:p>
    <w:p w:rsidR="007747CC" w:rsidRDefault="007747CC" w:rsidP="00EB7A1F">
      <w:pPr>
        <w:ind w:firstLine="0"/>
        <w:rPr>
          <w:sz w:val="18"/>
          <w:szCs w:val="18"/>
        </w:rPr>
      </w:pPr>
    </w:p>
    <w:p w:rsidR="007747CC" w:rsidRPr="00BA4635" w:rsidRDefault="007747CC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EB7A1F" w:rsidRPr="00BA4635" w:rsidRDefault="00EB7A1F" w:rsidP="00EB7A1F">
      <w:pPr>
        <w:ind w:firstLine="0"/>
        <w:rPr>
          <w:sz w:val="18"/>
          <w:szCs w:val="18"/>
        </w:rPr>
      </w:pPr>
    </w:p>
    <w:p w:rsidR="00685E62" w:rsidRPr="00EB7A1F" w:rsidRDefault="00EB7A1F" w:rsidP="00EB7A1F">
      <w:pPr>
        <w:ind w:firstLine="0"/>
        <w:rPr>
          <w:sz w:val="18"/>
          <w:szCs w:val="18"/>
        </w:rPr>
      </w:pPr>
      <w:r w:rsidRPr="00BA4635">
        <w:rPr>
          <w:sz w:val="18"/>
          <w:szCs w:val="18"/>
        </w:rPr>
        <w:t>13 Атрушкевич 222 34 38</w:t>
      </w:r>
    </w:p>
    <w:sectPr w:rsidR="00685E62" w:rsidRPr="00EB7A1F" w:rsidSect="00B672F5">
      <w:headerReference w:type="first" r:id="rId8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B5E" w:rsidRDefault="00EC4B5E">
      <w:r>
        <w:separator/>
      </w:r>
    </w:p>
  </w:endnote>
  <w:endnote w:type="continuationSeparator" w:id="0">
    <w:p w:rsidR="00EC4B5E" w:rsidRDefault="00EC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B5E" w:rsidRDefault="00EC4B5E">
      <w:r>
        <w:separator/>
      </w:r>
    </w:p>
  </w:footnote>
  <w:footnote w:type="continuationSeparator" w:id="0">
    <w:p w:rsidR="00EC4B5E" w:rsidRDefault="00EC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3EF" w:rsidRDefault="004413EF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354E25" w:rsidRPr="007747CC" w:rsidTr="00185F87"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</w:rPr>
            <w:t>НА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Пастаянная камісія па працы і 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 xml:space="preserve">сацыяльных пытаннях 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  <w:lang w:val="be-BY"/>
            </w:rPr>
            <w:t>Дом Урада, 220010, г. Мінск</w:t>
          </w:r>
          <w:r w:rsidRPr="00A00312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A00312">
            <w:rPr>
              <w:color w:val="000000"/>
              <w:sz w:val="18"/>
              <w:szCs w:val="24"/>
            </w:rPr>
            <w:t>тэл</w:t>
          </w:r>
          <w:proofErr w:type="spellEnd"/>
          <w:r w:rsidRPr="00A00312">
            <w:rPr>
              <w:color w:val="000000"/>
              <w:sz w:val="18"/>
              <w:szCs w:val="24"/>
            </w:rPr>
            <w:t xml:space="preserve">./факс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41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 </w:t>
          </w:r>
          <w:r w:rsidRPr="00A00312">
            <w:rPr>
              <w:color w:val="000000"/>
              <w:sz w:val="18"/>
              <w:szCs w:val="24"/>
            </w:rPr>
            <w:t>51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  <w:tc>
        <w:tcPr>
          <w:tcW w:w="5174" w:type="dxa"/>
        </w:tcPr>
        <w:p w:rsidR="00354E25" w:rsidRPr="00A00312" w:rsidRDefault="00354E25" w:rsidP="00354E25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A00312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A00312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354E25" w:rsidRPr="00A00312" w:rsidRDefault="00354E25" w:rsidP="00354E25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z w:val="24"/>
              <w:szCs w:val="24"/>
            </w:rPr>
          </w:pPr>
          <w:r w:rsidRPr="00A00312">
            <w:rPr>
              <w:rFonts w:ascii="Arial" w:hAnsi="Arial"/>
              <w:color w:val="000000"/>
              <w:sz w:val="24"/>
              <w:szCs w:val="24"/>
            </w:rPr>
            <w:t>Постоянная комиссия по труду</w:t>
          </w:r>
          <w:r w:rsidRPr="00A00312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 и</w:t>
          </w:r>
          <w:r w:rsidRPr="00A00312">
            <w:rPr>
              <w:rFonts w:ascii="Arial" w:hAnsi="Arial"/>
              <w:color w:val="000000"/>
              <w:sz w:val="24"/>
              <w:szCs w:val="24"/>
            </w:rPr>
            <w:t xml:space="preserve"> социальным вопросам</w:t>
          </w:r>
        </w:p>
        <w:p w:rsidR="00354E25" w:rsidRPr="00A00312" w:rsidRDefault="00354E25" w:rsidP="00354E25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A00312">
            <w:rPr>
              <w:color w:val="000000"/>
              <w:sz w:val="18"/>
              <w:szCs w:val="24"/>
            </w:rPr>
            <w:t>Дом Правительства, 220010, г. Минск</w:t>
          </w:r>
          <w:r w:rsidRPr="00A00312">
            <w:rPr>
              <w:color w:val="000000"/>
              <w:sz w:val="18"/>
              <w:szCs w:val="24"/>
            </w:rPr>
            <w:br/>
            <w:t>тел./</w:t>
          </w:r>
          <w:r w:rsidRPr="00A00312">
            <w:rPr>
              <w:color w:val="000000"/>
              <w:sz w:val="18"/>
              <w:szCs w:val="24"/>
              <w:lang w:val="be-BY"/>
            </w:rPr>
            <w:t>факс</w:t>
          </w:r>
          <w:r w:rsidRPr="00A00312">
            <w:rPr>
              <w:color w:val="000000"/>
              <w:sz w:val="18"/>
              <w:szCs w:val="24"/>
            </w:rPr>
            <w:t xml:space="preserve"> (017) </w:t>
          </w:r>
          <w:r w:rsidRPr="00A00312">
            <w:rPr>
              <w:color w:val="000000"/>
              <w:sz w:val="18"/>
              <w:szCs w:val="24"/>
              <w:lang w:val="be-BY"/>
            </w:rPr>
            <w:t>2</w:t>
          </w:r>
          <w:r w:rsidRPr="00A00312">
            <w:rPr>
              <w:color w:val="000000"/>
              <w:sz w:val="18"/>
              <w:szCs w:val="24"/>
            </w:rPr>
            <w:t>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2 41 51, </w:t>
          </w:r>
          <w:r w:rsidRPr="00A00312">
            <w:rPr>
              <w:color w:val="000000"/>
              <w:sz w:val="18"/>
              <w:szCs w:val="24"/>
            </w:rPr>
            <w:t>факс (017) 32</w:t>
          </w:r>
          <w:r w:rsidRPr="00A00312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A00312">
            <w:rPr>
              <w:color w:val="000000"/>
              <w:sz w:val="18"/>
              <w:szCs w:val="24"/>
            </w:rPr>
            <w:t>3</w:t>
          </w:r>
          <w:r w:rsidRPr="00A00312">
            <w:rPr>
              <w:color w:val="000000"/>
              <w:sz w:val="18"/>
              <w:szCs w:val="24"/>
              <w:lang w:val="be-BY"/>
            </w:rPr>
            <w:t>7 8</w:t>
          </w:r>
          <w:r w:rsidRPr="00A00312">
            <w:rPr>
              <w:color w:val="000000"/>
              <w:sz w:val="18"/>
              <w:szCs w:val="24"/>
            </w:rPr>
            <w:t>4</w:t>
          </w:r>
        </w:p>
        <w:p w:rsidR="004413EF" w:rsidRPr="00A00312" w:rsidRDefault="00354E25" w:rsidP="00354E25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A00312">
            <w:rPr>
              <w:color w:val="000000"/>
              <w:sz w:val="18"/>
              <w:szCs w:val="24"/>
              <w:lang w:val="en-US"/>
            </w:rPr>
            <w:t>E-mail: soc@house.gov.by</w:t>
          </w:r>
        </w:p>
      </w:tc>
    </w:tr>
  </w:tbl>
  <w:p w:rsidR="004413EF" w:rsidRPr="00685E62" w:rsidRDefault="00381072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rFonts w:ascii="Times New Roman" w:hAnsi="Times New Roman"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9CF7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3756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4E25"/>
    <w:rsid w:val="00355376"/>
    <w:rsid w:val="003600E0"/>
    <w:rsid w:val="00360358"/>
    <w:rsid w:val="003618CE"/>
    <w:rsid w:val="00362C15"/>
    <w:rsid w:val="003645D3"/>
    <w:rsid w:val="00371F33"/>
    <w:rsid w:val="00372B3C"/>
    <w:rsid w:val="00377E21"/>
    <w:rsid w:val="00380E28"/>
    <w:rsid w:val="00381072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A7F64"/>
    <w:rsid w:val="003B1618"/>
    <w:rsid w:val="003B6CD7"/>
    <w:rsid w:val="003C02C7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1623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1917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10C5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47CC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9353C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2E55"/>
    <w:rsid w:val="008C5534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07EAE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312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5B85"/>
    <w:rsid w:val="00AA6900"/>
    <w:rsid w:val="00AB01BA"/>
    <w:rsid w:val="00AB312D"/>
    <w:rsid w:val="00AB6853"/>
    <w:rsid w:val="00AB6A9C"/>
    <w:rsid w:val="00AB6E94"/>
    <w:rsid w:val="00AB6FB4"/>
    <w:rsid w:val="00AB7DE0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60FFF"/>
    <w:rsid w:val="00B62CD6"/>
    <w:rsid w:val="00B672F5"/>
    <w:rsid w:val="00B6746A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306BA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16B8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39B3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B7A1F"/>
    <w:rsid w:val="00EC07E0"/>
    <w:rsid w:val="00EC0B9F"/>
    <w:rsid w:val="00EC1D25"/>
    <w:rsid w:val="00EC4540"/>
    <w:rsid w:val="00EC4B5E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2CE3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D77F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19ED2"/>
  <w15:docId w15:val="{8285E31E-19E0-45C0-BF67-28376CC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7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customStyle="1" w:styleId="11">
    <w:name w:val="Название1"/>
    <w:basedOn w:val="a"/>
    <w:rsid w:val="00907EAE"/>
    <w:pPr>
      <w:spacing w:before="240" w:after="240" w:line="240" w:lineRule="auto"/>
      <w:ind w:right="2268" w:firstLine="0"/>
      <w:jc w:val="left"/>
    </w:pPr>
    <w:rPr>
      <w:b/>
      <w:bCs/>
      <w:sz w:val="28"/>
      <w:szCs w:val="28"/>
    </w:rPr>
  </w:style>
  <w:style w:type="paragraph" w:customStyle="1" w:styleId="articleintext">
    <w:name w:val="articleintext"/>
    <w:basedOn w:val="a"/>
    <w:rsid w:val="00907EAE"/>
    <w:pPr>
      <w:spacing w:after="0" w:line="240" w:lineRule="auto"/>
      <w:ind w:firstLine="567"/>
    </w:pPr>
    <w:rPr>
      <w:rFonts w:eastAsia="Calibri"/>
      <w:sz w:val="24"/>
      <w:szCs w:val="24"/>
    </w:rPr>
  </w:style>
  <w:style w:type="paragraph" w:customStyle="1" w:styleId="KD">
    <w:name w:val="KD"/>
    <w:next w:val="a"/>
    <w:rsid w:val="00EB7A1F"/>
    <w:pPr>
      <w:spacing w:before="2880" w:line="280" w:lineRule="exact"/>
      <w:ind w:left="4536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BC39-1F7F-42C2-875E-63DA428C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weappy</cp:lastModifiedBy>
  <cp:revision>3</cp:revision>
  <cp:lastPrinted>2018-04-18T08:58:00Z</cp:lastPrinted>
  <dcterms:created xsi:type="dcterms:W3CDTF">2018-04-18T11:52:00Z</dcterms:created>
  <dcterms:modified xsi:type="dcterms:W3CDTF">2018-05-01T10:13:00Z</dcterms:modified>
</cp:coreProperties>
</file>