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0098E" w:rsidTr="00BF4212">
        <w:tc>
          <w:tcPr>
            <w:tcW w:w="4927" w:type="dxa"/>
          </w:tcPr>
          <w:p w:rsidR="00A0098E" w:rsidRPr="00FD6453" w:rsidRDefault="00A0098E" w:rsidP="00BF4212">
            <w:pPr>
              <w:spacing w:after="0" w:line="240" w:lineRule="auto"/>
              <w:ind w:right="-1"/>
              <w:jc w:val="center"/>
              <w:rPr>
                <w:rFonts w:ascii="Minion Pro" w:hAnsi="Minion Pro"/>
                <w:b/>
                <w:color w:val="000000" w:themeColor="text1"/>
                <w:sz w:val="24"/>
                <w:szCs w:val="24"/>
              </w:rPr>
            </w:pPr>
            <w:r w:rsidRPr="00FD6453">
              <w:rPr>
                <w:rFonts w:ascii="Minion Pro" w:hAnsi="Minion Pro"/>
                <w:b/>
                <w:color w:val="000000" w:themeColor="text1"/>
                <w:sz w:val="24"/>
                <w:szCs w:val="24"/>
              </w:rPr>
              <w:t>МІНІСТЭРСТВА ФІНАНСАЎ</w:t>
            </w:r>
          </w:p>
          <w:p w:rsidR="00A0098E" w:rsidRPr="00FD6453" w:rsidRDefault="00A0098E" w:rsidP="00BF4212">
            <w:pPr>
              <w:spacing w:after="100" w:line="240" w:lineRule="auto"/>
              <w:ind w:right="-1"/>
              <w:jc w:val="center"/>
              <w:rPr>
                <w:rFonts w:ascii="Minion Pro" w:hAnsi="Minion Pro"/>
                <w:color w:val="000000" w:themeColor="text1"/>
                <w:sz w:val="24"/>
                <w:szCs w:val="24"/>
              </w:rPr>
            </w:pPr>
            <w:r w:rsidRPr="00FD6453">
              <w:rPr>
                <w:rFonts w:ascii="Minion Pro" w:hAnsi="Minion Pro"/>
                <w:b/>
                <w:color w:val="000000" w:themeColor="text1"/>
                <w:sz w:val="24"/>
                <w:szCs w:val="24"/>
              </w:rPr>
              <w:t>РЭСПУБЛІ</w:t>
            </w:r>
            <w:proofErr w:type="gramStart"/>
            <w:r w:rsidRPr="00FD6453">
              <w:rPr>
                <w:rFonts w:ascii="Minion Pro" w:hAnsi="Minion Pro"/>
                <w:b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FD6453">
              <w:rPr>
                <w:rFonts w:ascii="Minion Pro" w:hAnsi="Minion Pro"/>
                <w:b/>
                <w:color w:val="000000" w:themeColor="text1"/>
                <w:sz w:val="24"/>
                <w:szCs w:val="24"/>
              </w:rPr>
              <w:t>І БЕЛАРУСЬ</w:t>
            </w:r>
          </w:p>
          <w:p w:rsidR="00A0098E" w:rsidRPr="00FD6453" w:rsidRDefault="00A0098E" w:rsidP="00BF4212">
            <w:pPr>
              <w:spacing w:after="0" w:line="240" w:lineRule="auto"/>
              <w:ind w:right="-1"/>
              <w:jc w:val="center"/>
              <w:rPr>
                <w:rFonts w:ascii="Minion Pro" w:hAnsi="Minion Pro"/>
                <w:color w:val="000000" w:themeColor="text1"/>
                <w:sz w:val="20"/>
                <w:szCs w:val="20"/>
              </w:rPr>
            </w:pPr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</w:rPr>
              <w:t xml:space="preserve">вул. </w:t>
            </w:r>
            <w:proofErr w:type="spellStart"/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</w:rPr>
              <w:t>Савецкая</w:t>
            </w:r>
            <w:proofErr w:type="spellEnd"/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</w:rPr>
              <w:t xml:space="preserve">, 7, 220010, г. </w:t>
            </w:r>
            <w:proofErr w:type="spellStart"/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</w:rPr>
              <w:t>Мінск</w:t>
            </w:r>
            <w:proofErr w:type="spellEnd"/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</w:rPr>
              <w:t>,</w:t>
            </w:r>
          </w:p>
          <w:p w:rsidR="00A0098E" w:rsidRPr="00FD6453" w:rsidRDefault="00A0098E" w:rsidP="00BF4212">
            <w:pPr>
              <w:spacing w:after="0" w:line="240" w:lineRule="auto"/>
              <w:ind w:right="-1"/>
              <w:jc w:val="center"/>
              <w:rPr>
                <w:rFonts w:ascii="Minion Pro" w:hAnsi="Minion Pro"/>
                <w:color w:val="000000" w:themeColor="text1"/>
                <w:sz w:val="20"/>
                <w:szCs w:val="20"/>
                <w:lang w:val="en-US"/>
              </w:rPr>
            </w:pPr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  <w:lang w:val="en-US"/>
              </w:rPr>
              <w:t>e-mail: minfin@minfin.gov.by</w:t>
            </w:r>
          </w:p>
          <w:p w:rsidR="00A0098E" w:rsidRPr="00E46C92" w:rsidRDefault="00A0098E" w:rsidP="00BF4212">
            <w:pPr>
              <w:spacing w:after="0" w:line="240" w:lineRule="auto"/>
              <w:ind w:right="-1"/>
              <w:jc w:val="center"/>
              <w:rPr>
                <w:rFonts w:ascii="Minion Pro" w:hAnsi="Minion Pro"/>
                <w:color w:val="000000" w:themeColor="text1"/>
                <w:sz w:val="20"/>
                <w:szCs w:val="20"/>
              </w:rPr>
            </w:pPr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</w:rPr>
              <w:t>тэл</w:t>
            </w:r>
            <w:r w:rsidRPr="00E46C92">
              <w:rPr>
                <w:rFonts w:ascii="Minion Pro" w:hAnsi="Minion Pro"/>
                <w:color w:val="000000" w:themeColor="text1"/>
                <w:sz w:val="20"/>
                <w:szCs w:val="20"/>
              </w:rPr>
              <w:t xml:space="preserve">. (017) 222 61 37, </w:t>
            </w:r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</w:rPr>
              <w:t>факс</w:t>
            </w:r>
            <w:r w:rsidRPr="00E46C92">
              <w:rPr>
                <w:rFonts w:ascii="Minion Pro" w:hAnsi="Minion Pro"/>
                <w:color w:val="000000" w:themeColor="text1"/>
                <w:sz w:val="20"/>
                <w:szCs w:val="20"/>
              </w:rPr>
              <w:t xml:space="preserve"> (017) 222 45 93</w:t>
            </w:r>
          </w:p>
          <w:p w:rsidR="00A0098E" w:rsidRPr="00E46C92" w:rsidRDefault="00A0098E" w:rsidP="00BF4212">
            <w:pPr>
              <w:spacing w:after="0" w:line="240" w:lineRule="auto"/>
              <w:ind w:right="-1"/>
              <w:jc w:val="center"/>
              <w:rPr>
                <w:rFonts w:ascii="Minion Pro" w:hAnsi="Minion Pro"/>
                <w:color w:val="000000" w:themeColor="text1"/>
                <w:sz w:val="20"/>
                <w:szCs w:val="20"/>
              </w:rPr>
            </w:pPr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</w:rPr>
              <w:t>АКОДК</w:t>
            </w:r>
            <w:r w:rsidRPr="00E46C92">
              <w:rPr>
                <w:rFonts w:ascii="Minion Pro" w:hAnsi="Minion Pro"/>
                <w:color w:val="000000" w:themeColor="text1"/>
                <w:sz w:val="20"/>
                <w:szCs w:val="20"/>
              </w:rPr>
              <w:t xml:space="preserve"> 02200, </w:t>
            </w:r>
            <w:proofErr w:type="gramStart"/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E46C92">
              <w:rPr>
                <w:rFonts w:ascii="Minion Pro" w:hAnsi="Minion Pro"/>
                <w:color w:val="000000" w:themeColor="text1"/>
                <w:sz w:val="20"/>
                <w:szCs w:val="20"/>
              </w:rPr>
              <w:t>/</w:t>
            </w:r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</w:rPr>
              <w:t>р</w:t>
            </w:r>
            <w:r w:rsidRPr="00E46C92">
              <w:rPr>
                <w:rFonts w:ascii="Minion Pro" w:hAnsi="Minion Pro"/>
                <w:color w:val="000000" w:themeColor="text1"/>
                <w:sz w:val="20"/>
                <w:szCs w:val="20"/>
              </w:rPr>
              <w:t xml:space="preserve"> 3604900000573,</w:t>
            </w:r>
          </w:p>
          <w:p w:rsidR="00A0098E" w:rsidRPr="00E46C92" w:rsidRDefault="00A0098E" w:rsidP="00BF4212">
            <w:pPr>
              <w:spacing w:after="0" w:line="240" w:lineRule="auto"/>
              <w:ind w:right="-1"/>
              <w:jc w:val="center"/>
              <w:rPr>
                <w:rFonts w:ascii="Minion Pro" w:hAnsi="Minion Pro"/>
                <w:color w:val="000000" w:themeColor="text1"/>
                <w:sz w:val="20"/>
                <w:szCs w:val="20"/>
              </w:rPr>
            </w:pPr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</w:rPr>
              <w:t>ААТ</w:t>
            </w:r>
            <w:r w:rsidRPr="00E46C92">
              <w:rPr>
                <w:rFonts w:ascii="Minion Pro" w:hAnsi="Minion Pro"/>
                <w:color w:val="000000" w:themeColor="text1"/>
                <w:sz w:val="20"/>
                <w:szCs w:val="20"/>
              </w:rPr>
              <w:t xml:space="preserve"> «</w:t>
            </w:r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</w:rPr>
              <w:t>ААБ</w:t>
            </w:r>
            <w:r w:rsidRPr="00E46C92">
              <w:rPr>
                <w:rFonts w:ascii="Minion Pro" w:hAnsi="Minion Pro"/>
                <w:color w:val="000000" w:themeColor="text1"/>
                <w:sz w:val="20"/>
                <w:szCs w:val="20"/>
              </w:rPr>
              <w:t xml:space="preserve"> </w:t>
            </w:r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</w:rPr>
              <w:t>Беларусбанк</w:t>
            </w:r>
            <w:r w:rsidRPr="00E46C92">
              <w:rPr>
                <w:rFonts w:ascii="Minion Pro" w:hAnsi="Minion Pro"/>
                <w:color w:val="000000" w:themeColor="text1"/>
                <w:sz w:val="20"/>
                <w:szCs w:val="20"/>
              </w:rPr>
              <w:t xml:space="preserve">», </w:t>
            </w:r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</w:rPr>
              <w:t>код</w:t>
            </w:r>
            <w:r w:rsidRPr="00E46C92">
              <w:rPr>
                <w:rFonts w:ascii="Minion Pro" w:hAnsi="Minion Pro"/>
                <w:color w:val="000000" w:themeColor="text1"/>
                <w:sz w:val="20"/>
                <w:szCs w:val="20"/>
              </w:rPr>
              <w:t xml:space="preserve"> 795, </w:t>
            </w:r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</w:rPr>
              <w:t>УНП</w:t>
            </w:r>
            <w:r w:rsidRPr="00E46C92">
              <w:rPr>
                <w:rFonts w:ascii="Minion Pro" w:hAnsi="Minion Pro"/>
                <w:color w:val="000000" w:themeColor="text1"/>
                <w:sz w:val="20"/>
                <w:szCs w:val="20"/>
              </w:rPr>
              <w:t xml:space="preserve"> 100691903</w:t>
            </w:r>
          </w:p>
          <w:p w:rsidR="00A0098E" w:rsidRPr="00E46C92" w:rsidRDefault="00A0098E" w:rsidP="00BF4212">
            <w:pPr>
              <w:spacing w:after="100" w:line="240" w:lineRule="auto"/>
              <w:ind w:right="-1"/>
              <w:rPr>
                <w:rFonts w:ascii="Minion Pro" w:hAnsi="Minion Pro"/>
                <w:color w:val="000000" w:themeColor="text1"/>
                <w:sz w:val="18"/>
                <w:szCs w:val="18"/>
              </w:rPr>
            </w:pPr>
          </w:p>
          <w:p w:rsidR="00A0098E" w:rsidRPr="00E46C92" w:rsidRDefault="00A0098E" w:rsidP="00BF4212">
            <w:pPr>
              <w:spacing w:after="100" w:line="240" w:lineRule="auto"/>
              <w:ind w:right="-1"/>
              <w:rPr>
                <w:rFonts w:ascii="Minion Pro" w:hAnsi="Minion Pro"/>
                <w:color w:val="000000" w:themeColor="text1"/>
                <w:sz w:val="18"/>
                <w:szCs w:val="18"/>
              </w:rPr>
            </w:pPr>
          </w:p>
        </w:tc>
        <w:tc>
          <w:tcPr>
            <w:tcW w:w="4927" w:type="dxa"/>
            <w:hideMark/>
          </w:tcPr>
          <w:p w:rsidR="00A0098E" w:rsidRPr="00FD6453" w:rsidRDefault="00A0098E" w:rsidP="00BF4212">
            <w:pPr>
              <w:spacing w:after="0" w:line="240" w:lineRule="auto"/>
              <w:ind w:right="-1"/>
              <w:jc w:val="center"/>
              <w:rPr>
                <w:rFonts w:ascii="Minion Pro" w:hAnsi="Minion Pro"/>
                <w:b/>
                <w:color w:val="000000" w:themeColor="text1"/>
                <w:sz w:val="24"/>
                <w:szCs w:val="24"/>
              </w:rPr>
            </w:pPr>
            <w:r w:rsidRPr="00FD6453">
              <w:rPr>
                <w:rFonts w:ascii="Minion Pro" w:hAnsi="Minion Pro"/>
                <w:b/>
                <w:color w:val="000000" w:themeColor="text1"/>
                <w:sz w:val="24"/>
                <w:szCs w:val="24"/>
              </w:rPr>
              <w:t>МИНИСТЕРСТВО ФИНАНСОВ</w:t>
            </w:r>
          </w:p>
          <w:p w:rsidR="00A0098E" w:rsidRPr="00FD6453" w:rsidRDefault="00A0098E" w:rsidP="00BF4212">
            <w:pPr>
              <w:spacing w:after="100" w:line="240" w:lineRule="auto"/>
              <w:ind w:right="-1"/>
              <w:jc w:val="center"/>
              <w:rPr>
                <w:rFonts w:ascii="Minion Pro" w:hAnsi="Minion Pro"/>
                <w:b/>
                <w:color w:val="000000" w:themeColor="text1"/>
                <w:sz w:val="24"/>
                <w:szCs w:val="24"/>
              </w:rPr>
            </w:pPr>
            <w:r w:rsidRPr="00FD6453">
              <w:rPr>
                <w:rFonts w:ascii="Minion Pro" w:hAnsi="Minion Pro"/>
                <w:b/>
                <w:color w:val="000000" w:themeColor="text1"/>
                <w:sz w:val="24"/>
                <w:szCs w:val="24"/>
              </w:rPr>
              <w:t>РЕСПУБЛИКИ БЕЛАРУСЬ</w:t>
            </w:r>
          </w:p>
          <w:p w:rsidR="00A0098E" w:rsidRPr="00FD6453" w:rsidRDefault="00A0098E" w:rsidP="00BF4212">
            <w:pPr>
              <w:spacing w:after="0" w:line="240" w:lineRule="auto"/>
              <w:ind w:right="-1"/>
              <w:jc w:val="center"/>
              <w:rPr>
                <w:rFonts w:ascii="Minion Pro" w:hAnsi="Minion Pro"/>
                <w:color w:val="000000" w:themeColor="text1"/>
                <w:sz w:val="20"/>
                <w:szCs w:val="20"/>
              </w:rPr>
            </w:pPr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</w:rPr>
              <w:t xml:space="preserve">ул. </w:t>
            </w:r>
            <w:proofErr w:type="gramStart"/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</w:rPr>
              <w:t>Советская</w:t>
            </w:r>
            <w:proofErr w:type="gramEnd"/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</w:rPr>
              <w:t>, 7, 220010, г. Минск,</w:t>
            </w:r>
          </w:p>
          <w:p w:rsidR="00A0098E" w:rsidRPr="00E46C92" w:rsidRDefault="00A0098E" w:rsidP="00BF4212">
            <w:pPr>
              <w:spacing w:after="0" w:line="240" w:lineRule="auto"/>
              <w:ind w:right="-1"/>
              <w:jc w:val="center"/>
              <w:rPr>
                <w:rFonts w:ascii="Minion Pro" w:hAnsi="Minion Pro"/>
                <w:color w:val="000000" w:themeColor="text1"/>
                <w:sz w:val="20"/>
                <w:szCs w:val="20"/>
                <w:lang w:val="en-US"/>
              </w:rPr>
            </w:pPr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  <w:lang w:val="en-US"/>
              </w:rPr>
              <w:t>e</w:t>
            </w:r>
            <w:r w:rsidRPr="00E46C92">
              <w:rPr>
                <w:rFonts w:ascii="Minion Pro" w:hAnsi="Minion Pro"/>
                <w:color w:val="000000" w:themeColor="text1"/>
                <w:sz w:val="20"/>
                <w:szCs w:val="20"/>
                <w:lang w:val="en-US"/>
              </w:rPr>
              <w:t>-</w:t>
            </w:r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E46C92">
              <w:rPr>
                <w:rFonts w:ascii="Minion Pro" w:hAnsi="Minion Pro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  <w:lang w:val="en-US"/>
              </w:rPr>
              <w:t>minfin</w:t>
            </w:r>
            <w:r w:rsidRPr="00E46C92">
              <w:rPr>
                <w:rFonts w:ascii="Minion Pro" w:hAnsi="Minion Pro"/>
                <w:color w:val="000000" w:themeColor="text1"/>
                <w:sz w:val="20"/>
                <w:szCs w:val="20"/>
                <w:lang w:val="en-US"/>
              </w:rPr>
              <w:t>@</w:t>
            </w:r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  <w:lang w:val="en-US"/>
              </w:rPr>
              <w:t>minfin</w:t>
            </w:r>
            <w:r w:rsidRPr="00E46C92">
              <w:rPr>
                <w:rFonts w:ascii="Minion Pro" w:hAnsi="Minion Pro"/>
                <w:color w:val="000000" w:themeColor="text1"/>
                <w:sz w:val="20"/>
                <w:szCs w:val="20"/>
                <w:lang w:val="en-US"/>
              </w:rPr>
              <w:t>.</w:t>
            </w:r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E46C92">
              <w:rPr>
                <w:rFonts w:ascii="Minion Pro" w:hAnsi="Minion Pro"/>
                <w:color w:val="000000" w:themeColor="text1"/>
                <w:sz w:val="20"/>
                <w:szCs w:val="20"/>
                <w:lang w:val="en-US"/>
              </w:rPr>
              <w:t>.</w:t>
            </w:r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  <w:lang w:val="en-US"/>
              </w:rPr>
              <w:t>by</w:t>
            </w:r>
          </w:p>
          <w:p w:rsidR="00A0098E" w:rsidRPr="00FD6453" w:rsidRDefault="00A0098E" w:rsidP="00BF4212">
            <w:pPr>
              <w:spacing w:after="0" w:line="240" w:lineRule="auto"/>
              <w:ind w:right="-1"/>
              <w:jc w:val="center"/>
              <w:rPr>
                <w:rFonts w:ascii="Minion Pro" w:hAnsi="Minion Pro"/>
                <w:color w:val="000000" w:themeColor="text1"/>
                <w:sz w:val="20"/>
                <w:szCs w:val="20"/>
              </w:rPr>
            </w:pPr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</w:rPr>
              <w:t>тел. (017) 222 61 37, факс (017) 222 45 93</w:t>
            </w:r>
          </w:p>
          <w:p w:rsidR="00A0098E" w:rsidRPr="00FD6453" w:rsidRDefault="00A0098E" w:rsidP="00BF4212">
            <w:pPr>
              <w:spacing w:after="0" w:line="240" w:lineRule="auto"/>
              <w:ind w:right="-1"/>
              <w:jc w:val="center"/>
              <w:rPr>
                <w:rFonts w:ascii="Minion Pro" w:hAnsi="Minion Pro"/>
                <w:color w:val="000000" w:themeColor="text1"/>
                <w:sz w:val="20"/>
                <w:szCs w:val="20"/>
              </w:rPr>
            </w:pPr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</w:rPr>
              <w:t xml:space="preserve">ОКОГУ 02200, </w:t>
            </w:r>
            <w:proofErr w:type="gramStart"/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</w:rPr>
              <w:t>/с 3604900000573,</w:t>
            </w:r>
          </w:p>
          <w:p w:rsidR="00A0098E" w:rsidRPr="00FD6453" w:rsidRDefault="00A0098E" w:rsidP="00BF4212">
            <w:pPr>
              <w:spacing w:after="0" w:line="240" w:lineRule="auto"/>
              <w:ind w:right="-1"/>
              <w:jc w:val="center"/>
              <w:rPr>
                <w:rFonts w:ascii="Minion Pro" w:hAnsi="Minion Pro"/>
                <w:color w:val="000000" w:themeColor="text1"/>
              </w:rPr>
            </w:pPr>
            <w:r w:rsidRPr="00FD6453">
              <w:rPr>
                <w:rFonts w:ascii="Minion Pro" w:hAnsi="Minion Pro"/>
                <w:color w:val="000000" w:themeColor="text1"/>
                <w:sz w:val="20"/>
                <w:szCs w:val="20"/>
              </w:rPr>
              <w:t>ОАО «АСБ Беларусбанк», код 795, УНП 100691903</w:t>
            </w:r>
          </w:p>
        </w:tc>
      </w:tr>
    </w:tbl>
    <w:p w:rsidR="00A0098E" w:rsidRDefault="00A0098E" w:rsidP="00FA788F">
      <w:pPr>
        <w:spacing w:after="0" w:line="240" w:lineRule="auto"/>
        <w:ind w:right="-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1-1-25</w:t>
      </w:r>
      <w:r w:rsidRPr="00A0098E">
        <w:rPr>
          <w:rFonts w:ascii="Times New Roman" w:hAnsi="Times New Roman"/>
          <w:sz w:val="30"/>
          <w:szCs w:val="30"/>
        </w:rPr>
        <w:t>/</w:t>
      </w:r>
      <w:r>
        <w:rPr>
          <w:rFonts w:ascii="Times New Roman" w:hAnsi="Times New Roman"/>
          <w:sz w:val="30"/>
          <w:szCs w:val="30"/>
        </w:rPr>
        <w:t>46</w:t>
      </w:r>
      <w:r w:rsidRPr="00A0098E">
        <w:rPr>
          <w:rFonts w:ascii="Times New Roman" w:hAnsi="Times New Roman"/>
          <w:sz w:val="30"/>
          <w:szCs w:val="30"/>
        </w:rPr>
        <w:t>/</w:t>
      </w:r>
      <w:r>
        <w:rPr>
          <w:rFonts w:ascii="Times New Roman" w:hAnsi="Times New Roman"/>
          <w:sz w:val="30"/>
          <w:szCs w:val="30"/>
        </w:rPr>
        <w:t xml:space="preserve">КЛ-140 от 07.05.2018          </w:t>
      </w:r>
      <w:r w:rsidRPr="00A0098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  </w:t>
      </w:r>
      <w:r w:rsidR="00E46C92">
        <w:rPr>
          <w:rFonts w:ascii="Times New Roman" w:hAnsi="Times New Roman"/>
          <w:sz w:val="30"/>
          <w:szCs w:val="30"/>
        </w:rPr>
        <w:t>ХХХХХХХХХХХ</w:t>
      </w:r>
    </w:p>
    <w:p w:rsidR="00FA788F" w:rsidRDefault="00FA788F" w:rsidP="00FA788F">
      <w:pPr>
        <w:spacing w:after="0" w:line="240" w:lineRule="auto"/>
        <w:ind w:left="5103" w:right="-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(для информирования </w:t>
      </w:r>
      <w:proofErr w:type="gramStart"/>
      <w:r>
        <w:rPr>
          <w:rFonts w:ascii="Times New Roman" w:hAnsi="Times New Roman"/>
          <w:sz w:val="30"/>
          <w:szCs w:val="30"/>
        </w:rPr>
        <w:t>заинтересованных</w:t>
      </w:r>
      <w:proofErr w:type="gramEnd"/>
      <w:r>
        <w:rPr>
          <w:rFonts w:ascii="Times New Roman" w:hAnsi="Times New Roman"/>
          <w:sz w:val="30"/>
          <w:szCs w:val="30"/>
        </w:rPr>
        <w:t>)</w:t>
      </w:r>
    </w:p>
    <w:p w:rsidR="00FA788F" w:rsidRDefault="00FA788F" w:rsidP="00FA788F">
      <w:pPr>
        <w:spacing w:after="0" w:line="240" w:lineRule="auto"/>
        <w:ind w:left="5103" w:right="-1"/>
        <w:rPr>
          <w:rFonts w:ascii="Times New Roman" w:hAnsi="Times New Roman"/>
          <w:sz w:val="30"/>
          <w:szCs w:val="30"/>
        </w:rPr>
      </w:pPr>
    </w:p>
    <w:p w:rsidR="00A0098E" w:rsidRDefault="00A0098E" w:rsidP="00A0098E">
      <w:pPr>
        <w:spacing w:after="0" w:line="360" w:lineRule="auto"/>
        <w:ind w:right="-1"/>
        <w:jc w:val="both"/>
        <w:rPr>
          <w:rFonts w:ascii="Times New Roman" w:hAnsi="Times New Roman"/>
          <w:sz w:val="30"/>
          <w:szCs w:val="30"/>
        </w:rPr>
      </w:pPr>
    </w:p>
    <w:p w:rsidR="00A0098E" w:rsidRPr="001C5193" w:rsidRDefault="00A0098E" w:rsidP="001C5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5193">
        <w:rPr>
          <w:rFonts w:ascii="Times New Roman" w:hAnsi="Times New Roman"/>
          <w:sz w:val="30"/>
          <w:szCs w:val="30"/>
        </w:rPr>
        <w:t>Министерство финансов рассмотрело</w:t>
      </w:r>
      <w:r w:rsidR="001C5193" w:rsidRPr="001C5193">
        <w:rPr>
          <w:rFonts w:ascii="Times New Roman" w:hAnsi="Times New Roman"/>
          <w:sz w:val="30"/>
          <w:szCs w:val="30"/>
        </w:rPr>
        <w:t xml:space="preserve"> в пределах компетенции</w:t>
      </w:r>
      <w:r w:rsidRPr="001C5193">
        <w:rPr>
          <w:rFonts w:ascii="Times New Roman" w:hAnsi="Times New Roman"/>
          <w:sz w:val="30"/>
          <w:szCs w:val="30"/>
        </w:rPr>
        <w:t xml:space="preserve"> Ваше электронное обращение, поступившее из Аппарата Совета Министров Республики Беларусь (письмо от 25 апреля 2018 г.</w:t>
      </w:r>
      <w:r w:rsidR="00BC6733">
        <w:rPr>
          <w:rFonts w:ascii="Times New Roman" w:hAnsi="Times New Roman"/>
          <w:sz w:val="30"/>
          <w:szCs w:val="30"/>
        </w:rPr>
        <w:t xml:space="preserve"> </w:t>
      </w:r>
      <w:r w:rsidRPr="001C5193">
        <w:rPr>
          <w:rFonts w:ascii="Times New Roman" w:hAnsi="Times New Roman"/>
          <w:sz w:val="30"/>
          <w:szCs w:val="30"/>
        </w:rPr>
        <w:t>№ 15/5-В-144</w:t>
      </w:r>
      <w:r w:rsidRPr="001C5193">
        <w:rPr>
          <w:rStyle w:val="rspace1"/>
          <w:rFonts w:ascii="Times New Roman" w:hAnsi="Times New Roman"/>
          <w:sz w:val="30"/>
          <w:szCs w:val="30"/>
        </w:rPr>
        <w:t>),</w:t>
      </w:r>
      <w:r w:rsidRPr="001C5193">
        <w:rPr>
          <w:rFonts w:ascii="Times New Roman" w:hAnsi="Times New Roman"/>
          <w:sz w:val="30"/>
          <w:szCs w:val="30"/>
        </w:rPr>
        <w:t xml:space="preserve"> </w:t>
      </w:r>
      <w:r w:rsidR="001C5193" w:rsidRPr="001C5193">
        <w:rPr>
          <w:rFonts w:ascii="Times New Roman" w:hAnsi="Times New Roman"/>
          <w:sz w:val="30"/>
          <w:szCs w:val="30"/>
        </w:rPr>
        <w:br/>
      </w:r>
      <w:r w:rsidRPr="001C5193">
        <w:rPr>
          <w:rFonts w:ascii="Times New Roman" w:hAnsi="Times New Roman"/>
          <w:sz w:val="30"/>
          <w:szCs w:val="30"/>
        </w:rPr>
        <w:t>и сообщает</w:t>
      </w:r>
      <w:r w:rsidR="00057008">
        <w:rPr>
          <w:rFonts w:ascii="Times New Roman" w:hAnsi="Times New Roman"/>
          <w:sz w:val="30"/>
          <w:szCs w:val="30"/>
        </w:rPr>
        <w:t xml:space="preserve"> следующее</w:t>
      </w:r>
      <w:r w:rsidRPr="001C5193">
        <w:rPr>
          <w:rFonts w:ascii="Times New Roman" w:hAnsi="Times New Roman"/>
          <w:sz w:val="30"/>
          <w:szCs w:val="30"/>
        </w:rPr>
        <w:t xml:space="preserve">. </w:t>
      </w:r>
    </w:p>
    <w:p w:rsidR="001C5193" w:rsidRPr="00A47FED" w:rsidRDefault="001C5193" w:rsidP="001C519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 П</w:t>
      </w:r>
      <w:r w:rsidRPr="001C5193">
        <w:rPr>
          <w:rFonts w:ascii="Times New Roman" w:hAnsi="Times New Roman"/>
          <w:sz w:val="30"/>
          <w:szCs w:val="30"/>
        </w:rPr>
        <w:t>о вопросу переработки страховых тарифов по обязательному страхованию гражданской ответственности владельцев транспортных средств на элект</w:t>
      </w:r>
      <w:r w:rsidR="00A47FED">
        <w:rPr>
          <w:rFonts w:ascii="Times New Roman" w:hAnsi="Times New Roman"/>
          <w:sz w:val="30"/>
          <w:szCs w:val="30"/>
        </w:rPr>
        <w:t>ромобили и гибридные автомобили</w:t>
      </w:r>
      <w:r w:rsidR="00BC6733">
        <w:rPr>
          <w:rFonts w:ascii="Times New Roman" w:hAnsi="Times New Roman"/>
          <w:sz w:val="30"/>
          <w:szCs w:val="30"/>
        </w:rPr>
        <w:t>.</w:t>
      </w:r>
    </w:p>
    <w:p w:rsidR="001C5193" w:rsidRPr="001C5193" w:rsidRDefault="001C5193" w:rsidP="001C519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5193">
        <w:rPr>
          <w:rFonts w:ascii="Times New Roman" w:hAnsi="Times New Roman"/>
          <w:sz w:val="30"/>
          <w:szCs w:val="30"/>
        </w:rPr>
        <w:t xml:space="preserve">Согласно части первой пункта 161 Положения о страховой деятельности в Республике Беларусь, утвержденного Указом Президента Республики Беларусь от 25 августа 2006 г. № 530, размер страхового взноса по </w:t>
      </w:r>
      <w:hyperlink r:id="rId7" w:history="1">
        <w:r w:rsidRPr="001C5193">
          <w:rPr>
            <w:rFonts w:ascii="Times New Roman" w:hAnsi="Times New Roman"/>
            <w:sz w:val="30"/>
            <w:szCs w:val="30"/>
          </w:rPr>
          <w:t>договору</w:t>
        </w:r>
      </w:hyperlink>
      <w:r w:rsidRPr="001C5193">
        <w:rPr>
          <w:rFonts w:ascii="Times New Roman" w:hAnsi="Times New Roman"/>
          <w:sz w:val="30"/>
          <w:szCs w:val="30"/>
        </w:rPr>
        <w:t xml:space="preserve"> внутреннего страхования (</w:t>
      </w:r>
      <w:hyperlink r:id="rId8" w:history="1">
        <w:r w:rsidRPr="001C5193">
          <w:rPr>
            <w:rFonts w:ascii="Times New Roman" w:hAnsi="Times New Roman"/>
            <w:sz w:val="30"/>
            <w:szCs w:val="30"/>
          </w:rPr>
          <w:t>договору</w:t>
        </w:r>
      </w:hyperlink>
      <w:r w:rsidRPr="001C5193">
        <w:rPr>
          <w:rFonts w:ascii="Times New Roman" w:hAnsi="Times New Roman"/>
          <w:sz w:val="30"/>
          <w:szCs w:val="30"/>
        </w:rPr>
        <w:t xml:space="preserve"> комплексного внутреннего страхования), заключенному с резидентом Республики Беларусь, устанавливается дифференцированно в зависимости от типа транспортного средства, его технических характеристик, сроков страхования и страхового риска и корректируется с учетом места нахождения (места жительства (места пребывания) страхователя, в зависи</w:t>
      </w:r>
      <w:r w:rsidR="00BC6733">
        <w:rPr>
          <w:rFonts w:ascii="Times New Roman" w:hAnsi="Times New Roman"/>
          <w:sz w:val="30"/>
          <w:szCs w:val="30"/>
        </w:rPr>
        <w:t>мости от возраста страхователя –</w:t>
      </w:r>
      <w:r w:rsidRPr="001C5193">
        <w:rPr>
          <w:rFonts w:ascii="Times New Roman" w:hAnsi="Times New Roman"/>
          <w:sz w:val="30"/>
          <w:szCs w:val="30"/>
        </w:rPr>
        <w:t xml:space="preserve"> физического лица и его стажа вождения по соответствующей категории транспортного средства, а также аварийности использования транспортного средства.</w:t>
      </w:r>
    </w:p>
    <w:p w:rsidR="001C5193" w:rsidRPr="001C5193" w:rsidRDefault="001C5193" w:rsidP="001C5193">
      <w:pPr>
        <w:pStyle w:val="ConsPlusNormal"/>
        <w:ind w:firstLine="709"/>
        <w:jc w:val="both"/>
        <w:rPr>
          <w:szCs w:val="30"/>
        </w:rPr>
      </w:pPr>
      <w:r w:rsidRPr="001C5193">
        <w:rPr>
          <w:szCs w:val="30"/>
        </w:rPr>
        <w:t xml:space="preserve">В соответствии с </w:t>
      </w:r>
      <w:r w:rsidR="00A47FED">
        <w:rPr>
          <w:szCs w:val="30"/>
        </w:rPr>
        <w:t>указанным порядком</w:t>
      </w:r>
      <w:r w:rsidRPr="001C5193">
        <w:rPr>
          <w:szCs w:val="30"/>
        </w:rPr>
        <w:t xml:space="preserve"> размеры страховых взносов по обязательному страхованию гражданской ответственности владельцев транспортных средств утверждены Указом Президента Республики Беларусь от 25 августа </w:t>
      </w:r>
      <w:smartTag w:uri="urn:schemas-microsoft-com:office:smarttags" w:element="metricconverter">
        <w:smartTagPr>
          <w:attr w:name="ProductID" w:val="2006 г"/>
        </w:smartTagPr>
        <w:r w:rsidRPr="001C5193">
          <w:rPr>
            <w:szCs w:val="30"/>
          </w:rPr>
          <w:t>2006 г</w:t>
        </w:r>
      </w:smartTag>
      <w:r w:rsidRPr="001C5193">
        <w:rPr>
          <w:szCs w:val="30"/>
        </w:rPr>
        <w:t xml:space="preserve">. № 531 «Об установлении размеров страховых тарифов, страховых взносов, лимитов ответственности по отдельным видам обязательного страхования» (далее </w:t>
      </w:r>
      <w:r w:rsidR="00FA788F">
        <w:rPr>
          <w:szCs w:val="30"/>
        </w:rPr>
        <w:t>–</w:t>
      </w:r>
      <w:r w:rsidRPr="001C5193">
        <w:rPr>
          <w:szCs w:val="30"/>
        </w:rPr>
        <w:t xml:space="preserve"> Указ № 531). </w:t>
      </w:r>
    </w:p>
    <w:p w:rsidR="001C5193" w:rsidRPr="001C5193" w:rsidRDefault="001C5193" w:rsidP="001C5193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5193">
        <w:rPr>
          <w:rFonts w:ascii="Times New Roman" w:hAnsi="Times New Roman"/>
          <w:sz w:val="30"/>
          <w:szCs w:val="30"/>
        </w:rPr>
        <w:t xml:space="preserve">Указом Президента Республики Беларусь от 14 апреля </w:t>
      </w:r>
      <w:smartTag w:uri="urn:schemas-microsoft-com:office:smarttags" w:element="metricconverter">
        <w:smartTagPr>
          <w:attr w:name="ProductID" w:val="2014 г"/>
        </w:smartTagPr>
        <w:r w:rsidRPr="001C5193">
          <w:rPr>
            <w:rFonts w:ascii="Times New Roman" w:hAnsi="Times New Roman"/>
            <w:sz w:val="30"/>
            <w:szCs w:val="30"/>
          </w:rPr>
          <w:t>2014 г</w:t>
        </w:r>
      </w:smartTag>
      <w:r w:rsidRPr="001C5193">
        <w:rPr>
          <w:rFonts w:ascii="Times New Roman" w:hAnsi="Times New Roman"/>
          <w:sz w:val="30"/>
          <w:szCs w:val="30"/>
        </w:rPr>
        <w:t xml:space="preserve">. № 165 «О внесении изменений и дополнений в указы Президента Республики Беларусь по вопросам страховой деятельности» (далее – Указ № 165) </w:t>
      </w:r>
      <w:r w:rsidRPr="001C5193">
        <w:rPr>
          <w:rFonts w:ascii="Times New Roman" w:hAnsi="Times New Roman"/>
          <w:sz w:val="30"/>
          <w:szCs w:val="30"/>
        </w:rPr>
        <w:lastRenderedPageBreak/>
        <w:t>установлены размеры страховых взносов в отношении электромобилей и гибридных автомобилей.</w:t>
      </w:r>
    </w:p>
    <w:p w:rsidR="001C5193" w:rsidRPr="001C5193" w:rsidRDefault="001C5193" w:rsidP="001C5193">
      <w:pPr>
        <w:pStyle w:val="Style1"/>
        <w:widowControl/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 w:rsidRPr="001C5193">
        <w:rPr>
          <w:rFonts w:ascii="Times New Roman" w:hAnsi="Times New Roman"/>
          <w:sz w:val="30"/>
          <w:szCs w:val="30"/>
        </w:rPr>
        <w:t>Расчет размеров страховых взносов производится с использованием математических методов (методов актуарной математики, теории вероятности и математической статистики), статистических данных.</w:t>
      </w:r>
    </w:p>
    <w:p w:rsidR="001C5193" w:rsidRPr="001C5193" w:rsidRDefault="001C5193" w:rsidP="001C519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5193">
        <w:rPr>
          <w:rFonts w:ascii="Times New Roman" w:hAnsi="Times New Roman"/>
          <w:sz w:val="30"/>
          <w:szCs w:val="30"/>
        </w:rPr>
        <w:t xml:space="preserve">В соответствии с Уставом Белорусского бюро по транспортному страхованию, утвержденным Указом Президента Республики Беларусь от 1 декабря </w:t>
      </w:r>
      <w:smartTag w:uri="urn:schemas-microsoft-com:office:smarttags" w:element="metricconverter">
        <w:smartTagPr>
          <w:attr w:name="ProductID" w:val="1999 г"/>
        </w:smartTagPr>
        <w:r w:rsidRPr="001C5193">
          <w:rPr>
            <w:rFonts w:ascii="Times New Roman" w:hAnsi="Times New Roman"/>
            <w:sz w:val="30"/>
            <w:szCs w:val="30"/>
          </w:rPr>
          <w:t>1999 г</w:t>
        </w:r>
      </w:smartTag>
      <w:r w:rsidRPr="001C5193">
        <w:rPr>
          <w:rFonts w:ascii="Times New Roman" w:hAnsi="Times New Roman"/>
          <w:sz w:val="30"/>
          <w:szCs w:val="30"/>
        </w:rPr>
        <w:t xml:space="preserve">. № 701, Белорусским бюро по транспортному страхованию с </w:t>
      </w:r>
      <w:smartTag w:uri="urn:schemas-microsoft-com:office:smarttags" w:element="metricconverter">
        <w:smartTagPr>
          <w:attr w:name="ProductID" w:val="2001 г"/>
        </w:smartTagPr>
        <w:r w:rsidRPr="001C5193">
          <w:rPr>
            <w:rFonts w:ascii="Times New Roman" w:hAnsi="Times New Roman"/>
            <w:sz w:val="30"/>
            <w:szCs w:val="30"/>
          </w:rPr>
          <w:t>2001 года</w:t>
        </w:r>
      </w:smartTag>
      <w:r w:rsidRPr="001C5193">
        <w:rPr>
          <w:rFonts w:ascii="Times New Roman" w:hAnsi="Times New Roman"/>
          <w:sz w:val="30"/>
          <w:szCs w:val="30"/>
        </w:rPr>
        <w:t xml:space="preserve"> ведется база данных по обязательному страхованию гражданской ответственности владельцев транспортных средств, содержащая сведения о заключенных договорах, страховых случаях, страховых выплатах и др. (далее – База данных). </w:t>
      </w:r>
    </w:p>
    <w:p w:rsidR="001C5193" w:rsidRPr="001C5193" w:rsidRDefault="001C5193" w:rsidP="001C519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5193">
        <w:rPr>
          <w:rFonts w:ascii="Times New Roman" w:hAnsi="Times New Roman"/>
          <w:sz w:val="30"/>
          <w:szCs w:val="30"/>
        </w:rPr>
        <w:t xml:space="preserve">Предложения об установлении размеров страховых взносов по обязательному страхованию гражданской ответственности владельцев транспортных средств разрабатываются и вносятся на основании сведений, содержащихся в Базе данных. </w:t>
      </w:r>
    </w:p>
    <w:p w:rsidR="001C5193" w:rsidRPr="001C5193" w:rsidRDefault="001C5193" w:rsidP="001C519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5193">
        <w:rPr>
          <w:rFonts w:ascii="Times New Roman" w:hAnsi="Times New Roman"/>
          <w:sz w:val="30"/>
          <w:szCs w:val="30"/>
        </w:rPr>
        <w:t>При отсутствии статистических данных, которые позволяют оценить вероятность наступления страхового случая и среднюю сумму страхового возмещения (обеспечения), для расчета размеров страховых взносов используются значения показателей-аналогов.</w:t>
      </w:r>
    </w:p>
    <w:p w:rsidR="001C5193" w:rsidRPr="001C5193" w:rsidRDefault="001C5193" w:rsidP="001C519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5193">
        <w:rPr>
          <w:rFonts w:ascii="Times New Roman" w:hAnsi="Times New Roman"/>
          <w:sz w:val="30"/>
          <w:szCs w:val="30"/>
        </w:rPr>
        <w:t>Учитывая изложенное, поскольку сведения о договорах страхования, заключенных в отношении электромобилей и гибридных автомобилей, на основании которых возможно оценить вероятность наступления страхового случая и сред</w:t>
      </w:r>
      <w:r w:rsidR="00A47FED">
        <w:rPr>
          <w:rFonts w:ascii="Times New Roman" w:hAnsi="Times New Roman"/>
          <w:sz w:val="30"/>
          <w:szCs w:val="30"/>
        </w:rPr>
        <w:t>нюю сумму страхового возмещения</w:t>
      </w:r>
      <w:r w:rsidRPr="001C5193">
        <w:rPr>
          <w:rFonts w:ascii="Times New Roman" w:hAnsi="Times New Roman"/>
          <w:sz w:val="30"/>
          <w:szCs w:val="30"/>
        </w:rPr>
        <w:t xml:space="preserve"> в Базе данных на момент приняти</w:t>
      </w:r>
      <w:r w:rsidR="00A47FED">
        <w:rPr>
          <w:rFonts w:ascii="Times New Roman" w:hAnsi="Times New Roman"/>
          <w:sz w:val="30"/>
          <w:szCs w:val="30"/>
        </w:rPr>
        <w:t>я Указа № 165 не содержались,</w:t>
      </w:r>
      <w:r w:rsidRPr="001C5193">
        <w:rPr>
          <w:rFonts w:ascii="Times New Roman" w:hAnsi="Times New Roman"/>
          <w:sz w:val="30"/>
          <w:szCs w:val="30"/>
        </w:rPr>
        <w:t xml:space="preserve"> размеры страховых взносов в отношении электромобилей и гибридных автомобилей устанавливались исходя из среднего расчетного значения нетто-тарифа, применяемого для годовых договоров страхования, заключенных в отношении наиболее массового типа </w:t>
      </w:r>
      <w:proofErr w:type="gramStart"/>
      <w:r w:rsidRPr="001C5193">
        <w:rPr>
          <w:rFonts w:ascii="Times New Roman" w:hAnsi="Times New Roman"/>
          <w:sz w:val="30"/>
          <w:szCs w:val="30"/>
        </w:rPr>
        <w:t>транспортных</w:t>
      </w:r>
      <w:proofErr w:type="gramEnd"/>
      <w:r w:rsidRPr="001C5193">
        <w:rPr>
          <w:rFonts w:ascii="Times New Roman" w:hAnsi="Times New Roman"/>
          <w:sz w:val="30"/>
          <w:szCs w:val="30"/>
        </w:rPr>
        <w:t xml:space="preserve"> средств – легковых автомобилей, за исключением ВАЗ, ЗАЗ, «МОСКВИЧ», АЗЛК, ИЖ, ГАЗ, ЛУАЗ, УАЗ:</w:t>
      </w:r>
    </w:p>
    <w:p w:rsidR="001C5193" w:rsidRPr="001C5193" w:rsidRDefault="001C5193" w:rsidP="001C519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5193">
        <w:rPr>
          <w:rFonts w:ascii="Times New Roman" w:hAnsi="Times New Roman"/>
          <w:sz w:val="30"/>
          <w:szCs w:val="30"/>
        </w:rPr>
        <w:t xml:space="preserve">с рабочим объемом двигателя до 2500 куб. см включительно </w:t>
      </w:r>
      <w:r w:rsidRPr="001C5193">
        <w:rPr>
          <w:rFonts w:ascii="Times New Roman" w:hAnsi="Times New Roman"/>
          <w:sz w:val="30"/>
          <w:szCs w:val="30"/>
        </w:rPr>
        <w:br/>
        <w:t>(типы А</w:t>
      </w:r>
      <w:proofErr w:type="gramStart"/>
      <w:r w:rsidRPr="001C5193">
        <w:rPr>
          <w:rFonts w:ascii="Times New Roman" w:hAnsi="Times New Roman"/>
          <w:sz w:val="30"/>
          <w:szCs w:val="30"/>
        </w:rPr>
        <w:t>1</w:t>
      </w:r>
      <w:proofErr w:type="gramEnd"/>
      <w:r w:rsidRPr="001C5193">
        <w:rPr>
          <w:rFonts w:ascii="Times New Roman" w:hAnsi="Times New Roman"/>
          <w:sz w:val="30"/>
          <w:szCs w:val="30"/>
        </w:rPr>
        <w:t>, А2, А3) для электромобилей (тип Р1);</w:t>
      </w:r>
    </w:p>
    <w:p w:rsidR="001C5193" w:rsidRPr="001C5193" w:rsidRDefault="001C5193" w:rsidP="001C519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5193">
        <w:rPr>
          <w:rFonts w:ascii="Times New Roman" w:hAnsi="Times New Roman"/>
          <w:sz w:val="30"/>
          <w:szCs w:val="30"/>
        </w:rPr>
        <w:t>включая все типы легковых автомобилей (А1-А5) для гибридных автомобилей (тип Р</w:t>
      </w:r>
      <w:proofErr w:type="gramStart"/>
      <w:r w:rsidRPr="001C5193">
        <w:rPr>
          <w:rFonts w:ascii="Times New Roman" w:hAnsi="Times New Roman"/>
          <w:sz w:val="30"/>
          <w:szCs w:val="30"/>
        </w:rPr>
        <w:t>2</w:t>
      </w:r>
      <w:proofErr w:type="gramEnd"/>
      <w:r w:rsidRPr="001C5193">
        <w:rPr>
          <w:rFonts w:ascii="Times New Roman" w:hAnsi="Times New Roman"/>
          <w:sz w:val="30"/>
          <w:szCs w:val="30"/>
        </w:rPr>
        <w:t>).</w:t>
      </w:r>
    </w:p>
    <w:p w:rsidR="001C5193" w:rsidRPr="001C5193" w:rsidRDefault="001C5193" w:rsidP="001C519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5193">
        <w:rPr>
          <w:rFonts w:ascii="Times New Roman" w:hAnsi="Times New Roman"/>
          <w:sz w:val="30"/>
          <w:szCs w:val="30"/>
        </w:rPr>
        <w:t xml:space="preserve">С учетом </w:t>
      </w:r>
      <w:r w:rsidR="00A47FED">
        <w:rPr>
          <w:rFonts w:ascii="Times New Roman" w:hAnsi="Times New Roman"/>
          <w:sz w:val="30"/>
          <w:szCs w:val="30"/>
        </w:rPr>
        <w:t xml:space="preserve">наработанной </w:t>
      </w:r>
      <w:r w:rsidRPr="001C5193">
        <w:rPr>
          <w:rFonts w:ascii="Times New Roman" w:hAnsi="Times New Roman"/>
          <w:sz w:val="30"/>
          <w:szCs w:val="30"/>
        </w:rPr>
        <w:t>практики применения Министерством финансов инициировано внесение изменений в Указ № 531, предусматривающих снижение размера страховых взносов по договорам внутреннего страхования, заключенным в отношении электромобилей и гибридных автомобилей.</w:t>
      </w:r>
    </w:p>
    <w:p w:rsidR="00A47FED" w:rsidRDefault="00A47FED" w:rsidP="001C519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В настоящее время п</w:t>
      </w:r>
      <w:r w:rsidR="001C5193" w:rsidRPr="001C5193">
        <w:rPr>
          <w:rFonts w:ascii="Times New Roman" w:hAnsi="Times New Roman"/>
          <w:sz w:val="30"/>
          <w:szCs w:val="30"/>
        </w:rPr>
        <w:t>роект Указа проходит необходимые процедуры, установленные законодательством (согласование заинтересованными, обязательную юридическую экспертизу, криминологическую экспертизу</w:t>
      </w:r>
      <w:r>
        <w:rPr>
          <w:rFonts w:ascii="Times New Roman" w:hAnsi="Times New Roman"/>
          <w:sz w:val="30"/>
          <w:szCs w:val="30"/>
        </w:rPr>
        <w:t>).</w:t>
      </w:r>
    </w:p>
    <w:p w:rsidR="00057008" w:rsidRDefault="00057008" w:rsidP="001C5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 По вопросам предоставления налоговых льгот владельцам электромобилей, а также льгот по таможенным пошлинам на ввоз элект</w:t>
      </w:r>
      <w:r w:rsidR="00A47FED">
        <w:rPr>
          <w:rFonts w:ascii="Times New Roman" w:hAnsi="Times New Roman"/>
          <w:sz w:val="30"/>
          <w:szCs w:val="30"/>
        </w:rPr>
        <w:t>ромобилей в Республику Беларусь</w:t>
      </w:r>
      <w:r w:rsidR="00BC6733">
        <w:rPr>
          <w:rFonts w:ascii="Times New Roman" w:hAnsi="Times New Roman"/>
          <w:sz w:val="30"/>
          <w:szCs w:val="30"/>
        </w:rPr>
        <w:t>.</w:t>
      </w:r>
    </w:p>
    <w:p w:rsidR="00057008" w:rsidRPr="00057008" w:rsidRDefault="00057008" w:rsidP="00057008">
      <w:pPr>
        <w:pStyle w:val="a6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57008">
        <w:rPr>
          <w:sz w:val="30"/>
          <w:szCs w:val="30"/>
        </w:rPr>
        <w:t>Проектом Указа Президента Республики Беларусь «О мерах по стимулированию спроса, развитию производства электромобилей и созданию зарядной инфраструктуры» предусматривается освобождение от налога на добавленную стоимость электромобилей, зарядных устройств и технологического оборудования для зарядки электромобилей при помещении под таможенную процедуру выпуска для внутреннего потребления, а также ввозе с территории государств – членов Евразийского экономического союза. Кроме того, планируется не взимать государственную пошлину за выдачу разрешения на допуск транспортного средства к участию в дорожном движении в отношении электромобилей.</w:t>
      </w:r>
    </w:p>
    <w:p w:rsidR="00057008" w:rsidRPr="00057008" w:rsidRDefault="00A47FED" w:rsidP="0005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Одновременно отмечаем</w:t>
      </w:r>
      <w:r w:rsidR="00057008" w:rsidRPr="00057008">
        <w:rPr>
          <w:rFonts w:ascii="Times New Roman" w:eastAsiaTheme="minorHAnsi" w:hAnsi="Times New Roman"/>
          <w:sz w:val="30"/>
          <w:szCs w:val="30"/>
        </w:rPr>
        <w:t xml:space="preserve">, что в соответствии с международными обязательствами Республика Беларусь не может в одностороннем порядке установить </w:t>
      </w:r>
      <w:r>
        <w:rPr>
          <w:rFonts w:ascii="Times New Roman" w:eastAsiaTheme="minorHAnsi" w:hAnsi="Times New Roman"/>
          <w:sz w:val="30"/>
          <w:szCs w:val="30"/>
        </w:rPr>
        <w:t xml:space="preserve">в отношении каких-либо товаров </w:t>
      </w:r>
      <w:r w:rsidR="00057008" w:rsidRPr="00057008">
        <w:rPr>
          <w:rFonts w:ascii="Times New Roman" w:eastAsiaTheme="minorHAnsi" w:hAnsi="Times New Roman"/>
          <w:sz w:val="30"/>
          <w:szCs w:val="30"/>
        </w:rPr>
        <w:t>освобождение от ввозных таможенных пошлин или уменьшить их ставки.</w:t>
      </w:r>
    </w:p>
    <w:p w:rsidR="00057008" w:rsidRPr="00057008" w:rsidRDefault="00057008" w:rsidP="0005700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57008">
        <w:rPr>
          <w:rFonts w:ascii="Times New Roman" w:hAnsi="Times New Roman"/>
          <w:sz w:val="30"/>
          <w:szCs w:val="30"/>
        </w:rPr>
        <w:t xml:space="preserve">3. </w:t>
      </w:r>
      <w:r>
        <w:rPr>
          <w:rFonts w:ascii="Times New Roman" w:hAnsi="Times New Roman"/>
          <w:sz w:val="30"/>
          <w:szCs w:val="30"/>
        </w:rPr>
        <w:t>П</w:t>
      </w:r>
      <w:r w:rsidRPr="00057008">
        <w:rPr>
          <w:rFonts w:ascii="Times New Roman" w:hAnsi="Times New Roman"/>
          <w:sz w:val="30"/>
          <w:szCs w:val="30"/>
        </w:rPr>
        <w:t>о вопросу дотирования либо разработки системы льгот</w:t>
      </w:r>
      <w:r>
        <w:rPr>
          <w:rFonts w:ascii="Times New Roman" w:hAnsi="Times New Roman"/>
          <w:sz w:val="30"/>
          <w:szCs w:val="30"/>
        </w:rPr>
        <w:t>ного кредитования</w:t>
      </w:r>
      <w:r w:rsidR="00A47FED">
        <w:rPr>
          <w:rFonts w:ascii="Times New Roman" w:hAnsi="Times New Roman"/>
          <w:sz w:val="30"/>
          <w:szCs w:val="30"/>
        </w:rPr>
        <w:t xml:space="preserve"> приобретения электротранспорта</w:t>
      </w:r>
      <w:r w:rsidR="00BC6733">
        <w:rPr>
          <w:rFonts w:ascii="Times New Roman" w:hAnsi="Times New Roman"/>
          <w:sz w:val="30"/>
          <w:szCs w:val="30"/>
        </w:rPr>
        <w:t>.</w:t>
      </w:r>
    </w:p>
    <w:p w:rsidR="00057008" w:rsidRPr="00057008" w:rsidRDefault="00A47FED" w:rsidP="0005700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Механизм</w:t>
      </w:r>
      <w:r w:rsidR="00057008" w:rsidRPr="00057008">
        <w:rPr>
          <w:rFonts w:ascii="Times New Roman" w:hAnsi="Times New Roman"/>
          <w:sz w:val="30"/>
          <w:szCs w:val="30"/>
        </w:rPr>
        <w:t xml:space="preserve"> дотирования либо льготного кредитования приобретения электротранспорта потребует финансирования за счет средств бюджета. Оценить объемы необходимых ассигнований не представляется возможным ввиду отсутствия необходимых расчетов и обоснований. Обоснованные предложения по данному вопросу от заинтересованных министерств и ведомств в Мин</w:t>
      </w:r>
      <w:r w:rsidR="00FA788F">
        <w:rPr>
          <w:rFonts w:ascii="Times New Roman" w:hAnsi="Times New Roman"/>
          <w:sz w:val="30"/>
          <w:szCs w:val="30"/>
        </w:rPr>
        <w:t>истерство финансов</w:t>
      </w:r>
      <w:r w:rsidR="00057008" w:rsidRPr="00057008">
        <w:rPr>
          <w:rFonts w:ascii="Times New Roman" w:hAnsi="Times New Roman"/>
          <w:sz w:val="30"/>
          <w:szCs w:val="30"/>
        </w:rPr>
        <w:t xml:space="preserve"> не поступали.</w:t>
      </w:r>
    </w:p>
    <w:p w:rsidR="00A0098E" w:rsidRPr="001C5193" w:rsidRDefault="00A0098E" w:rsidP="0005700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0098E" w:rsidRDefault="00A0098E" w:rsidP="00A0098E">
      <w:pPr>
        <w:spacing w:after="0" w:line="360" w:lineRule="auto"/>
        <w:ind w:right="-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Заместитель Министра                                                           </w:t>
      </w:r>
      <w:bookmarkStart w:id="0" w:name="_GoBack"/>
      <w:proofErr w:type="spellStart"/>
      <w:r>
        <w:rPr>
          <w:rFonts w:ascii="Times New Roman" w:hAnsi="Times New Roman"/>
          <w:sz w:val="30"/>
          <w:szCs w:val="30"/>
        </w:rPr>
        <w:t>Д.Н.Кийко</w:t>
      </w:r>
      <w:bookmarkEnd w:id="0"/>
      <w:proofErr w:type="spellEnd"/>
    </w:p>
    <w:p w:rsidR="00A0098E" w:rsidRDefault="00A0098E" w:rsidP="00A0098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BC6733" w:rsidRDefault="00BC6733" w:rsidP="00A0098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BC6733" w:rsidRDefault="00BC6733" w:rsidP="00A0098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BC6733" w:rsidRDefault="00BC6733" w:rsidP="00A0098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A47FED" w:rsidRDefault="00A47FED" w:rsidP="00A0098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A47FED" w:rsidRDefault="00A47FED" w:rsidP="00A0098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F42E6E" w:rsidRPr="00A0098E" w:rsidRDefault="00A0098E" w:rsidP="00A0098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18"/>
          <w:szCs w:val="18"/>
        </w:rPr>
        <w:t>5 Ларченко 3094300</w:t>
      </w:r>
    </w:p>
    <w:sectPr w:rsidR="00F42E6E" w:rsidRPr="00A0098E" w:rsidSect="00FB634C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EDD" w:rsidRDefault="00442EDD">
      <w:pPr>
        <w:spacing w:after="0" w:line="240" w:lineRule="auto"/>
      </w:pPr>
      <w:r>
        <w:separator/>
      </w:r>
    </w:p>
  </w:endnote>
  <w:endnote w:type="continuationSeparator" w:id="0">
    <w:p w:rsidR="00442EDD" w:rsidRDefault="00442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EDD" w:rsidRDefault="00442EDD">
      <w:pPr>
        <w:spacing w:after="0" w:line="240" w:lineRule="auto"/>
      </w:pPr>
      <w:r>
        <w:separator/>
      </w:r>
    </w:p>
  </w:footnote>
  <w:footnote w:type="continuationSeparator" w:id="0">
    <w:p w:rsidR="00442EDD" w:rsidRDefault="00442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31656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FB634C" w:rsidRPr="00FB634C" w:rsidRDefault="00FA788F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FB634C">
          <w:rPr>
            <w:rFonts w:ascii="Times New Roman" w:hAnsi="Times New Roman"/>
            <w:sz w:val="28"/>
            <w:szCs w:val="28"/>
          </w:rPr>
          <w:fldChar w:fldCharType="begin"/>
        </w:r>
        <w:r w:rsidRPr="00FB634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B634C">
          <w:rPr>
            <w:rFonts w:ascii="Times New Roman" w:hAnsi="Times New Roman"/>
            <w:sz w:val="28"/>
            <w:szCs w:val="28"/>
          </w:rPr>
          <w:fldChar w:fldCharType="separate"/>
        </w:r>
        <w:r w:rsidR="00E46C92">
          <w:rPr>
            <w:rFonts w:ascii="Times New Roman" w:hAnsi="Times New Roman"/>
            <w:noProof/>
            <w:sz w:val="28"/>
            <w:szCs w:val="28"/>
          </w:rPr>
          <w:t>3</w:t>
        </w:r>
        <w:r w:rsidRPr="00FB634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FB634C" w:rsidRDefault="00442E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5C"/>
    <w:rsid w:val="000535C0"/>
    <w:rsid w:val="00057008"/>
    <w:rsid w:val="001C5193"/>
    <w:rsid w:val="00442EDD"/>
    <w:rsid w:val="004F47D0"/>
    <w:rsid w:val="0071535C"/>
    <w:rsid w:val="00A0098E"/>
    <w:rsid w:val="00A47FED"/>
    <w:rsid w:val="00BC6733"/>
    <w:rsid w:val="00DC53D0"/>
    <w:rsid w:val="00E46C92"/>
    <w:rsid w:val="00F42E6E"/>
    <w:rsid w:val="00FA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space1">
    <w:name w:val="rspace1"/>
    <w:basedOn w:val="a0"/>
    <w:rsid w:val="00A0098E"/>
  </w:style>
  <w:style w:type="paragraph" w:styleId="a3">
    <w:name w:val="header"/>
    <w:basedOn w:val="a"/>
    <w:link w:val="a4"/>
    <w:uiPriority w:val="99"/>
    <w:unhideWhenUsed/>
    <w:rsid w:val="00A00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098E"/>
    <w:rPr>
      <w:rFonts w:ascii="Calibri" w:eastAsia="Calibri" w:hAnsi="Calibri" w:cs="Times New Roman"/>
    </w:rPr>
  </w:style>
  <w:style w:type="paragraph" w:customStyle="1" w:styleId="ConsPlusNormal">
    <w:name w:val="ConsPlusNormal"/>
    <w:rsid w:val="001C51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Style1">
    <w:name w:val="Style1"/>
    <w:basedOn w:val="a"/>
    <w:rsid w:val="001C5193"/>
    <w:pPr>
      <w:widowControl w:val="0"/>
      <w:autoSpaceDE w:val="0"/>
      <w:autoSpaceDN w:val="0"/>
      <w:adjustRightInd w:val="0"/>
      <w:spacing w:after="0" w:line="331" w:lineRule="exact"/>
      <w:ind w:firstLine="706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C519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57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008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47F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space1">
    <w:name w:val="rspace1"/>
    <w:basedOn w:val="a0"/>
    <w:rsid w:val="00A0098E"/>
  </w:style>
  <w:style w:type="paragraph" w:styleId="a3">
    <w:name w:val="header"/>
    <w:basedOn w:val="a"/>
    <w:link w:val="a4"/>
    <w:uiPriority w:val="99"/>
    <w:unhideWhenUsed/>
    <w:rsid w:val="00A00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098E"/>
    <w:rPr>
      <w:rFonts w:ascii="Calibri" w:eastAsia="Calibri" w:hAnsi="Calibri" w:cs="Times New Roman"/>
    </w:rPr>
  </w:style>
  <w:style w:type="paragraph" w:customStyle="1" w:styleId="ConsPlusNormal">
    <w:name w:val="ConsPlusNormal"/>
    <w:rsid w:val="001C51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Style1">
    <w:name w:val="Style1"/>
    <w:basedOn w:val="a"/>
    <w:rsid w:val="001C5193"/>
    <w:pPr>
      <w:widowControl w:val="0"/>
      <w:autoSpaceDE w:val="0"/>
      <w:autoSpaceDN w:val="0"/>
      <w:adjustRightInd w:val="0"/>
      <w:spacing w:after="0" w:line="331" w:lineRule="exact"/>
      <w:ind w:firstLine="706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C519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57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008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47F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0B274AC0BB906AC407C74078C6E9494318F0C7C933A687E8A2BC4D24BE6E2F24820B84F5576EE48907B5A562iAVC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0B274AC0BB906AC407C74078C6E9494318F0C7C933A687E8A2BC4D24BE6E2F24820B84F5576EE48907B5A560iAVF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Министертво финансов РБ</Company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Ларченко Александр Леонидович</dc:creator>
  <cp:keywords/>
  <dc:description/>
  <cp:lastModifiedBy>V</cp:lastModifiedBy>
  <cp:revision>5</cp:revision>
  <cp:lastPrinted>2018-05-07T13:05:00Z</cp:lastPrinted>
  <dcterms:created xsi:type="dcterms:W3CDTF">2018-05-07T12:37:00Z</dcterms:created>
  <dcterms:modified xsi:type="dcterms:W3CDTF">2018-05-13T12:28:00Z</dcterms:modified>
</cp:coreProperties>
</file>