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EC" w:rsidRDefault="00D334EC" w:rsidP="00D57B29">
      <w:pPr>
        <w:rPr>
          <w:sz w:val="30"/>
          <w:szCs w:val="30"/>
        </w:rPr>
      </w:pPr>
    </w:p>
    <w:p w:rsidR="00D57B29" w:rsidRPr="00F55DE2" w:rsidRDefault="00D334EC" w:rsidP="00D57B29">
      <w:pPr>
        <w:rPr>
          <w:sz w:val="30"/>
          <w:szCs w:val="30"/>
          <w:lang w:val="en-US"/>
        </w:rPr>
      </w:pPr>
      <w:r>
        <w:rPr>
          <w:sz w:val="30"/>
          <w:szCs w:val="30"/>
        </w:rPr>
        <w:t>05.07.2018 №13-04/</w:t>
      </w:r>
      <w:r w:rsidR="00F55DE2">
        <w:rPr>
          <w:sz w:val="30"/>
          <w:szCs w:val="30"/>
          <w:lang w:val="en-US"/>
        </w:rPr>
        <w:t>138</w:t>
      </w:r>
      <w:bookmarkStart w:id="0" w:name="_GoBack"/>
      <w:bookmarkEnd w:id="0"/>
    </w:p>
    <w:p w:rsidR="00D334EC" w:rsidRDefault="00D334EC" w:rsidP="00D334EC">
      <w:pPr>
        <w:pStyle w:val="PP"/>
        <w:spacing w:before="0" w:after="0" w:line="280" w:lineRule="exact"/>
        <w:ind w:left="5670" w:firstLine="6"/>
        <w:rPr>
          <w:sz w:val="30"/>
          <w:szCs w:val="30"/>
        </w:rPr>
      </w:pPr>
    </w:p>
    <w:p w:rsidR="00D334EC" w:rsidRPr="00956F45" w:rsidRDefault="009C3B8E" w:rsidP="00D334EC">
      <w:pPr>
        <w:pStyle w:val="PP"/>
        <w:spacing w:before="0" w:after="0" w:line="280" w:lineRule="exact"/>
        <w:ind w:left="5670" w:firstLine="6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D334EC" w:rsidRDefault="00D334EC" w:rsidP="00F55DE2">
      <w:pPr>
        <w:pStyle w:val="12"/>
        <w:shd w:val="clear" w:color="auto" w:fill="auto"/>
        <w:spacing w:before="360" w:after="120" w:line="240" w:lineRule="auto"/>
        <w:ind w:left="23" w:right="23" w:hanging="23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Уважаемая </w:t>
      </w:r>
      <w:r w:rsidR="009C3B8E">
        <w:rPr>
          <w:sz w:val="30"/>
          <w:szCs w:val="30"/>
        </w:rPr>
        <w:t>ХХХХХХХХХХХХХХ</w:t>
      </w:r>
      <w:r>
        <w:rPr>
          <w:sz w:val="30"/>
          <w:szCs w:val="30"/>
        </w:rPr>
        <w:t>!</w:t>
      </w:r>
    </w:p>
    <w:p w:rsidR="00D334EC" w:rsidRDefault="00D334EC" w:rsidP="00F55DE2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Ваше обращение, содержащее предложение по совершенствованию пенсионного законодательства, рассмотрено в Постоянной комиссии Палаты представителей по труду и социальным вопросам и полагаем возможным отметить, что при установлении мер социальной защиты и льгот государством наряду с оценкой финансовых ресурсов для их реализации также оценивается объем уже предоставляемых льгот и дополнительных гарантий в отношении отдельных категорий граждан.</w:t>
      </w:r>
    </w:p>
    <w:p w:rsidR="00D334EC" w:rsidRDefault="00D334EC" w:rsidP="00F55DE2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Полагаем, что в контексте стимулирования рождаемости наибольшее воздействие на репродуктивные установки оказывают меры государственной поддержки, непосредственно влияющие на качество жизни в период рождения и воспитания детей. В частности, льготная налоговая политика, выплаты государственных пособий семьям, воспитывающим детей, развитие сети детских и медицинских учреждений, создание условий для сочетания родителями трудовой деятельности с выполнением семейных обязанностей. </w:t>
      </w:r>
    </w:p>
    <w:p w:rsidR="00D334EC" w:rsidRDefault="00D334EC" w:rsidP="00F55DE2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С 2013 года размер пособия по уходу за ребенком в возрасте до 3 лет составляет 35 — 40 процентов среднемесячной заработной платы работников в республике, что превышает бюджет прожиточного минимума в среднем на душу населения на 40 процентов, и уровень минимальной заработной платы — на 9 процентов. </w:t>
      </w:r>
    </w:p>
    <w:p w:rsidR="00D334EC" w:rsidRDefault="00D334EC" w:rsidP="00F55DE2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Что касается учета в заработке периодов без уплаты страховых взносов, предусмотренных частью второй статьи 51 Закона Республики Беларусь «О пенсионном обеспечении» (далее — Закон), в размере 40 процентов средней заработной платы работников в республике за соответствующие месяцы, то это обеспечивает одинаковую «стоимость» таких кредитных периодов и единый для всех категорий пенсионеров подход к влиянию этих периодов на размер пенсии. Таким образом, реализуется принцип «зарабатывания» пенсии и усиливается зависимость </w:t>
      </w:r>
      <w:r>
        <w:rPr>
          <w:sz w:val="30"/>
          <w:szCs w:val="30"/>
        </w:rPr>
        <w:lastRenderedPageBreak/>
        <w:t>размера пенсии от участия в финансировании пенсионной системы, средства которой формируются за счет взносов работодателей и работников.</w:t>
      </w:r>
    </w:p>
    <w:p w:rsidR="00D334EC" w:rsidRDefault="00D334EC" w:rsidP="00F55DE2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Отпуска по уходу за ребенком (детьми) включаются в общий стаж родителю (члену семьи), воспользовавшемуся правом на такой отпуск в соответствии с законодательством о труде. То есть оснований для учета отпуска по уходу за ребенком в стаж, например, отцу, фактически не находившему в данном отпуске в соответствующий период, не имеется.</w:t>
      </w:r>
    </w:p>
    <w:p w:rsidR="00D334EC" w:rsidRDefault="00D334EC" w:rsidP="00F55DE2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В рамках проводимой работы по обеспечению сбалансированности пенсионной системы и уменьшению перекрестного субсидирования предложения по установлению дополнительных льгот в настоящее время не могут быть поддержаны.</w:t>
      </w:r>
    </w:p>
    <w:p w:rsidR="00D334EC" w:rsidRDefault="00D334EC" w:rsidP="00F55DE2">
      <w:pPr>
        <w:spacing w:after="0"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уважением,</w:t>
      </w:r>
    </w:p>
    <w:p w:rsidR="00D334EC" w:rsidRDefault="00D334EC" w:rsidP="00D334EC">
      <w:pPr>
        <w:spacing w:before="48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Председатель комиссии 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 xml:space="preserve">Т.П.Красовская </w:t>
      </w:r>
    </w:p>
    <w:p w:rsidR="00D334EC" w:rsidRDefault="00D334EC" w:rsidP="00D334EC">
      <w:pPr>
        <w:rPr>
          <w:sz w:val="18"/>
          <w:szCs w:val="18"/>
        </w:rPr>
      </w:pPr>
    </w:p>
    <w:p w:rsidR="00D334EC" w:rsidRDefault="00D334EC" w:rsidP="00D334EC">
      <w:pPr>
        <w:rPr>
          <w:sz w:val="18"/>
          <w:szCs w:val="18"/>
        </w:rPr>
      </w:pPr>
    </w:p>
    <w:p w:rsidR="00D334EC" w:rsidRDefault="00D334EC" w:rsidP="00D334EC">
      <w:pPr>
        <w:rPr>
          <w:sz w:val="18"/>
          <w:szCs w:val="18"/>
        </w:rPr>
      </w:pPr>
    </w:p>
    <w:p w:rsidR="00D334EC" w:rsidRDefault="00D334EC" w:rsidP="00D334EC">
      <w:pPr>
        <w:rPr>
          <w:sz w:val="18"/>
          <w:szCs w:val="18"/>
        </w:rPr>
      </w:pPr>
    </w:p>
    <w:p w:rsidR="00D334EC" w:rsidRDefault="00D334EC" w:rsidP="00D334EC">
      <w:pPr>
        <w:ind w:firstLine="0"/>
        <w:rPr>
          <w:sz w:val="18"/>
          <w:szCs w:val="18"/>
        </w:rPr>
      </w:pPr>
    </w:p>
    <w:p w:rsidR="00D334EC" w:rsidRDefault="00D334EC" w:rsidP="00D334EC">
      <w:pPr>
        <w:ind w:firstLine="0"/>
        <w:rPr>
          <w:sz w:val="18"/>
          <w:szCs w:val="18"/>
        </w:rPr>
      </w:pPr>
      <w:r>
        <w:rPr>
          <w:sz w:val="18"/>
          <w:szCs w:val="18"/>
        </w:rPr>
        <w:t>13 Гошко 222 60 85</w:t>
      </w:r>
    </w:p>
    <w:p w:rsidR="00685E62" w:rsidRPr="00D57B29" w:rsidRDefault="00685E62" w:rsidP="00D334EC">
      <w:pPr>
        <w:ind w:left="4536" w:firstLine="0"/>
        <w:rPr>
          <w:sz w:val="18"/>
          <w:szCs w:val="18"/>
        </w:rPr>
      </w:pPr>
    </w:p>
    <w:sectPr w:rsidR="00685E62" w:rsidRPr="00D57B29" w:rsidSect="00B672F5">
      <w:headerReference w:type="first" r:id="rId8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D3" w:rsidRDefault="000362D3">
      <w:r>
        <w:separator/>
      </w:r>
    </w:p>
  </w:endnote>
  <w:endnote w:type="continuationSeparator" w:id="0">
    <w:p w:rsidR="000362D3" w:rsidRDefault="0003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D3" w:rsidRDefault="000362D3">
      <w:r>
        <w:separator/>
      </w:r>
    </w:p>
  </w:footnote>
  <w:footnote w:type="continuationSeparator" w:id="0">
    <w:p w:rsidR="000362D3" w:rsidRDefault="0003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4E25" w:rsidRPr="009C3B8E" w:rsidTr="00185F87"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</w:rPr>
            <w:t>НА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па працы і 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 xml:space="preserve">сацыяльных пытаннях 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  <w:lang w:val="be-BY"/>
            </w:rPr>
            <w:t>Дом Урада, 220010, г. Мінск</w:t>
          </w:r>
          <w:r w:rsidRPr="00A00312">
            <w:rPr>
              <w:color w:val="000000"/>
              <w:sz w:val="18"/>
              <w:szCs w:val="24"/>
              <w:lang w:val="be-BY"/>
            </w:rPr>
            <w:br/>
          </w:r>
          <w:r w:rsidRPr="00A00312">
            <w:rPr>
              <w:color w:val="000000"/>
              <w:sz w:val="18"/>
              <w:szCs w:val="24"/>
            </w:rPr>
            <w:t xml:space="preserve">тэл./факс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41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51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A00312">
            <w:rPr>
              <w:rFonts w:ascii="Arial" w:hAnsi="Arial"/>
              <w:color w:val="000000"/>
              <w:sz w:val="24"/>
              <w:szCs w:val="24"/>
            </w:rPr>
            <w:t>Постоянная комиссия по труду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 и</w:t>
          </w:r>
          <w:r w:rsidRPr="00A00312">
            <w:rPr>
              <w:rFonts w:ascii="Arial" w:hAnsi="Arial"/>
              <w:color w:val="000000"/>
              <w:sz w:val="24"/>
              <w:szCs w:val="24"/>
            </w:rPr>
            <w:t xml:space="preserve"> социальным вопросам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</w:rPr>
            <w:t>Дом Правительства, 220010, г. Минск</w:t>
          </w:r>
          <w:r w:rsidRPr="00A00312">
            <w:rPr>
              <w:color w:val="000000"/>
              <w:sz w:val="18"/>
              <w:szCs w:val="24"/>
            </w:rPr>
            <w:br/>
            <w:t>тел./</w:t>
          </w:r>
          <w:r w:rsidRPr="00A00312">
            <w:rPr>
              <w:color w:val="000000"/>
              <w:sz w:val="18"/>
              <w:szCs w:val="24"/>
              <w:lang w:val="be-BY"/>
            </w:rPr>
            <w:t>факс</w:t>
          </w:r>
          <w:r w:rsidRPr="00A00312">
            <w:rPr>
              <w:color w:val="000000"/>
              <w:sz w:val="18"/>
              <w:szCs w:val="24"/>
            </w:rPr>
            <w:t xml:space="preserve">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2 41 51,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</w:tr>
  </w:tbl>
  <w:p w:rsidR="004413EF" w:rsidRPr="00685E62" w:rsidRDefault="00855996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855996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position-horizontal-relative:text;mso-position-vertical-relative:text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62D3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3756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072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A7F64"/>
    <w:rsid w:val="003B1618"/>
    <w:rsid w:val="003B6CD7"/>
    <w:rsid w:val="003C02C7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4BEB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5996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07EAE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2A96"/>
    <w:rsid w:val="0094367A"/>
    <w:rsid w:val="00943C3C"/>
    <w:rsid w:val="00944038"/>
    <w:rsid w:val="009456BE"/>
    <w:rsid w:val="009458F2"/>
    <w:rsid w:val="009466C6"/>
    <w:rsid w:val="0095175B"/>
    <w:rsid w:val="00953287"/>
    <w:rsid w:val="00956F45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3B8E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312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B85"/>
    <w:rsid w:val="00AA6900"/>
    <w:rsid w:val="00AB01BA"/>
    <w:rsid w:val="00AB312D"/>
    <w:rsid w:val="00AB6853"/>
    <w:rsid w:val="00AB6A9C"/>
    <w:rsid w:val="00AB6E94"/>
    <w:rsid w:val="00AB6FB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46A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306BA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16B8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34EC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7B29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39B3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5DE2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996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85599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85599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855996"/>
    <w:pPr>
      <w:keepLines/>
      <w:spacing w:before="960"/>
    </w:pPr>
  </w:style>
  <w:style w:type="paragraph" w:customStyle="1" w:styleId="HL">
    <w:name w:val="HL"/>
    <w:rsid w:val="0085599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85599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85599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855996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855996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85599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855996"/>
    <w:rPr>
      <w:rFonts w:ascii="boldPS" w:hAnsi="boldPS"/>
      <w:sz w:val="16"/>
    </w:rPr>
  </w:style>
  <w:style w:type="paragraph" w:customStyle="1" w:styleId="TH">
    <w:name w:val="TH"/>
    <w:rsid w:val="0085599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85599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855996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855996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855996"/>
  </w:style>
  <w:style w:type="paragraph" w:customStyle="1" w:styleId="ZZ">
    <w:name w:val="ZZ"/>
    <w:rsid w:val="0085599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85599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rsid w:val="00855996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sid w:val="00855996"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rsid w:val="00855996"/>
    <w:pPr>
      <w:ind w:left="283" w:hanging="283"/>
    </w:pPr>
  </w:style>
  <w:style w:type="paragraph" w:styleId="2">
    <w:name w:val="List Bullet 2"/>
    <w:basedOn w:val="a"/>
    <w:autoRedefine/>
    <w:rsid w:val="00855996"/>
    <w:pPr>
      <w:ind w:left="566" w:hanging="283"/>
    </w:pPr>
  </w:style>
  <w:style w:type="paragraph" w:styleId="3">
    <w:name w:val="List Bullet 3"/>
    <w:basedOn w:val="a"/>
    <w:autoRedefine/>
    <w:rsid w:val="00855996"/>
    <w:pPr>
      <w:ind w:left="849" w:hanging="283"/>
    </w:pPr>
  </w:style>
  <w:style w:type="paragraph" w:styleId="4">
    <w:name w:val="List Bullet 4"/>
    <w:basedOn w:val="a"/>
    <w:autoRedefine/>
    <w:rsid w:val="00855996"/>
    <w:pPr>
      <w:ind w:left="1132" w:hanging="283"/>
    </w:pPr>
  </w:style>
  <w:style w:type="paragraph" w:styleId="5">
    <w:name w:val="List Bullet 5"/>
    <w:basedOn w:val="a"/>
    <w:autoRedefine/>
    <w:rsid w:val="00855996"/>
    <w:pPr>
      <w:ind w:left="1415" w:hanging="283"/>
    </w:pPr>
  </w:style>
  <w:style w:type="paragraph" w:styleId="a7">
    <w:name w:val="caption"/>
    <w:basedOn w:val="a"/>
    <w:next w:val="a"/>
    <w:qFormat/>
    <w:rsid w:val="00855996"/>
    <w:pPr>
      <w:spacing w:before="120"/>
      <w:ind w:firstLine="720"/>
    </w:pPr>
    <w:rPr>
      <w:b/>
    </w:rPr>
  </w:style>
  <w:style w:type="paragraph" w:styleId="a8">
    <w:name w:val="footer"/>
    <w:basedOn w:val="a"/>
    <w:rsid w:val="00855996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rsid w:val="00855996"/>
    <w:pPr>
      <w:ind w:left="283" w:hanging="283"/>
    </w:pPr>
  </w:style>
  <w:style w:type="paragraph" w:styleId="20">
    <w:name w:val="List Number 2"/>
    <w:basedOn w:val="a"/>
    <w:rsid w:val="00855996"/>
    <w:pPr>
      <w:ind w:left="566" w:hanging="283"/>
    </w:pPr>
  </w:style>
  <w:style w:type="paragraph" w:styleId="30">
    <w:name w:val="List Number 3"/>
    <w:basedOn w:val="a"/>
    <w:rsid w:val="00855996"/>
    <w:pPr>
      <w:ind w:left="849" w:hanging="283"/>
    </w:pPr>
  </w:style>
  <w:style w:type="paragraph" w:styleId="40">
    <w:name w:val="List Number 4"/>
    <w:basedOn w:val="a"/>
    <w:rsid w:val="00855996"/>
    <w:pPr>
      <w:ind w:left="1132" w:hanging="283"/>
    </w:pPr>
  </w:style>
  <w:style w:type="paragraph" w:styleId="50">
    <w:name w:val="List Number 5"/>
    <w:basedOn w:val="a"/>
    <w:rsid w:val="00855996"/>
    <w:pPr>
      <w:ind w:left="1415" w:hanging="283"/>
    </w:pPr>
  </w:style>
  <w:style w:type="paragraph" w:styleId="21">
    <w:name w:val="envelope return"/>
    <w:basedOn w:val="a"/>
    <w:rsid w:val="00855996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85599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85599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855996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855996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11">
    <w:name w:val="Название1"/>
    <w:basedOn w:val="a"/>
    <w:rsid w:val="00907EAE"/>
    <w:pPr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rticleintext">
    <w:name w:val="articleintext"/>
    <w:basedOn w:val="a"/>
    <w:rsid w:val="00907EAE"/>
    <w:pPr>
      <w:spacing w:after="0" w:line="240" w:lineRule="auto"/>
      <w:ind w:firstLine="567"/>
    </w:pPr>
    <w:rPr>
      <w:rFonts w:eastAsia="Calibri"/>
      <w:sz w:val="24"/>
      <w:szCs w:val="24"/>
    </w:rPr>
  </w:style>
  <w:style w:type="character" w:customStyle="1" w:styleId="af">
    <w:name w:val="Основной текст_"/>
    <w:basedOn w:val="a0"/>
    <w:link w:val="12"/>
    <w:locked/>
    <w:rsid w:val="00D334EC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D334EC"/>
    <w:pPr>
      <w:widowControl w:val="0"/>
      <w:shd w:val="clear" w:color="auto" w:fill="FFFFFF"/>
      <w:spacing w:after="240" w:line="240" w:lineRule="atLeast"/>
      <w:ind w:firstLine="0"/>
      <w:jc w:val="lef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7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11">
    <w:name w:val="Название1"/>
    <w:basedOn w:val="a"/>
    <w:rsid w:val="00907EAE"/>
    <w:pPr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rticleintext">
    <w:name w:val="articleintext"/>
    <w:basedOn w:val="a"/>
    <w:rsid w:val="00907EAE"/>
    <w:pPr>
      <w:spacing w:after="0" w:line="240" w:lineRule="auto"/>
      <w:ind w:firstLine="567"/>
    </w:pPr>
    <w:rPr>
      <w:rFonts w:eastAsia="Calibri"/>
      <w:sz w:val="24"/>
      <w:szCs w:val="24"/>
    </w:rPr>
  </w:style>
  <w:style w:type="character" w:customStyle="1" w:styleId="af">
    <w:name w:val="Основной текст_"/>
    <w:basedOn w:val="a0"/>
    <w:link w:val="12"/>
    <w:locked/>
    <w:rsid w:val="00D334EC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D334EC"/>
    <w:pPr>
      <w:widowControl w:val="0"/>
      <w:shd w:val="clear" w:color="auto" w:fill="FFFFFF"/>
      <w:spacing w:after="240" w:line="240" w:lineRule="atLeast"/>
      <w:ind w:firstLine="0"/>
      <w:jc w:val="lef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33F8-F84F-49D2-9919-C8F2B417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Шелкович</cp:lastModifiedBy>
  <cp:revision>6</cp:revision>
  <cp:lastPrinted>2016-03-31T08:49:00Z</cp:lastPrinted>
  <dcterms:created xsi:type="dcterms:W3CDTF">2018-07-05T11:54:00Z</dcterms:created>
  <dcterms:modified xsi:type="dcterms:W3CDTF">2018-07-07T07:34:00Z</dcterms:modified>
</cp:coreProperties>
</file>