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4F" w:rsidRDefault="00D638B9">
      <w:pPr>
        <w:rPr>
          <w:b/>
          <w:sz w:val="20"/>
        </w:rPr>
      </w:pPr>
      <w:r w:rsidRPr="00D638B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65pt;margin-top:1.85pt;width:237.15pt;height:170.65pt;z-index:251656704" stroked="f">
            <v:textbox style="mso-next-textbox:#_x0000_s1026">
              <w:txbxContent>
                <w:p w:rsidR="00563C63" w:rsidRPr="005E1457" w:rsidRDefault="00563C63" w:rsidP="00E33037">
                  <w:pPr>
                    <w:spacing w:line="240" w:lineRule="exact"/>
                    <w:jc w:val="center"/>
                    <w:rPr>
                      <w:spacing w:val="-16"/>
                    </w:rPr>
                  </w:pPr>
                  <w:r w:rsidRPr="005E1457">
                    <w:t>М</w:t>
                  </w:r>
                  <w:r w:rsidRPr="005E1457">
                    <w:rPr>
                      <w:lang w:val="en-US"/>
                    </w:rPr>
                    <w:t>i</w:t>
                  </w:r>
                  <w:r w:rsidRPr="005E1457">
                    <w:t>н</w:t>
                  </w:r>
                  <w:r w:rsidRPr="005E1457">
                    <w:rPr>
                      <w:lang w:val="en-US"/>
                    </w:rPr>
                    <w:t>i</w:t>
                  </w:r>
                  <w:r w:rsidRPr="005E1457">
                    <w:t>стэрства</w:t>
                  </w:r>
                  <w:r>
                    <w:rPr>
                      <w:spacing w:val="-16"/>
                    </w:rPr>
                    <w:t xml:space="preserve"> ўнутраных </w:t>
                  </w:r>
                  <w:r w:rsidRPr="005E1457">
                    <w:rPr>
                      <w:spacing w:val="-16"/>
                    </w:rPr>
                    <w:t>спраў</w:t>
                  </w:r>
                </w:p>
                <w:p w:rsidR="00563C63" w:rsidRPr="005E1457" w:rsidRDefault="00563C63" w:rsidP="00E33037">
                  <w:pPr>
                    <w:spacing w:line="240" w:lineRule="exact"/>
                    <w:jc w:val="center"/>
                    <w:rPr>
                      <w:spacing w:val="-16"/>
                    </w:rPr>
                  </w:pPr>
                  <w:r w:rsidRPr="005E1457">
                    <w:rPr>
                      <w:spacing w:val="-16"/>
                    </w:rPr>
                    <w:t>Рэспубл</w:t>
                  </w:r>
                  <w:r w:rsidRPr="005E1457">
                    <w:rPr>
                      <w:spacing w:val="-16"/>
                      <w:lang w:val="en-US"/>
                    </w:rPr>
                    <w:t>i</w:t>
                  </w:r>
                  <w:r w:rsidRPr="005E1457">
                    <w:rPr>
                      <w:spacing w:val="-16"/>
                    </w:rPr>
                    <w:t>к</w:t>
                  </w:r>
                  <w:r w:rsidRPr="005E1457">
                    <w:rPr>
                      <w:spacing w:val="-16"/>
                      <w:lang w:val="en-US"/>
                    </w:rPr>
                    <w:t>i</w:t>
                  </w:r>
                  <w:r>
                    <w:rPr>
                      <w:spacing w:val="-16"/>
                    </w:rPr>
                    <w:t xml:space="preserve"> </w:t>
                  </w:r>
                  <w:r w:rsidRPr="005E1457">
                    <w:rPr>
                      <w:spacing w:val="-16"/>
                    </w:rPr>
                    <w:t>Беларусь</w:t>
                  </w:r>
                </w:p>
                <w:p w:rsidR="00563C63" w:rsidRPr="005E1457" w:rsidRDefault="00563C63" w:rsidP="00E33037">
                  <w:pPr>
                    <w:spacing w:before="60" w:line="260" w:lineRule="exact"/>
                    <w:jc w:val="center"/>
                    <w:rPr>
                      <w:lang w:val="be-BY"/>
                    </w:rPr>
                  </w:pPr>
                  <w:r w:rsidRPr="005E1457">
                    <w:rPr>
                      <w:lang w:val="be-BY"/>
                    </w:rPr>
                    <w:t>Г</w:t>
                  </w:r>
                  <w:r w:rsidRPr="005E1457">
                    <w:t>АЛОЎНАЕ</w:t>
                  </w:r>
                  <w:r w:rsidRPr="005E1457">
                    <w:rPr>
                      <w:lang w:val="be-BY"/>
                    </w:rPr>
                    <w:t xml:space="preserve"> </w:t>
                  </w:r>
                  <w:r w:rsidRPr="005E1457">
                    <w:t>ЎПРАЎЛЕННЕ</w:t>
                  </w:r>
                  <w:r w:rsidRPr="005E1457">
                    <w:rPr>
                      <w:lang w:val="be-BY"/>
                    </w:rPr>
                    <w:t xml:space="preserve">    </w:t>
                  </w:r>
                  <w:r w:rsidRPr="005E1457">
                    <w:t>ЎНУТРАНЫХ СПРАЎ                  М</w:t>
                  </w:r>
                  <w:r w:rsidRPr="005E1457">
                    <w:rPr>
                      <w:lang w:val="en-US"/>
                    </w:rPr>
                    <w:t>I</w:t>
                  </w:r>
                  <w:r w:rsidRPr="005E1457">
                    <w:t>НСКАГА ГАРАДСКОГА ВЫКАНАЎЧАГА</w:t>
                  </w:r>
                  <w:r>
                    <w:t xml:space="preserve"> </w:t>
                  </w:r>
                  <w:r w:rsidRPr="005E1457">
                    <w:t>КАМ</w:t>
                  </w:r>
                  <w:r w:rsidRPr="005E1457">
                    <w:rPr>
                      <w:lang w:val="en-US"/>
                    </w:rPr>
                    <w:t>I</w:t>
                  </w:r>
                  <w:r w:rsidRPr="005E1457">
                    <w:t>ТЭТА</w:t>
                  </w:r>
                  <w:r w:rsidRPr="005E1457">
                    <w:rPr>
                      <w:lang w:val="be-BY"/>
                    </w:rPr>
                    <w:t xml:space="preserve"> </w:t>
                  </w:r>
                </w:p>
                <w:p w:rsidR="00563C63" w:rsidRPr="00BD0AD3" w:rsidRDefault="00563C63" w:rsidP="00566896">
                  <w:pPr>
                    <w:spacing w:before="60" w:line="200" w:lineRule="exact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096A00">
                    <w:rPr>
                      <w:sz w:val="20"/>
                      <w:szCs w:val="20"/>
                      <w:lang w:val="be-BY"/>
                    </w:rPr>
                    <w:t>УПРА</w:t>
                  </w:r>
                  <w:r>
                    <w:rPr>
                      <w:sz w:val="20"/>
                      <w:szCs w:val="20"/>
                      <w:lang w:val="be-BY"/>
                    </w:rPr>
                    <w:t>ЎЛЕННЕ</w:t>
                  </w:r>
                </w:p>
                <w:p w:rsidR="00563C63" w:rsidRPr="00096A00" w:rsidRDefault="00563C63" w:rsidP="00566896">
                  <w:pPr>
                    <w:spacing w:before="60" w:line="200" w:lineRule="exact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096A00">
                    <w:rPr>
                      <w:sz w:val="20"/>
                      <w:szCs w:val="20"/>
                      <w:lang w:val="be-BY"/>
                    </w:rPr>
                    <w:t>ДЗЯРЖАЎН</w:t>
                  </w:r>
                  <w:r>
                    <w:rPr>
                      <w:sz w:val="20"/>
                      <w:szCs w:val="20"/>
                      <w:lang w:val="be-BY"/>
                    </w:rPr>
                    <w:t>АЙ</w:t>
                  </w:r>
                </w:p>
                <w:p w:rsidR="00563C63" w:rsidRPr="00BD0AD3" w:rsidRDefault="00563C63" w:rsidP="00566896">
                  <w:pPr>
                    <w:spacing w:before="60" w:line="200" w:lineRule="exact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АЎТАМАБІЛЬНАЙ ІНСПЕКЦЫІ</w:t>
                  </w:r>
                </w:p>
                <w:p w:rsidR="00563C63" w:rsidRPr="005E1457" w:rsidRDefault="00563C63" w:rsidP="00C83A04">
                  <w:pPr>
                    <w:spacing w:before="120" w:line="220" w:lineRule="exact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>
                    <w:rPr>
                      <w:sz w:val="18"/>
                      <w:szCs w:val="18"/>
                      <w:lang w:val="be-BY"/>
                    </w:rPr>
                    <w:t>пр</w:t>
                  </w:r>
                  <w:r w:rsidRPr="005E1457">
                    <w:rPr>
                      <w:sz w:val="18"/>
                      <w:szCs w:val="18"/>
                      <w:lang w:val="be-BY"/>
                    </w:rPr>
                    <w:t>. Д</w:t>
                  </w:r>
                  <w:r>
                    <w:rPr>
                      <w:sz w:val="18"/>
                      <w:szCs w:val="18"/>
                      <w:lang w:val="be-BY"/>
                    </w:rPr>
                    <w:t>зяржынскага</w:t>
                  </w:r>
                  <w:r w:rsidRPr="005E1457">
                    <w:rPr>
                      <w:sz w:val="18"/>
                      <w:szCs w:val="18"/>
                      <w:lang w:val="be-BY"/>
                    </w:rPr>
                    <w:t xml:space="preserve">, </w:t>
                  </w:r>
                  <w:r>
                    <w:rPr>
                      <w:sz w:val="18"/>
                      <w:szCs w:val="18"/>
                      <w:lang w:val="be-BY"/>
                    </w:rPr>
                    <w:t>3</w:t>
                  </w:r>
                  <w:r w:rsidRPr="00096A00">
                    <w:rPr>
                      <w:sz w:val="18"/>
                      <w:szCs w:val="18"/>
                      <w:lang w:val="be-BY"/>
                    </w:rPr>
                    <w:t xml:space="preserve">, </w:t>
                  </w:r>
                  <w:r w:rsidRPr="005E1457">
                    <w:rPr>
                      <w:sz w:val="18"/>
                      <w:szCs w:val="18"/>
                      <w:lang w:val="be-BY"/>
                    </w:rPr>
                    <w:t>2200</w:t>
                  </w:r>
                  <w:r>
                    <w:rPr>
                      <w:sz w:val="18"/>
                      <w:szCs w:val="18"/>
                      <w:lang w:val="be-BY"/>
                    </w:rPr>
                    <w:t>36</w:t>
                  </w:r>
                  <w:r w:rsidRPr="005E1457">
                    <w:rPr>
                      <w:sz w:val="18"/>
                      <w:szCs w:val="18"/>
                      <w:lang w:val="be-BY"/>
                    </w:rPr>
                    <w:t>, г. Мiнск</w:t>
                  </w:r>
                </w:p>
                <w:p w:rsidR="00563C63" w:rsidRPr="005E1457" w:rsidRDefault="00563C63" w:rsidP="005E1457">
                  <w:pPr>
                    <w:spacing w:line="220" w:lineRule="exact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5E1457">
                    <w:rPr>
                      <w:sz w:val="18"/>
                      <w:szCs w:val="18"/>
                      <w:lang w:val="be-BY"/>
                    </w:rPr>
                    <w:t>тэл.(017)2</w:t>
                  </w:r>
                  <w:r>
                    <w:rPr>
                      <w:sz w:val="18"/>
                      <w:szCs w:val="18"/>
                      <w:lang w:val="be-BY"/>
                    </w:rPr>
                    <w:t>220820</w:t>
                  </w:r>
                  <w:r w:rsidRPr="005E1457">
                    <w:rPr>
                      <w:sz w:val="18"/>
                      <w:szCs w:val="18"/>
                      <w:lang w:val="be-BY"/>
                    </w:rPr>
                    <w:t>, факс 2</w:t>
                  </w:r>
                  <w:r>
                    <w:rPr>
                      <w:sz w:val="18"/>
                      <w:szCs w:val="18"/>
                      <w:lang w:val="be-BY"/>
                    </w:rPr>
                    <w:t>394930</w:t>
                  </w:r>
                </w:p>
              </w:txbxContent>
            </v:textbox>
          </v:shape>
        </w:pict>
      </w:r>
      <w:r w:rsidRPr="00D638B9">
        <w:rPr>
          <w:noProof/>
        </w:rPr>
        <w:pict>
          <v:shape id="_x0000_s1027" type="#_x0000_t202" style="position:absolute;margin-left:246pt;margin-top:1.85pt;width:234pt;height:170.65pt;z-index:251657728" stroked="f">
            <v:textbox style="mso-next-textbox:#_x0000_s1027">
              <w:txbxContent>
                <w:p w:rsidR="00563C63" w:rsidRPr="005E1457" w:rsidRDefault="00563C63" w:rsidP="00E33037">
                  <w:pPr>
                    <w:spacing w:line="240" w:lineRule="exact"/>
                    <w:jc w:val="center"/>
                    <w:rPr>
                      <w:spacing w:val="-16"/>
                    </w:rPr>
                  </w:pPr>
                  <w:r w:rsidRPr="005E1457">
                    <w:rPr>
                      <w:spacing w:val="-16"/>
                    </w:rPr>
                    <w:t>М</w:t>
                  </w:r>
                  <w:r>
                    <w:rPr>
                      <w:spacing w:val="-16"/>
                    </w:rPr>
                    <w:t xml:space="preserve">инистерство внутренних </w:t>
                  </w:r>
                  <w:r w:rsidRPr="005E1457">
                    <w:rPr>
                      <w:spacing w:val="-16"/>
                    </w:rPr>
                    <w:t xml:space="preserve">дел </w:t>
                  </w:r>
                </w:p>
                <w:p w:rsidR="00563C63" w:rsidRPr="005E1457" w:rsidRDefault="00563C63" w:rsidP="00E33037">
                  <w:pPr>
                    <w:spacing w:line="240" w:lineRule="exact"/>
                    <w:jc w:val="center"/>
                    <w:rPr>
                      <w:spacing w:val="-16"/>
                    </w:rPr>
                  </w:pPr>
                  <w:r>
                    <w:rPr>
                      <w:spacing w:val="-16"/>
                    </w:rPr>
                    <w:t xml:space="preserve">Республики </w:t>
                  </w:r>
                  <w:r w:rsidRPr="005E1457">
                    <w:rPr>
                      <w:spacing w:val="-16"/>
                    </w:rPr>
                    <w:t>Беларусь</w:t>
                  </w:r>
                </w:p>
                <w:p w:rsidR="00563C63" w:rsidRPr="005E1457" w:rsidRDefault="00563C63" w:rsidP="00E33037">
                  <w:pPr>
                    <w:spacing w:before="60" w:line="260" w:lineRule="exact"/>
                    <w:jc w:val="center"/>
                    <w:rPr>
                      <w:b/>
                    </w:rPr>
                  </w:pPr>
                  <w:r w:rsidRPr="005E1457">
                    <w:t>ГЛАВНОЕ УПРАВЛЕНИЕ        ВНУТРЕННИХ ДЕЛ                      МИНСКОГО ГОРОДСКОГО ИСПОЛНИТЕЛЬНОГО КОМИТЕТА</w:t>
                  </w:r>
                </w:p>
                <w:p w:rsidR="00563C63" w:rsidRPr="00370822" w:rsidRDefault="00563C63" w:rsidP="00566896">
                  <w:pPr>
                    <w:spacing w:before="60" w:line="20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УПРАВЛЕНИЕ</w:t>
                  </w:r>
                  <w:r w:rsidRPr="00370822">
                    <w:rPr>
                      <w:sz w:val="20"/>
                      <w:szCs w:val="20"/>
                    </w:rPr>
                    <w:t xml:space="preserve"> </w:t>
                  </w:r>
                </w:p>
                <w:p w:rsidR="00563C63" w:rsidRPr="00096A00" w:rsidRDefault="00563C63" w:rsidP="00566896">
                  <w:pPr>
                    <w:spacing w:before="60" w:line="200" w:lineRule="exact"/>
                    <w:jc w:val="center"/>
                    <w:rPr>
                      <w:sz w:val="20"/>
                      <w:szCs w:val="20"/>
                    </w:rPr>
                  </w:pPr>
                  <w:r w:rsidRPr="00370822">
                    <w:rPr>
                      <w:sz w:val="20"/>
                      <w:szCs w:val="20"/>
                    </w:rPr>
                    <w:t>ГОСУДАРСТВЕНН</w:t>
                  </w:r>
                  <w:r>
                    <w:rPr>
                      <w:sz w:val="20"/>
                      <w:szCs w:val="20"/>
                    </w:rPr>
                    <w:t>ОЙ</w:t>
                  </w:r>
                </w:p>
                <w:p w:rsidR="00563C63" w:rsidRPr="00370822" w:rsidRDefault="00563C63" w:rsidP="00566896">
                  <w:pPr>
                    <w:spacing w:before="60" w:line="20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АВТОМОБИЛЬНОЙ ИНСПЕКЦИИ</w:t>
                  </w:r>
                </w:p>
                <w:p w:rsidR="00563C63" w:rsidRPr="005E1457" w:rsidRDefault="00563C63" w:rsidP="00C83A04">
                  <w:pPr>
                    <w:spacing w:before="120" w:line="220" w:lineRule="exact"/>
                    <w:jc w:val="center"/>
                    <w:rPr>
                      <w:sz w:val="18"/>
                      <w:szCs w:val="18"/>
                    </w:rPr>
                  </w:pPr>
                  <w:r w:rsidRPr="005E1457">
                    <w:rPr>
                      <w:sz w:val="18"/>
                      <w:szCs w:val="18"/>
                    </w:rPr>
                    <w:t>пр. Д</w:t>
                  </w:r>
                  <w:r>
                    <w:rPr>
                      <w:sz w:val="18"/>
                      <w:szCs w:val="18"/>
                    </w:rPr>
                    <w:t>зержинского</w:t>
                  </w:r>
                  <w:r w:rsidRPr="005E1457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3, </w:t>
                  </w:r>
                  <w:r w:rsidRPr="005E1457">
                    <w:rPr>
                      <w:sz w:val="18"/>
                      <w:szCs w:val="18"/>
                    </w:rPr>
                    <w:t>2200</w:t>
                  </w:r>
                  <w:r>
                    <w:rPr>
                      <w:sz w:val="18"/>
                      <w:szCs w:val="18"/>
                    </w:rPr>
                    <w:t>36</w:t>
                  </w:r>
                  <w:r w:rsidRPr="005E1457">
                    <w:rPr>
                      <w:sz w:val="18"/>
                      <w:szCs w:val="18"/>
                    </w:rPr>
                    <w:t>, г. Минск</w:t>
                  </w:r>
                </w:p>
                <w:p w:rsidR="00563C63" w:rsidRPr="005E1457" w:rsidRDefault="00563C63" w:rsidP="005E1457">
                  <w:pPr>
                    <w:spacing w:line="220" w:lineRule="exact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5E1457">
                    <w:rPr>
                      <w:sz w:val="18"/>
                      <w:szCs w:val="18"/>
                    </w:rPr>
                    <w:t>тел.(017)2</w:t>
                  </w:r>
                  <w:r>
                    <w:rPr>
                      <w:sz w:val="18"/>
                      <w:szCs w:val="18"/>
                    </w:rPr>
                    <w:t>220820</w:t>
                  </w:r>
                  <w:r w:rsidRPr="005E1457">
                    <w:rPr>
                      <w:sz w:val="18"/>
                      <w:szCs w:val="18"/>
                    </w:rPr>
                    <w:t>, факс 2</w:t>
                  </w:r>
                  <w:r>
                    <w:rPr>
                      <w:sz w:val="18"/>
                      <w:szCs w:val="18"/>
                    </w:rPr>
                    <w:t>394930</w:t>
                  </w:r>
                </w:p>
                <w:p w:rsidR="00563C63" w:rsidRPr="00BA4A7E" w:rsidRDefault="00563C63" w:rsidP="005E1457">
                  <w:pPr>
                    <w:spacing w:line="22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563C63" w:rsidRDefault="00563C63" w:rsidP="00326F4F"/>
              </w:txbxContent>
            </v:textbox>
          </v:shape>
        </w:pict>
      </w:r>
    </w:p>
    <w:p w:rsidR="00326F4F" w:rsidRDefault="00326F4F" w:rsidP="00326F4F">
      <w:pPr>
        <w:spacing w:line="280" w:lineRule="exact"/>
        <w:ind w:left="4956"/>
        <w:rPr>
          <w:sz w:val="30"/>
          <w:szCs w:val="30"/>
        </w:rPr>
      </w:pPr>
    </w:p>
    <w:p w:rsidR="00326F4F" w:rsidRDefault="00326F4F" w:rsidP="00326F4F">
      <w:pPr>
        <w:spacing w:line="280" w:lineRule="exact"/>
        <w:ind w:left="4956"/>
        <w:rPr>
          <w:sz w:val="30"/>
          <w:szCs w:val="30"/>
        </w:rPr>
      </w:pPr>
    </w:p>
    <w:p w:rsidR="00326F4F" w:rsidRDefault="00326F4F" w:rsidP="00326F4F"/>
    <w:p w:rsidR="00326F4F" w:rsidRDefault="00326F4F" w:rsidP="00326F4F"/>
    <w:p w:rsidR="00326F4F" w:rsidRDefault="00326F4F" w:rsidP="00326F4F"/>
    <w:p w:rsidR="00326F4F" w:rsidRDefault="00326F4F" w:rsidP="00326F4F"/>
    <w:p w:rsidR="00326F4F" w:rsidRDefault="00326F4F" w:rsidP="00326F4F"/>
    <w:p w:rsidR="00326F4F" w:rsidRDefault="00326F4F" w:rsidP="00326F4F">
      <w:pPr>
        <w:spacing w:line="360" w:lineRule="auto"/>
      </w:pPr>
    </w:p>
    <w:p w:rsidR="00326F4F" w:rsidRDefault="00326F4F" w:rsidP="00326F4F"/>
    <w:p w:rsidR="00326F4F" w:rsidRDefault="00326F4F" w:rsidP="00326F4F">
      <w:pPr>
        <w:pStyle w:val="a3"/>
        <w:ind w:left="4962"/>
      </w:pPr>
    </w:p>
    <w:p w:rsidR="009330EC" w:rsidRDefault="00D638B9" w:rsidP="00835035">
      <w:pPr>
        <w:ind w:left="3828"/>
        <w:rPr>
          <w:sz w:val="30"/>
          <w:szCs w:val="30"/>
        </w:rPr>
      </w:pPr>
      <w:r w:rsidRPr="00D638B9">
        <w:rPr>
          <w:noProof/>
          <w:szCs w:val="30"/>
        </w:rPr>
        <w:pict>
          <v:shape id="_x0000_s1028" type="#_x0000_t202" style="position:absolute;left:0;text-align:left;margin-left:7.2pt;margin-top:2.15pt;width:210.75pt;height:41.25pt;z-index:251658752" stroked="f">
            <v:textbox>
              <w:txbxContent>
                <w:p w:rsidR="00563C63" w:rsidRPr="006F6BB9" w:rsidRDefault="006F6BB9" w:rsidP="006F6BB9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03.09.2018 № Кол-4851эл</w:t>
                  </w:r>
                </w:p>
              </w:txbxContent>
            </v:textbox>
          </v:shape>
        </w:pict>
      </w:r>
      <w:r w:rsidR="00326F4F">
        <w:tab/>
        <w:t xml:space="preserve">      </w:t>
      </w:r>
    </w:p>
    <w:p w:rsidR="009330EC" w:rsidRDefault="009330EC" w:rsidP="009330EC">
      <w:pPr>
        <w:spacing w:line="228" w:lineRule="auto"/>
        <w:rPr>
          <w:spacing w:val="-4"/>
          <w:sz w:val="30"/>
          <w:szCs w:val="30"/>
        </w:rPr>
      </w:pPr>
    </w:p>
    <w:p w:rsidR="00DE4B1E" w:rsidRDefault="00DE4B1E" w:rsidP="00BE49D2">
      <w:pPr>
        <w:spacing w:line="280" w:lineRule="exact"/>
        <w:ind w:left="4961"/>
        <w:rPr>
          <w:sz w:val="30"/>
          <w:szCs w:val="30"/>
        </w:rPr>
      </w:pPr>
    </w:p>
    <w:p w:rsidR="00BE49D2" w:rsidRDefault="00DE4B1E" w:rsidP="00BE49D2">
      <w:pPr>
        <w:spacing w:line="280" w:lineRule="exact"/>
        <w:ind w:left="4961"/>
        <w:rPr>
          <w:sz w:val="30"/>
          <w:szCs w:val="30"/>
        </w:rPr>
      </w:pPr>
      <w:r>
        <w:rPr>
          <w:sz w:val="30"/>
          <w:szCs w:val="30"/>
        </w:rPr>
        <w:t>ХХХХХХХХХХХХХХХХХ</w:t>
      </w:r>
    </w:p>
    <w:p w:rsidR="00DE4B1E" w:rsidRDefault="00DE4B1E" w:rsidP="00BE49D2">
      <w:pPr>
        <w:spacing w:line="280" w:lineRule="exact"/>
        <w:ind w:left="4961"/>
        <w:rPr>
          <w:sz w:val="30"/>
          <w:szCs w:val="30"/>
        </w:rPr>
      </w:pPr>
    </w:p>
    <w:p w:rsidR="00DE4B1E" w:rsidRDefault="00DE4B1E" w:rsidP="00BE49D2">
      <w:pPr>
        <w:spacing w:line="280" w:lineRule="exact"/>
        <w:ind w:left="4961"/>
        <w:rPr>
          <w:sz w:val="30"/>
          <w:szCs w:val="30"/>
        </w:rPr>
      </w:pPr>
    </w:p>
    <w:p w:rsidR="00DE4B1E" w:rsidRPr="00BE49D2" w:rsidRDefault="00DE4B1E" w:rsidP="00BE49D2">
      <w:pPr>
        <w:spacing w:line="280" w:lineRule="exact"/>
        <w:ind w:left="4961"/>
        <w:rPr>
          <w:sz w:val="30"/>
          <w:szCs w:val="30"/>
        </w:rPr>
      </w:pPr>
    </w:p>
    <w:p w:rsidR="00BE49D2" w:rsidRDefault="00BE49D2" w:rsidP="00BE49D2">
      <w:pPr>
        <w:rPr>
          <w:szCs w:val="30"/>
        </w:rPr>
      </w:pPr>
    </w:p>
    <w:p w:rsidR="00BE49D2" w:rsidRPr="00BE49D2" w:rsidRDefault="00BE49D2" w:rsidP="00BE49D2">
      <w:pPr>
        <w:pStyle w:val="a8"/>
        <w:suppressAutoHyphens/>
        <w:spacing w:line="340" w:lineRule="exact"/>
        <w:ind w:left="0" w:firstLine="720"/>
        <w:rPr>
          <w:sz w:val="30"/>
          <w:szCs w:val="30"/>
        </w:rPr>
      </w:pPr>
      <w:r w:rsidRPr="00BE49D2">
        <w:rPr>
          <w:sz w:val="30"/>
          <w:szCs w:val="30"/>
        </w:rPr>
        <w:t>Ваше обращение по вопросу запрещения движения мототранспорта в ночное время рассмотрено в УГАИ ГУВД Мингорисполкома.</w:t>
      </w:r>
    </w:p>
    <w:p w:rsidR="00BE49D2" w:rsidRPr="00BE49D2" w:rsidRDefault="00BE49D2" w:rsidP="00BE49D2">
      <w:pPr>
        <w:spacing w:line="340" w:lineRule="exact"/>
        <w:ind w:firstLine="720"/>
        <w:jc w:val="both"/>
        <w:rPr>
          <w:sz w:val="30"/>
          <w:szCs w:val="30"/>
        </w:rPr>
      </w:pPr>
      <w:r w:rsidRPr="00BE49D2">
        <w:rPr>
          <w:sz w:val="30"/>
          <w:szCs w:val="30"/>
        </w:rPr>
        <w:t>Сообщаем, что на улично-дорожной сети г.Минска, особенно на магистральных улицах (пр.Победителей, пр.Независимости, ул.Притыцкого, ул.</w:t>
      </w:r>
      <w:r w:rsidR="00DE4B1E">
        <w:rPr>
          <w:sz w:val="30"/>
          <w:szCs w:val="30"/>
        </w:rPr>
        <w:t xml:space="preserve"> </w:t>
      </w:r>
      <w:r w:rsidRPr="00BE49D2">
        <w:rPr>
          <w:sz w:val="30"/>
          <w:szCs w:val="30"/>
        </w:rPr>
        <w:t>Кальварийская, ул.Романовская Слобода, пр.Пушкина, пр.Жукова, пр.</w:t>
      </w:r>
      <w:r w:rsidR="00563C63">
        <w:rPr>
          <w:sz w:val="30"/>
          <w:szCs w:val="30"/>
        </w:rPr>
        <w:t>Дзержинского, пр.Партиз</w:t>
      </w:r>
      <w:r w:rsidRPr="00BE49D2">
        <w:rPr>
          <w:sz w:val="30"/>
          <w:szCs w:val="30"/>
        </w:rPr>
        <w:t>анский и др.), имеют место факты агрессивного вождения, а также нарушений водителями мототранспорта скоростных режимов, которые, в свою очередь, приводят к превышению шумового воздействия.</w:t>
      </w:r>
    </w:p>
    <w:p w:rsidR="00BE49D2" w:rsidRPr="00BE49D2" w:rsidRDefault="00BE49D2" w:rsidP="00BE49D2">
      <w:pPr>
        <w:pStyle w:val="a8"/>
        <w:suppressAutoHyphens/>
        <w:spacing w:line="340" w:lineRule="exact"/>
        <w:ind w:left="0" w:firstLine="720"/>
        <w:rPr>
          <w:sz w:val="30"/>
          <w:szCs w:val="30"/>
        </w:rPr>
      </w:pPr>
      <w:r w:rsidRPr="00BE49D2">
        <w:rPr>
          <w:sz w:val="30"/>
          <w:szCs w:val="30"/>
        </w:rPr>
        <w:t>Госавтоинспекция осуществляет постоянный контроль за соблюдением водителями мототранспорта скоростных режимов на улично-дорожной сети г.Минска. В Администрацию Президента Республики Беларусь Госавтоинспекцией ранее были направлены предложения по внесению изменений и дополнений в действующее законодательство в части введения термина «хулиганские действия водителей транспортных средств», а также введения ответственности за нарушение данного требования. Также, Законом Республики Беларусь от 17.07.2018 года №2018 №131-З «О внесении изменений и дополнений в некоторые кодексы Республики Беларусь» внесены изменения и дополнения в статью 18.14 КоАП РБ: дополнена частью 9</w:t>
      </w:r>
      <w:r w:rsidRPr="00BE49D2">
        <w:rPr>
          <w:position w:val="-4"/>
          <w:sz w:val="30"/>
          <w:szCs w:val="30"/>
        </w:rPr>
        <w:object w:dxaOrig="1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6" o:title=""/>
          </v:shape>
          <o:OLEObject Type="Embed" ProgID="Equation.3" ShapeID="_x0000_i1025" DrawAspect="Content" ObjectID="_1598796781" r:id="rId7"/>
        </w:object>
      </w:r>
      <w:r w:rsidRPr="00BE49D2">
        <w:rPr>
          <w:sz w:val="30"/>
          <w:szCs w:val="30"/>
        </w:rPr>
        <w:t xml:space="preserve"> «Управление мотоциклом, мопедом на одном колесе, а равно движение, при котором лицо, управляющее таким транспортным средством, не держит ноги на педалях (подножке)» и влечет наложение штрафа в размере от пяти до десяти базовых величин с лишением права управления транспортными средствами сроком до шести месяцев или без лишения.</w:t>
      </w:r>
    </w:p>
    <w:p w:rsidR="00BE49D2" w:rsidRPr="00BE49D2" w:rsidRDefault="00BE49D2" w:rsidP="00BE49D2">
      <w:pPr>
        <w:pStyle w:val="a8"/>
        <w:suppressAutoHyphens/>
        <w:spacing w:line="340" w:lineRule="exact"/>
        <w:ind w:left="0" w:firstLine="720"/>
        <w:rPr>
          <w:sz w:val="30"/>
          <w:szCs w:val="30"/>
        </w:rPr>
      </w:pPr>
      <w:r w:rsidRPr="00BE49D2">
        <w:rPr>
          <w:sz w:val="30"/>
          <w:szCs w:val="30"/>
        </w:rPr>
        <w:lastRenderedPageBreak/>
        <w:t>УГАИ ГУВД Мингорисполкома совместно с ЗАО «Безопасные дороги Беларуси» проводится работа по фиксации нарушений скоростного режима в автоматическом режиме по пр.Независимости, пр.Победителей, пр.Партизанскому, пр.Пушкина, ул.Притыцкого, ул.</w:t>
      </w:r>
      <w:r w:rsidR="00DE4B1E">
        <w:rPr>
          <w:sz w:val="30"/>
          <w:szCs w:val="30"/>
        </w:rPr>
        <w:t xml:space="preserve"> </w:t>
      </w:r>
      <w:r w:rsidRPr="00BE49D2">
        <w:rPr>
          <w:sz w:val="30"/>
          <w:szCs w:val="30"/>
        </w:rPr>
        <w:t>Кальварийской, ул.</w:t>
      </w:r>
      <w:r w:rsidR="00DE4B1E">
        <w:rPr>
          <w:sz w:val="30"/>
          <w:szCs w:val="30"/>
        </w:rPr>
        <w:t xml:space="preserve"> </w:t>
      </w:r>
      <w:r w:rsidRPr="00BE49D2">
        <w:rPr>
          <w:sz w:val="30"/>
          <w:szCs w:val="30"/>
        </w:rPr>
        <w:t>Кабушкина, ул.</w:t>
      </w:r>
      <w:r w:rsidR="00DE4B1E">
        <w:rPr>
          <w:sz w:val="30"/>
          <w:szCs w:val="30"/>
        </w:rPr>
        <w:t xml:space="preserve"> </w:t>
      </w:r>
      <w:r w:rsidRPr="00BE49D2">
        <w:rPr>
          <w:sz w:val="30"/>
          <w:szCs w:val="30"/>
        </w:rPr>
        <w:t>Казинца, ул.Маяковского, МКАД используя мобильные датчики контроля скорости (МДКС). Необходимости в установке дополнительных дорожных знаков, запрещающих движение мототранспорта в ночное время нет.</w:t>
      </w:r>
    </w:p>
    <w:p w:rsidR="00BE49D2" w:rsidRPr="00BE49D2" w:rsidRDefault="00BE49D2" w:rsidP="00BE49D2">
      <w:pPr>
        <w:spacing w:line="340" w:lineRule="exact"/>
        <w:ind w:firstLine="720"/>
        <w:jc w:val="both"/>
        <w:rPr>
          <w:sz w:val="30"/>
          <w:szCs w:val="30"/>
        </w:rPr>
      </w:pPr>
      <w:r w:rsidRPr="00BE49D2">
        <w:rPr>
          <w:sz w:val="30"/>
          <w:szCs w:val="30"/>
        </w:rPr>
        <w:t>В случае несогласия с ответом Вы вправе обжаловать его в вышестоящий орган (УГАИ МВД Республики Беларусь, адрес: 220036, г.Минск, ул.Грушевская, 7).</w:t>
      </w:r>
    </w:p>
    <w:p w:rsidR="00BE49D2" w:rsidRPr="00BE49D2" w:rsidRDefault="00BE49D2" w:rsidP="00BE49D2">
      <w:pPr>
        <w:spacing w:line="340" w:lineRule="exact"/>
        <w:ind w:firstLine="720"/>
        <w:jc w:val="both"/>
        <w:rPr>
          <w:sz w:val="30"/>
          <w:szCs w:val="30"/>
        </w:rPr>
      </w:pPr>
    </w:p>
    <w:p w:rsidR="00BE49D2" w:rsidRPr="00BE49D2" w:rsidRDefault="00BE49D2" w:rsidP="00BE49D2">
      <w:pPr>
        <w:pStyle w:val="a8"/>
        <w:tabs>
          <w:tab w:val="left" w:pos="6804"/>
        </w:tabs>
        <w:spacing w:before="240" w:line="280" w:lineRule="exact"/>
        <w:ind w:left="0" w:right="142" w:firstLine="0"/>
        <w:rPr>
          <w:sz w:val="30"/>
          <w:szCs w:val="30"/>
        </w:rPr>
      </w:pPr>
      <w:r w:rsidRPr="00BE49D2">
        <w:rPr>
          <w:sz w:val="30"/>
          <w:szCs w:val="30"/>
        </w:rPr>
        <w:t>Заместитель начальника</w:t>
      </w:r>
      <w:r w:rsidRPr="00BE49D2">
        <w:rPr>
          <w:sz w:val="30"/>
          <w:szCs w:val="30"/>
        </w:rPr>
        <w:tab/>
        <w:t>А.С.Зырянов</w:t>
      </w:r>
    </w:p>
    <w:p w:rsidR="00BE49D2" w:rsidRPr="00BE49D2" w:rsidRDefault="00BE49D2" w:rsidP="00BE49D2">
      <w:pPr>
        <w:widowControl w:val="0"/>
        <w:autoSpaceDE w:val="0"/>
        <w:autoSpaceDN w:val="0"/>
        <w:adjustRightInd w:val="0"/>
        <w:ind w:right="113"/>
        <w:jc w:val="both"/>
        <w:rPr>
          <w:sz w:val="30"/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widowControl w:val="0"/>
        <w:autoSpaceDE w:val="0"/>
        <w:autoSpaceDN w:val="0"/>
        <w:adjustRightInd w:val="0"/>
        <w:ind w:right="113"/>
        <w:rPr>
          <w:szCs w:val="30"/>
        </w:rPr>
      </w:pPr>
    </w:p>
    <w:p w:rsidR="00BE49D2" w:rsidRDefault="00BE49D2" w:rsidP="00BE49D2"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>Скубенко 239 30 36</w:t>
      </w:r>
    </w:p>
    <w:sectPr w:rsidR="00BE49D2" w:rsidSect="007405E9">
      <w:headerReference w:type="even" r:id="rId8"/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0C9" w:rsidRDefault="005850C9">
      <w:r>
        <w:separator/>
      </w:r>
    </w:p>
  </w:endnote>
  <w:endnote w:type="continuationSeparator" w:id="0">
    <w:p w:rsidR="005850C9" w:rsidRDefault="00585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0C9" w:rsidRDefault="005850C9">
      <w:r>
        <w:separator/>
      </w:r>
    </w:p>
  </w:footnote>
  <w:footnote w:type="continuationSeparator" w:id="0">
    <w:p w:rsidR="005850C9" w:rsidRDefault="00585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C63" w:rsidRDefault="00D638B9" w:rsidP="00EC61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3C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3C63">
      <w:rPr>
        <w:rStyle w:val="a5"/>
        <w:noProof/>
      </w:rPr>
      <w:t>3</w:t>
    </w:r>
    <w:r>
      <w:rPr>
        <w:rStyle w:val="a5"/>
      </w:rPr>
      <w:fldChar w:fldCharType="end"/>
    </w:r>
  </w:p>
  <w:p w:rsidR="00563C63" w:rsidRDefault="00563C6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F4F"/>
    <w:rsid w:val="000173AC"/>
    <w:rsid w:val="000674E3"/>
    <w:rsid w:val="00096A00"/>
    <w:rsid w:val="000A6849"/>
    <w:rsid w:val="0016421D"/>
    <w:rsid w:val="001C6CA7"/>
    <w:rsid w:val="00262AB1"/>
    <w:rsid w:val="002A17E0"/>
    <w:rsid w:val="00326F4F"/>
    <w:rsid w:val="00356D2B"/>
    <w:rsid w:val="00370822"/>
    <w:rsid w:val="003840E6"/>
    <w:rsid w:val="003F067A"/>
    <w:rsid w:val="00411915"/>
    <w:rsid w:val="004402B5"/>
    <w:rsid w:val="00444334"/>
    <w:rsid w:val="004451EB"/>
    <w:rsid w:val="004A2DC4"/>
    <w:rsid w:val="00562088"/>
    <w:rsid w:val="00563C63"/>
    <w:rsid w:val="00566896"/>
    <w:rsid w:val="005850C9"/>
    <w:rsid w:val="005E1457"/>
    <w:rsid w:val="006851CE"/>
    <w:rsid w:val="006F6BB9"/>
    <w:rsid w:val="007405E9"/>
    <w:rsid w:val="00757C99"/>
    <w:rsid w:val="007D2A56"/>
    <w:rsid w:val="00835035"/>
    <w:rsid w:val="00885099"/>
    <w:rsid w:val="008A43A5"/>
    <w:rsid w:val="009330EC"/>
    <w:rsid w:val="00947ECE"/>
    <w:rsid w:val="0096127F"/>
    <w:rsid w:val="009A73B2"/>
    <w:rsid w:val="009E3BF4"/>
    <w:rsid w:val="00A548B8"/>
    <w:rsid w:val="00AE20E7"/>
    <w:rsid w:val="00B65672"/>
    <w:rsid w:val="00BC15BD"/>
    <w:rsid w:val="00BD0AD3"/>
    <w:rsid w:val="00BD18A7"/>
    <w:rsid w:val="00BE49D2"/>
    <w:rsid w:val="00BF6DFB"/>
    <w:rsid w:val="00C66F37"/>
    <w:rsid w:val="00C705D2"/>
    <w:rsid w:val="00C83A04"/>
    <w:rsid w:val="00D522C2"/>
    <w:rsid w:val="00D638B9"/>
    <w:rsid w:val="00DE4B1E"/>
    <w:rsid w:val="00E33037"/>
    <w:rsid w:val="00E40AD5"/>
    <w:rsid w:val="00E64450"/>
    <w:rsid w:val="00EC6132"/>
    <w:rsid w:val="00FC4050"/>
    <w:rsid w:val="00FF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3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326F4F"/>
    <w:pPr>
      <w:spacing w:line="280" w:lineRule="exact"/>
      <w:ind w:left="5103"/>
    </w:pPr>
    <w:rPr>
      <w:sz w:val="30"/>
      <w:szCs w:val="20"/>
    </w:rPr>
  </w:style>
  <w:style w:type="paragraph" w:styleId="a4">
    <w:name w:val="header"/>
    <w:basedOn w:val="a"/>
    <w:rsid w:val="009330E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330EC"/>
  </w:style>
  <w:style w:type="table" w:styleId="a6">
    <w:name w:val="Table Grid"/>
    <w:basedOn w:val="a1"/>
    <w:rsid w:val="00933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D2A5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BE49D2"/>
    <w:pPr>
      <w:ind w:left="1440"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BE49D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UZGS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golubovich</dc:creator>
  <cp:keywords/>
  <dc:description/>
  <cp:lastModifiedBy>Шелкович</cp:lastModifiedBy>
  <cp:revision>5</cp:revision>
  <cp:lastPrinted>2018-07-26T08:05:00Z</cp:lastPrinted>
  <dcterms:created xsi:type="dcterms:W3CDTF">2018-08-30T07:56:00Z</dcterms:created>
  <dcterms:modified xsi:type="dcterms:W3CDTF">2018-09-18T14:27:00Z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-904500163</vt:i4>
  </property>
</Properties>
</file>