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81" w:rsidRPr="00870934" w:rsidRDefault="000B41BC" w:rsidP="00947F81">
      <w:pPr>
        <w:ind w:left="4320" w:right="115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ХХХХХХХХХХХХХХХХХХХХ</w:t>
      </w:r>
      <w:bookmarkStart w:id="0" w:name="_GoBack"/>
      <w:bookmarkEnd w:id="0"/>
    </w:p>
    <w:p w:rsidR="00947F81" w:rsidRPr="00947F81" w:rsidRDefault="00947F81" w:rsidP="00947F81">
      <w:pPr>
        <w:spacing w:line="360" w:lineRule="auto"/>
        <w:ind w:left="4321" w:right="113"/>
        <w:jc w:val="both"/>
        <w:rPr>
          <w:color w:val="000000"/>
          <w:sz w:val="30"/>
          <w:szCs w:val="30"/>
        </w:rPr>
      </w:pPr>
    </w:p>
    <w:p w:rsidR="00947F81" w:rsidRPr="005B45EC" w:rsidRDefault="00947F81" w:rsidP="00947F81">
      <w:pPr>
        <w:ind w:right="11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О направлении ответа</w:t>
      </w:r>
    </w:p>
    <w:p w:rsidR="00947F81" w:rsidRPr="005B45EC" w:rsidRDefault="00947F81" w:rsidP="00947F81">
      <w:pPr>
        <w:spacing w:line="360" w:lineRule="auto"/>
        <w:ind w:right="113"/>
        <w:rPr>
          <w:color w:val="000000"/>
          <w:sz w:val="30"/>
          <w:szCs w:val="30"/>
        </w:rPr>
      </w:pPr>
    </w:p>
    <w:p w:rsidR="007C59F6" w:rsidRDefault="00870934" w:rsidP="00947F81">
      <w:pPr>
        <w:ind w:right="113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Уважаемый </w:t>
      </w:r>
      <w:r w:rsidR="000B41BC">
        <w:rPr>
          <w:color w:val="000000"/>
          <w:sz w:val="30"/>
          <w:szCs w:val="30"/>
        </w:rPr>
        <w:t>ХХХХХХХХХХХХ</w:t>
      </w:r>
      <w:r w:rsidR="007C59F6">
        <w:rPr>
          <w:color w:val="000000"/>
          <w:sz w:val="30"/>
          <w:szCs w:val="30"/>
        </w:rPr>
        <w:t>!</w:t>
      </w:r>
    </w:p>
    <w:p w:rsidR="007C59F6" w:rsidRPr="007C59F6" w:rsidRDefault="007C59F6" w:rsidP="007C59F6">
      <w:pPr>
        <w:spacing w:line="360" w:lineRule="auto"/>
        <w:ind w:right="113"/>
        <w:jc w:val="center"/>
        <w:rPr>
          <w:color w:val="000000"/>
          <w:sz w:val="30"/>
          <w:szCs w:val="30"/>
        </w:rPr>
      </w:pPr>
    </w:p>
    <w:p w:rsidR="00870934" w:rsidRDefault="00870934" w:rsidP="007C59F6">
      <w:pPr>
        <w:pStyle w:val="ab"/>
        <w:ind w:left="0" w:right="115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 факту коллективного обращения, по вопросу установки дополнительной секции </w:t>
      </w:r>
      <w:r w:rsidR="00CC035F">
        <w:rPr>
          <w:color w:val="000000"/>
          <w:sz w:val="30"/>
          <w:szCs w:val="30"/>
        </w:rPr>
        <w:t xml:space="preserve">«стрелка – налево» </w:t>
      </w:r>
      <w:r>
        <w:rPr>
          <w:color w:val="000000"/>
          <w:sz w:val="30"/>
          <w:szCs w:val="30"/>
        </w:rPr>
        <w:t xml:space="preserve">светофорного объекта по </w:t>
      </w:r>
      <w:r w:rsidR="00CC035F">
        <w:rPr>
          <w:color w:val="000000"/>
          <w:sz w:val="30"/>
          <w:szCs w:val="30"/>
        </w:rPr>
        <w:t xml:space="preserve">      </w:t>
      </w:r>
      <w:r>
        <w:rPr>
          <w:color w:val="000000"/>
          <w:sz w:val="30"/>
          <w:szCs w:val="30"/>
        </w:rPr>
        <w:t>ул. Кирова, при движении в сторону ул. Бобруйская, в районе пересечения с ул. Свердлова, сообщаем следующее.</w:t>
      </w:r>
    </w:p>
    <w:p w:rsidR="00041045" w:rsidRDefault="00041045" w:rsidP="00041045">
      <w:pPr>
        <w:ind w:right="115"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Изменение режимов работы светофорных объектов регламентируется в соответствии с требованиями СТБ 1300-2014 «Технические средства организации дорожного движения. Правила применения» и производится в зависимости от определенных условий: интенсивности движения транспорта, интенсивности движения пешеходов.</w:t>
      </w:r>
    </w:p>
    <w:p w:rsidR="00041045" w:rsidRDefault="00CC035F" w:rsidP="00041045">
      <w:pPr>
        <w:pStyle w:val="ab"/>
        <w:ind w:left="0" w:right="115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Сотрудниками Госавтоинспекции проведено обследование дорожных условий рассматриваемого перекрестка. По результатам проведенного</w:t>
      </w:r>
      <w:r w:rsidR="00041045">
        <w:rPr>
          <w:sz w:val="30"/>
          <w:szCs w:val="30"/>
        </w:rPr>
        <w:t xml:space="preserve"> изучения</w:t>
      </w:r>
      <w:r w:rsidR="00041045">
        <w:rPr>
          <w:color w:val="000000"/>
          <w:sz w:val="30"/>
          <w:szCs w:val="30"/>
        </w:rPr>
        <w:t xml:space="preserve"> интенсивности транспортных потоков</w:t>
      </w:r>
      <w:r w:rsidR="00041045" w:rsidRPr="00041045">
        <w:rPr>
          <w:color w:val="000000"/>
          <w:sz w:val="30"/>
          <w:szCs w:val="30"/>
        </w:rPr>
        <w:t xml:space="preserve"> </w:t>
      </w:r>
      <w:r w:rsidR="00041045">
        <w:rPr>
          <w:color w:val="000000"/>
          <w:sz w:val="30"/>
          <w:szCs w:val="30"/>
        </w:rPr>
        <w:t>данного перекрестка, осуществляющих поворот налево, в периоды времени с 11:00 до 12:00 и с 14:00 до 15:00, было принято решение о целесообразности установки дополнительной секции «стрелка – налево» в рассматриваемом месте.</w:t>
      </w:r>
    </w:p>
    <w:p w:rsidR="00CC035F" w:rsidRDefault="00CC035F" w:rsidP="007C59F6">
      <w:pPr>
        <w:pStyle w:val="ab"/>
        <w:ind w:left="0" w:right="115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целях обеспечения безопасности дорожного движения, </w:t>
      </w:r>
      <w:r w:rsidR="0098718C">
        <w:rPr>
          <w:color w:val="000000"/>
          <w:sz w:val="30"/>
          <w:szCs w:val="30"/>
        </w:rPr>
        <w:t xml:space="preserve">подготовлено </w:t>
      </w:r>
      <w:r w:rsidR="002D656A">
        <w:rPr>
          <w:color w:val="000000"/>
          <w:sz w:val="30"/>
          <w:szCs w:val="30"/>
        </w:rPr>
        <w:t xml:space="preserve">и передано в адрес УГАИ ГУВД Мингорисполкома для согласования задание </w:t>
      </w:r>
      <w:r w:rsidR="0098718C">
        <w:rPr>
          <w:color w:val="000000"/>
          <w:sz w:val="30"/>
          <w:szCs w:val="30"/>
        </w:rPr>
        <w:t>по совершенствованию</w:t>
      </w:r>
      <w:r w:rsidR="00EB3342">
        <w:rPr>
          <w:color w:val="000000"/>
          <w:sz w:val="30"/>
          <w:szCs w:val="30"/>
        </w:rPr>
        <w:t xml:space="preserve"> организации дорожного движения, в части установки дополнительной секции «стрел</w:t>
      </w:r>
      <w:r w:rsidR="00A474C2">
        <w:rPr>
          <w:color w:val="000000"/>
          <w:sz w:val="30"/>
          <w:szCs w:val="30"/>
        </w:rPr>
        <w:t>ка – налево»</w:t>
      </w:r>
      <w:r w:rsidR="003704BD">
        <w:rPr>
          <w:color w:val="000000"/>
          <w:sz w:val="30"/>
          <w:szCs w:val="30"/>
        </w:rPr>
        <w:t>,</w:t>
      </w:r>
      <w:r w:rsidR="00A474C2">
        <w:rPr>
          <w:color w:val="000000"/>
          <w:sz w:val="30"/>
          <w:szCs w:val="30"/>
        </w:rPr>
        <w:t xml:space="preserve"> для включения в перечень светофорных объектов проектируемых в 2019 году.</w:t>
      </w:r>
    </w:p>
    <w:p w:rsidR="00EB3342" w:rsidRPr="006469D3" w:rsidRDefault="00EB3342" w:rsidP="00EB3342">
      <w:pPr>
        <w:pStyle w:val="ab"/>
        <w:ind w:left="0" w:right="115" w:firstLine="709"/>
        <w:jc w:val="both"/>
        <w:rPr>
          <w:color w:val="000000"/>
          <w:sz w:val="30"/>
          <w:szCs w:val="30"/>
        </w:rPr>
      </w:pPr>
      <w:r w:rsidRPr="00DC6ED1">
        <w:rPr>
          <w:color w:val="000000"/>
          <w:sz w:val="30"/>
          <w:szCs w:val="30"/>
        </w:rPr>
        <w:t>С учетом вышеизложенного, принято решение, коллективное обращение считать разрешенным, так как поставленные в нем вопросы рассмотрены, даны компетентные ответы. Вместе с тем, просим Вас проинформировать иных заявителей (заинтересованных лиц) о результатах рассмотрения соответствующего обращения.</w:t>
      </w:r>
    </w:p>
    <w:p w:rsidR="00EB3342" w:rsidRPr="006469D3" w:rsidRDefault="00EB3342" w:rsidP="00EB3342">
      <w:pPr>
        <w:pStyle w:val="ab"/>
        <w:ind w:left="0" w:right="115" w:firstLine="709"/>
        <w:jc w:val="both"/>
        <w:rPr>
          <w:color w:val="000000"/>
          <w:sz w:val="30"/>
          <w:szCs w:val="30"/>
        </w:rPr>
      </w:pPr>
      <w:r w:rsidRPr="006469D3">
        <w:rPr>
          <w:color w:val="000000"/>
          <w:sz w:val="30"/>
          <w:szCs w:val="30"/>
        </w:rPr>
        <w:t xml:space="preserve">В случае несогласия с ответом по результатам рассмотрения </w:t>
      </w:r>
      <w:r>
        <w:rPr>
          <w:color w:val="000000"/>
          <w:sz w:val="30"/>
          <w:szCs w:val="30"/>
        </w:rPr>
        <w:t xml:space="preserve">коллективного </w:t>
      </w:r>
      <w:r w:rsidRPr="006469D3">
        <w:rPr>
          <w:color w:val="000000"/>
          <w:sz w:val="30"/>
          <w:szCs w:val="30"/>
        </w:rPr>
        <w:t>обращения, в соответствии с п.1 ст.20 Закона Республики Беларусь «Об обращениях граждан и юридических лиц» от 18.07.2011 №300-З, Вы вправе обжаловать его в вышестоящем органе – ГУВД Мингорисполкома (220000, г. Минск, пер. Добромысленский, 5).</w:t>
      </w:r>
    </w:p>
    <w:p w:rsidR="006469D3" w:rsidRPr="006469D3" w:rsidRDefault="006469D3" w:rsidP="00DC6ED1">
      <w:pPr>
        <w:spacing w:line="360" w:lineRule="auto"/>
        <w:jc w:val="both"/>
        <w:rPr>
          <w:sz w:val="30"/>
          <w:szCs w:val="30"/>
        </w:rPr>
      </w:pPr>
    </w:p>
    <w:p w:rsidR="006469D3" w:rsidRPr="006469D3" w:rsidRDefault="00D132FD" w:rsidP="006469D3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Начальник</w:t>
      </w:r>
      <w:r w:rsidR="006469D3" w:rsidRPr="006469D3">
        <w:rPr>
          <w:sz w:val="30"/>
          <w:szCs w:val="30"/>
        </w:rPr>
        <w:t xml:space="preserve"> </w:t>
      </w:r>
    </w:p>
    <w:p w:rsidR="00041045" w:rsidRDefault="00D132FD" w:rsidP="00041045">
      <w:pPr>
        <w:tabs>
          <w:tab w:val="left" w:pos="6804"/>
        </w:tabs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Ленинского РУВД г. Минска</w:t>
      </w:r>
      <w:r>
        <w:rPr>
          <w:sz w:val="30"/>
          <w:szCs w:val="30"/>
        </w:rPr>
        <w:tab/>
        <w:t>П.Л.Кудравец</w:t>
      </w:r>
      <w:r w:rsidR="006469D3" w:rsidRPr="006469D3">
        <w:rPr>
          <w:sz w:val="30"/>
          <w:szCs w:val="30"/>
        </w:rPr>
        <w:t xml:space="preserve"> </w:t>
      </w:r>
    </w:p>
    <w:p w:rsidR="002D656A" w:rsidRDefault="002D656A" w:rsidP="00FD1E5C">
      <w:pPr>
        <w:ind w:right="-1"/>
        <w:jc w:val="both"/>
        <w:rPr>
          <w:sz w:val="30"/>
          <w:szCs w:val="30"/>
        </w:rPr>
      </w:pPr>
    </w:p>
    <w:p w:rsidR="004A7166" w:rsidRDefault="006469D3" w:rsidP="00FD1E5C">
      <w:pPr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>Мехович</w:t>
      </w:r>
      <w:r w:rsidRPr="00463A84">
        <w:rPr>
          <w:sz w:val="18"/>
          <w:szCs w:val="18"/>
        </w:rPr>
        <w:t xml:space="preserve"> 298-28-13</w:t>
      </w:r>
    </w:p>
    <w:sectPr w:rsidR="004A7166" w:rsidSect="002D656A">
      <w:pgSz w:w="11909" w:h="16834"/>
      <w:pgMar w:top="426" w:right="454" w:bottom="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B0E"/>
    <w:multiLevelType w:val="singleLevel"/>
    <w:tmpl w:val="5BCC27D2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">
    <w:nsid w:val="2C160B78"/>
    <w:multiLevelType w:val="hybridMultilevel"/>
    <w:tmpl w:val="350C8F2A"/>
    <w:lvl w:ilvl="0" w:tplc="0D34FA18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  <w:rPr>
        <w:rFonts w:cs="Times New Roman"/>
      </w:rPr>
    </w:lvl>
  </w:abstractNum>
  <w:abstractNum w:abstractNumId="2">
    <w:nsid w:val="34920BF0"/>
    <w:multiLevelType w:val="hybridMultilevel"/>
    <w:tmpl w:val="03343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991896"/>
    <w:multiLevelType w:val="hybridMultilevel"/>
    <w:tmpl w:val="B66489F2"/>
    <w:lvl w:ilvl="0" w:tplc="1144B470">
      <w:start w:val="2"/>
      <w:numFmt w:val="decimal"/>
      <w:lvlText w:val="%1."/>
      <w:lvlJc w:val="left"/>
      <w:pPr>
        <w:tabs>
          <w:tab w:val="num" w:pos="429"/>
        </w:tabs>
        <w:ind w:left="429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  <w:rPr>
        <w:rFonts w:cs="Times New Roman"/>
      </w:rPr>
    </w:lvl>
  </w:abstractNum>
  <w:abstractNum w:abstractNumId="4">
    <w:nsid w:val="76C072DC"/>
    <w:multiLevelType w:val="hybridMultilevel"/>
    <w:tmpl w:val="473ADBC8"/>
    <w:lvl w:ilvl="0" w:tplc="8E70D28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FC"/>
    <w:rsid w:val="00001373"/>
    <w:rsid w:val="00002ADF"/>
    <w:rsid w:val="00007F8F"/>
    <w:rsid w:val="00022FAE"/>
    <w:rsid w:val="00033504"/>
    <w:rsid w:val="000358FD"/>
    <w:rsid w:val="00041045"/>
    <w:rsid w:val="00056F99"/>
    <w:rsid w:val="000601B3"/>
    <w:rsid w:val="0006047C"/>
    <w:rsid w:val="00072DFB"/>
    <w:rsid w:val="00074005"/>
    <w:rsid w:val="000972A7"/>
    <w:rsid w:val="000A7F52"/>
    <w:rsid w:val="000B332D"/>
    <w:rsid w:val="000B41BC"/>
    <w:rsid w:val="000B5EC4"/>
    <w:rsid w:val="000C08A6"/>
    <w:rsid w:val="000C3AFD"/>
    <w:rsid w:val="000E155C"/>
    <w:rsid w:val="000E4C2F"/>
    <w:rsid w:val="000F6E7B"/>
    <w:rsid w:val="00107ACB"/>
    <w:rsid w:val="001114E2"/>
    <w:rsid w:val="001169C9"/>
    <w:rsid w:val="00127E5C"/>
    <w:rsid w:val="00132F9F"/>
    <w:rsid w:val="00136A58"/>
    <w:rsid w:val="001454CC"/>
    <w:rsid w:val="0014671F"/>
    <w:rsid w:val="0014718F"/>
    <w:rsid w:val="00154512"/>
    <w:rsid w:val="00156409"/>
    <w:rsid w:val="00182AB4"/>
    <w:rsid w:val="00197664"/>
    <w:rsid w:val="0019778C"/>
    <w:rsid w:val="001A23EA"/>
    <w:rsid w:val="001A3590"/>
    <w:rsid w:val="001A3B42"/>
    <w:rsid w:val="001A5AA0"/>
    <w:rsid w:val="001A662D"/>
    <w:rsid w:val="001B3042"/>
    <w:rsid w:val="001C349C"/>
    <w:rsid w:val="001C6C93"/>
    <w:rsid w:val="001D324A"/>
    <w:rsid w:val="001D4618"/>
    <w:rsid w:val="001D46EC"/>
    <w:rsid w:val="001D5F75"/>
    <w:rsid w:val="001E1B96"/>
    <w:rsid w:val="001E3351"/>
    <w:rsid w:val="001E4142"/>
    <w:rsid w:val="001E7EB3"/>
    <w:rsid w:val="001F0EDB"/>
    <w:rsid w:val="002019D1"/>
    <w:rsid w:val="00210045"/>
    <w:rsid w:val="002126B8"/>
    <w:rsid w:val="00213489"/>
    <w:rsid w:val="00216C09"/>
    <w:rsid w:val="002203C2"/>
    <w:rsid w:val="00226B20"/>
    <w:rsid w:val="0023117D"/>
    <w:rsid w:val="002313EC"/>
    <w:rsid w:val="00235B0C"/>
    <w:rsid w:val="00250D80"/>
    <w:rsid w:val="00251327"/>
    <w:rsid w:val="002820F6"/>
    <w:rsid w:val="00282481"/>
    <w:rsid w:val="00286313"/>
    <w:rsid w:val="0028646A"/>
    <w:rsid w:val="0029436A"/>
    <w:rsid w:val="002C4089"/>
    <w:rsid w:val="002C7578"/>
    <w:rsid w:val="002D0131"/>
    <w:rsid w:val="002D02C7"/>
    <w:rsid w:val="002D5194"/>
    <w:rsid w:val="002D656A"/>
    <w:rsid w:val="002E69E3"/>
    <w:rsid w:val="002F2C18"/>
    <w:rsid w:val="002F5618"/>
    <w:rsid w:val="00300958"/>
    <w:rsid w:val="00300CB5"/>
    <w:rsid w:val="0030225F"/>
    <w:rsid w:val="003035FB"/>
    <w:rsid w:val="0031349F"/>
    <w:rsid w:val="00315734"/>
    <w:rsid w:val="003212FA"/>
    <w:rsid w:val="003407D7"/>
    <w:rsid w:val="00342E19"/>
    <w:rsid w:val="0035185E"/>
    <w:rsid w:val="00351A86"/>
    <w:rsid w:val="00352503"/>
    <w:rsid w:val="00354027"/>
    <w:rsid w:val="00367ECF"/>
    <w:rsid w:val="003704BD"/>
    <w:rsid w:val="003957D9"/>
    <w:rsid w:val="003A02D4"/>
    <w:rsid w:val="003A67A0"/>
    <w:rsid w:val="003D29C2"/>
    <w:rsid w:val="003D716B"/>
    <w:rsid w:val="003E3E9E"/>
    <w:rsid w:val="003E626C"/>
    <w:rsid w:val="003E68E7"/>
    <w:rsid w:val="003F3F98"/>
    <w:rsid w:val="004008D1"/>
    <w:rsid w:val="00406B1C"/>
    <w:rsid w:val="004123FA"/>
    <w:rsid w:val="00420A30"/>
    <w:rsid w:val="00441AF7"/>
    <w:rsid w:val="00454352"/>
    <w:rsid w:val="00476062"/>
    <w:rsid w:val="00485CB9"/>
    <w:rsid w:val="00491681"/>
    <w:rsid w:val="004A5786"/>
    <w:rsid w:val="004A57E0"/>
    <w:rsid w:val="004A7166"/>
    <w:rsid w:val="004B4721"/>
    <w:rsid w:val="004C1DD3"/>
    <w:rsid w:val="004C373A"/>
    <w:rsid w:val="004E4E4A"/>
    <w:rsid w:val="00500BD3"/>
    <w:rsid w:val="00505A06"/>
    <w:rsid w:val="00513E97"/>
    <w:rsid w:val="00515260"/>
    <w:rsid w:val="00517C36"/>
    <w:rsid w:val="00520959"/>
    <w:rsid w:val="00526BEF"/>
    <w:rsid w:val="00530E5A"/>
    <w:rsid w:val="00532CC8"/>
    <w:rsid w:val="00532E44"/>
    <w:rsid w:val="00534E2A"/>
    <w:rsid w:val="0054244C"/>
    <w:rsid w:val="0054760A"/>
    <w:rsid w:val="00552777"/>
    <w:rsid w:val="00572C0A"/>
    <w:rsid w:val="005734FD"/>
    <w:rsid w:val="005742FE"/>
    <w:rsid w:val="005B45EC"/>
    <w:rsid w:val="005D3FCB"/>
    <w:rsid w:val="005F1C67"/>
    <w:rsid w:val="00631B54"/>
    <w:rsid w:val="006343B6"/>
    <w:rsid w:val="006353B5"/>
    <w:rsid w:val="00640C8A"/>
    <w:rsid w:val="006427B9"/>
    <w:rsid w:val="006469D3"/>
    <w:rsid w:val="006502FD"/>
    <w:rsid w:val="006575A3"/>
    <w:rsid w:val="00674B1E"/>
    <w:rsid w:val="00684717"/>
    <w:rsid w:val="00684AB3"/>
    <w:rsid w:val="00690D03"/>
    <w:rsid w:val="006A2107"/>
    <w:rsid w:val="006A42C8"/>
    <w:rsid w:val="006A5890"/>
    <w:rsid w:val="006B7DD7"/>
    <w:rsid w:val="006C1E66"/>
    <w:rsid w:val="006C2B01"/>
    <w:rsid w:val="006C58B6"/>
    <w:rsid w:val="006D53D5"/>
    <w:rsid w:val="006E21F2"/>
    <w:rsid w:val="006E744E"/>
    <w:rsid w:val="007018F3"/>
    <w:rsid w:val="007034FC"/>
    <w:rsid w:val="00706026"/>
    <w:rsid w:val="00734F9F"/>
    <w:rsid w:val="007355D7"/>
    <w:rsid w:val="0074400E"/>
    <w:rsid w:val="007504CB"/>
    <w:rsid w:val="0075202B"/>
    <w:rsid w:val="007550CC"/>
    <w:rsid w:val="00757C9E"/>
    <w:rsid w:val="00766447"/>
    <w:rsid w:val="00767477"/>
    <w:rsid w:val="0077135F"/>
    <w:rsid w:val="00775EAC"/>
    <w:rsid w:val="00782D73"/>
    <w:rsid w:val="007A56BC"/>
    <w:rsid w:val="007B2496"/>
    <w:rsid w:val="007B5ED7"/>
    <w:rsid w:val="007B647A"/>
    <w:rsid w:val="007C425D"/>
    <w:rsid w:val="007C59F6"/>
    <w:rsid w:val="007E0A41"/>
    <w:rsid w:val="0080246B"/>
    <w:rsid w:val="00807619"/>
    <w:rsid w:val="00824904"/>
    <w:rsid w:val="00824F92"/>
    <w:rsid w:val="00825D0F"/>
    <w:rsid w:val="00826705"/>
    <w:rsid w:val="00827A17"/>
    <w:rsid w:val="008333D7"/>
    <w:rsid w:val="00836437"/>
    <w:rsid w:val="0083737C"/>
    <w:rsid w:val="0083794A"/>
    <w:rsid w:val="008400B7"/>
    <w:rsid w:val="00862D63"/>
    <w:rsid w:val="00870934"/>
    <w:rsid w:val="00874BE2"/>
    <w:rsid w:val="0088266D"/>
    <w:rsid w:val="00897BE2"/>
    <w:rsid w:val="008A1BB1"/>
    <w:rsid w:val="008C0D34"/>
    <w:rsid w:val="008C46EB"/>
    <w:rsid w:val="008C4FD6"/>
    <w:rsid w:val="008C60F3"/>
    <w:rsid w:val="008C6A94"/>
    <w:rsid w:val="008D5DDF"/>
    <w:rsid w:val="008D65B5"/>
    <w:rsid w:val="008E30BE"/>
    <w:rsid w:val="00914B6C"/>
    <w:rsid w:val="009276CE"/>
    <w:rsid w:val="00947F81"/>
    <w:rsid w:val="00960E97"/>
    <w:rsid w:val="009820F1"/>
    <w:rsid w:val="0098718C"/>
    <w:rsid w:val="00993D6B"/>
    <w:rsid w:val="00994B14"/>
    <w:rsid w:val="009A1885"/>
    <w:rsid w:val="009A48EE"/>
    <w:rsid w:val="009B1078"/>
    <w:rsid w:val="009B32F0"/>
    <w:rsid w:val="009C2EFD"/>
    <w:rsid w:val="009C7572"/>
    <w:rsid w:val="009D0F22"/>
    <w:rsid w:val="009D31F3"/>
    <w:rsid w:val="009E267A"/>
    <w:rsid w:val="009F1EA0"/>
    <w:rsid w:val="009F5C33"/>
    <w:rsid w:val="009F60DD"/>
    <w:rsid w:val="009F767F"/>
    <w:rsid w:val="00A00735"/>
    <w:rsid w:val="00A00DE6"/>
    <w:rsid w:val="00A06D97"/>
    <w:rsid w:val="00A26968"/>
    <w:rsid w:val="00A304DE"/>
    <w:rsid w:val="00A36116"/>
    <w:rsid w:val="00A474C2"/>
    <w:rsid w:val="00A52172"/>
    <w:rsid w:val="00A573C6"/>
    <w:rsid w:val="00A77C91"/>
    <w:rsid w:val="00A90B41"/>
    <w:rsid w:val="00A91243"/>
    <w:rsid w:val="00A91524"/>
    <w:rsid w:val="00A92206"/>
    <w:rsid w:val="00A96C63"/>
    <w:rsid w:val="00AA1597"/>
    <w:rsid w:val="00AA59B1"/>
    <w:rsid w:val="00AA7F8C"/>
    <w:rsid w:val="00AC19B7"/>
    <w:rsid w:val="00AD3447"/>
    <w:rsid w:val="00AE061E"/>
    <w:rsid w:val="00AE2FBC"/>
    <w:rsid w:val="00AF2450"/>
    <w:rsid w:val="00B00F5D"/>
    <w:rsid w:val="00B04865"/>
    <w:rsid w:val="00B175B9"/>
    <w:rsid w:val="00B24BFD"/>
    <w:rsid w:val="00B526D2"/>
    <w:rsid w:val="00B5375C"/>
    <w:rsid w:val="00B67B23"/>
    <w:rsid w:val="00B7151F"/>
    <w:rsid w:val="00B83CA4"/>
    <w:rsid w:val="00B86B21"/>
    <w:rsid w:val="00B90901"/>
    <w:rsid w:val="00B92104"/>
    <w:rsid w:val="00BB1D6E"/>
    <w:rsid w:val="00BC082D"/>
    <w:rsid w:val="00BC24CF"/>
    <w:rsid w:val="00BD2CFB"/>
    <w:rsid w:val="00BD4EA5"/>
    <w:rsid w:val="00BF6655"/>
    <w:rsid w:val="00BF6B86"/>
    <w:rsid w:val="00C054C2"/>
    <w:rsid w:val="00C06214"/>
    <w:rsid w:val="00C06233"/>
    <w:rsid w:val="00C11DF2"/>
    <w:rsid w:val="00C14B3E"/>
    <w:rsid w:val="00C26A25"/>
    <w:rsid w:val="00C26D3B"/>
    <w:rsid w:val="00C32CFA"/>
    <w:rsid w:val="00C35549"/>
    <w:rsid w:val="00C45F45"/>
    <w:rsid w:val="00C460CB"/>
    <w:rsid w:val="00C52EC0"/>
    <w:rsid w:val="00C71754"/>
    <w:rsid w:val="00C74C26"/>
    <w:rsid w:val="00C845D7"/>
    <w:rsid w:val="00C857B3"/>
    <w:rsid w:val="00C97678"/>
    <w:rsid w:val="00CA6889"/>
    <w:rsid w:val="00CA7134"/>
    <w:rsid w:val="00CC035F"/>
    <w:rsid w:val="00CC0FDD"/>
    <w:rsid w:val="00CC5433"/>
    <w:rsid w:val="00CC7238"/>
    <w:rsid w:val="00CE0B00"/>
    <w:rsid w:val="00CE5D06"/>
    <w:rsid w:val="00CF2470"/>
    <w:rsid w:val="00CF5989"/>
    <w:rsid w:val="00D132FD"/>
    <w:rsid w:val="00D27DAA"/>
    <w:rsid w:val="00D33956"/>
    <w:rsid w:val="00D367DC"/>
    <w:rsid w:val="00D373E9"/>
    <w:rsid w:val="00D4248A"/>
    <w:rsid w:val="00D50B5E"/>
    <w:rsid w:val="00D516B2"/>
    <w:rsid w:val="00D77F19"/>
    <w:rsid w:val="00D80508"/>
    <w:rsid w:val="00D82B4F"/>
    <w:rsid w:val="00DC6ED1"/>
    <w:rsid w:val="00DD3A76"/>
    <w:rsid w:val="00DE00AF"/>
    <w:rsid w:val="00DE3F8B"/>
    <w:rsid w:val="00DF016A"/>
    <w:rsid w:val="00DF23CC"/>
    <w:rsid w:val="00DF619F"/>
    <w:rsid w:val="00E009DE"/>
    <w:rsid w:val="00E0363C"/>
    <w:rsid w:val="00E178BA"/>
    <w:rsid w:val="00E30776"/>
    <w:rsid w:val="00E40E65"/>
    <w:rsid w:val="00E45209"/>
    <w:rsid w:val="00E638A9"/>
    <w:rsid w:val="00E71D75"/>
    <w:rsid w:val="00E77AF3"/>
    <w:rsid w:val="00E81D70"/>
    <w:rsid w:val="00E844A3"/>
    <w:rsid w:val="00E9136F"/>
    <w:rsid w:val="00EA2143"/>
    <w:rsid w:val="00EA46C1"/>
    <w:rsid w:val="00EB3342"/>
    <w:rsid w:val="00EC0F53"/>
    <w:rsid w:val="00ED0D3D"/>
    <w:rsid w:val="00ED0E98"/>
    <w:rsid w:val="00EE4E12"/>
    <w:rsid w:val="00EF2DEC"/>
    <w:rsid w:val="00EF2FF1"/>
    <w:rsid w:val="00F235E8"/>
    <w:rsid w:val="00F44230"/>
    <w:rsid w:val="00F47783"/>
    <w:rsid w:val="00F47E39"/>
    <w:rsid w:val="00F5172F"/>
    <w:rsid w:val="00F67B1E"/>
    <w:rsid w:val="00F72818"/>
    <w:rsid w:val="00F75E19"/>
    <w:rsid w:val="00F82275"/>
    <w:rsid w:val="00F860B8"/>
    <w:rsid w:val="00F92B43"/>
    <w:rsid w:val="00FA7277"/>
    <w:rsid w:val="00FB5DBC"/>
    <w:rsid w:val="00FC3CBB"/>
    <w:rsid w:val="00FD15B0"/>
    <w:rsid w:val="00FD1E5C"/>
    <w:rsid w:val="00FE3473"/>
    <w:rsid w:val="00FE3CBC"/>
    <w:rsid w:val="00FF2FFA"/>
    <w:rsid w:val="00FF481F"/>
    <w:rsid w:val="00FF4F6F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7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E71D75"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E71D75"/>
    <w:pPr>
      <w:keepNext/>
      <w:widowControl/>
      <w:autoSpaceDE/>
      <w:autoSpaceDN/>
      <w:adjustRightInd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F822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52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452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45209"/>
    <w:rPr>
      <w:rFonts w:ascii="Cambria" w:hAnsi="Cambria" w:cs="Times New Roman"/>
      <w:b/>
      <w:bCs/>
      <w:sz w:val="26"/>
      <w:szCs w:val="26"/>
    </w:rPr>
  </w:style>
  <w:style w:type="paragraph" w:styleId="a3">
    <w:name w:val="List"/>
    <w:basedOn w:val="a"/>
    <w:uiPriority w:val="99"/>
    <w:rsid w:val="000E155C"/>
    <w:pPr>
      <w:widowControl/>
      <w:autoSpaceDE/>
      <w:autoSpaceDN/>
      <w:adjustRightInd/>
      <w:ind w:left="283" w:hanging="283"/>
    </w:pPr>
    <w:rPr>
      <w:sz w:val="28"/>
      <w:szCs w:val="28"/>
    </w:rPr>
  </w:style>
  <w:style w:type="paragraph" w:styleId="21">
    <w:name w:val="List 2"/>
    <w:basedOn w:val="a"/>
    <w:uiPriority w:val="99"/>
    <w:rsid w:val="000E155C"/>
    <w:pPr>
      <w:widowControl/>
      <w:autoSpaceDE/>
      <w:autoSpaceDN/>
      <w:adjustRightInd/>
      <w:ind w:left="566" w:hanging="283"/>
    </w:pPr>
    <w:rPr>
      <w:sz w:val="28"/>
      <w:szCs w:val="28"/>
    </w:rPr>
  </w:style>
  <w:style w:type="paragraph" w:styleId="a4">
    <w:name w:val="Body Text"/>
    <w:basedOn w:val="a"/>
    <w:link w:val="a5"/>
    <w:uiPriority w:val="99"/>
    <w:rsid w:val="000E155C"/>
    <w:pPr>
      <w:widowControl/>
      <w:autoSpaceDE/>
      <w:autoSpaceDN/>
      <w:adjustRightInd/>
      <w:spacing w:after="120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E45209"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E71D7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7">
    <w:name w:val="Верхний колонтитул Знак"/>
    <w:link w:val="a6"/>
    <w:uiPriority w:val="99"/>
    <w:semiHidden/>
    <w:locked/>
    <w:rsid w:val="00E45209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AE2F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45209"/>
    <w:rPr>
      <w:rFonts w:cs="Times New Roman"/>
      <w:sz w:val="2"/>
    </w:rPr>
  </w:style>
  <w:style w:type="table" w:styleId="aa">
    <w:name w:val="Table Grid"/>
    <w:basedOn w:val="a1"/>
    <w:uiPriority w:val="99"/>
    <w:rsid w:val="00072DF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rsid w:val="00A573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E45209"/>
    <w:rPr>
      <w:rFonts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AA59B1"/>
    <w:pPr>
      <w:ind w:left="720"/>
      <w:contextualSpacing/>
    </w:pPr>
  </w:style>
  <w:style w:type="character" w:styleId="ac">
    <w:name w:val="Hyperlink"/>
    <w:uiPriority w:val="99"/>
    <w:unhideWhenUsed/>
    <w:rsid w:val="00E009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F75E-0C96-4E59-BDF2-54E2EB0B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УТВЕРЖДАЮ </vt:lpstr>
    </vt:vector>
  </TitlesOfParts>
  <Company>GAI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УТВЕРЖДАЮ </dc:title>
  <dc:subject/>
  <dc:creator>SHTAB</dc:creator>
  <cp:keywords/>
  <dc:description/>
  <cp:lastModifiedBy>V</cp:lastModifiedBy>
  <cp:revision>35</cp:revision>
  <cp:lastPrinted>2019-03-01T11:30:00Z</cp:lastPrinted>
  <dcterms:created xsi:type="dcterms:W3CDTF">2015-01-12T12:01:00Z</dcterms:created>
  <dcterms:modified xsi:type="dcterms:W3CDTF">2019-03-08T16:16:00Z</dcterms:modified>
</cp:coreProperties>
</file>