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62" w:rsidRPr="0096362E" w:rsidRDefault="00CF6B65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15</w:t>
      </w:r>
      <w:r w:rsidR="0096362E" w:rsidRPr="0096362E">
        <w:rPr>
          <w:sz w:val="30"/>
          <w:szCs w:val="30"/>
        </w:rPr>
        <w:t>.</w:t>
      </w:r>
      <w:r w:rsidR="00723E4A">
        <w:rPr>
          <w:sz w:val="30"/>
          <w:szCs w:val="30"/>
        </w:rPr>
        <w:t>04</w:t>
      </w:r>
      <w:r w:rsidR="0096362E" w:rsidRPr="0096362E">
        <w:rPr>
          <w:sz w:val="30"/>
          <w:szCs w:val="30"/>
        </w:rPr>
        <w:t>.201</w:t>
      </w:r>
      <w:r w:rsidR="008D0FDE">
        <w:rPr>
          <w:sz w:val="30"/>
          <w:szCs w:val="30"/>
        </w:rPr>
        <w:t>9</w:t>
      </w:r>
      <w:r w:rsidR="0096362E">
        <w:rPr>
          <w:sz w:val="16"/>
          <w:szCs w:val="16"/>
        </w:rPr>
        <w:t xml:space="preserve">                                   </w:t>
      </w:r>
      <w:r w:rsidR="00CF3904">
        <w:rPr>
          <w:sz w:val="16"/>
          <w:szCs w:val="16"/>
        </w:rPr>
        <w:t xml:space="preserve">№ </w:t>
      </w:r>
      <w:r w:rsidR="000A6B72">
        <w:rPr>
          <w:sz w:val="30"/>
          <w:szCs w:val="30"/>
        </w:rPr>
        <w:t>21-04/</w:t>
      </w:r>
      <w:r w:rsidR="0092755A">
        <w:rPr>
          <w:sz w:val="30"/>
          <w:szCs w:val="30"/>
        </w:rPr>
        <w:t>126</w:t>
      </w:r>
    </w:p>
    <w:p w:rsidR="0006046C" w:rsidRDefault="0006046C" w:rsidP="0006046C">
      <w:pPr>
        <w:spacing w:after="0" w:line="240" w:lineRule="auto"/>
        <w:ind w:left="4320" w:firstLine="0"/>
        <w:rPr>
          <w:sz w:val="30"/>
          <w:szCs w:val="30"/>
          <w:lang w:val="be-BY"/>
        </w:rPr>
      </w:pPr>
    </w:p>
    <w:p w:rsidR="0006046C" w:rsidRDefault="0006046C" w:rsidP="0006046C">
      <w:pPr>
        <w:spacing w:after="0" w:line="240" w:lineRule="auto"/>
        <w:ind w:left="4320" w:firstLine="0"/>
        <w:rPr>
          <w:sz w:val="30"/>
          <w:szCs w:val="30"/>
          <w:lang w:val="be-BY"/>
        </w:rPr>
      </w:pPr>
    </w:p>
    <w:p w:rsidR="00A4278D" w:rsidRPr="003608D9" w:rsidRDefault="00C33F00" w:rsidP="004B0B96">
      <w:pPr>
        <w:spacing w:after="0" w:line="240" w:lineRule="auto"/>
        <w:ind w:left="432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ХХХХХХХХХХХХХХХ</w:t>
      </w:r>
    </w:p>
    <w:p w:rsidR="0035022A" w:rsidRPr="0035022A" w:rsidRDefault="008161C5" w:rsidP="004B0B96">
      <w:pPr>
        <w:spacing w:after="0" w:line="240" w:lineRule="auto"/>
        <w:ind w:left="4320"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(для інфармавання іншых заяўніка</w:t>
      </w:r>
      <w:r w:rsidR="0035022A">
        <w:rPr>
          <w:sz w:val="30"/>
          <w:szCs w:val="30"/>
          <w:lang w:val="be-BY"/>
        </w:rPr>
        <w:t>ў)</w:t>
      </w:r>
    </w:p>
    <w:p w:rsidR="0006046C" w:rsidRPr="007B0D5D" w:rsidRDefault="0006046C" w:rsidP="0006046C">
      <w:pPr>
        <w:spacing w:after="0" w:line="280" w:lineRule="exact"/>
        <w:ind w:firstLine="0"/>
        <w:rPr>
          <w:sz w:val="30"/>
          <w:szCs w:val="30"/>
          <w:lang w:val="be-BY"/>
        </w:rPr>
      </w:pPr>
    </w:p>
    <w:p w:rsidR="0006046C" w:rsidRDefault="0006046C" w:rsidP="0006046C">
      <w:pPr>
        <w:tabs>
          <w:tab w:val="left" w:pos="24523"/>
        </w:tabs>
        <w:spacing w:after="0" w:line="280" w:lineRule="exact"/>
        <w:ind w:firstLine="0"/>
        <w:jc w:val="center"/>
        <w:rPr>
          <w:sz w:val="30"/>
          <w:szCs w:val="30"/>
          <w:lang w:val="be-BY"/>
        </w:rPr>
      </w:pPr>
      <w:r w:rsidRPr="007B0D5D">
        <w:rPr>
          <w:sz w:val="30"/>
          <w:szCs w:val="30"/>
          <w:lang w:val="be-BY"/>
        </w:rPr>
        <w:t xml:space="preserve">Паважаны </w:t>
      </w:r>
      <w:r w:rsidR="00C33F00">
        <w:rPr>
          <w:sz w:val="30"/>
          <w:szCs w:val="30"/>
          <w:lang w:val="be-BY"/>
        </w:rPr>
        <w:t>ХХХХХХХХХХХХХХ</w:t>
      </w:r>
      <w:r w:rsidRPr="00B713D6">
        <w:rPr>
          <w:sz w:val="30"/>
          <w:szCs w:val="30"/>
          <w:lang w:val="be-BY"/>
        </w:rPr>
        <w:t>!</w:t>
      </w:r>
    </w:p>
    <w:p w:rsidR="0006046C" w:rsidRPr="007B0D5D" w:rsidRDefault="0006046C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06046C" w:rsidRDefault="0006046C" w:rsidP="0006046C">
      <w:pPr>
        <w:tabs>
          <w:tab w:val="left" w:pos="567"/>
          <w:tab w:val="left" w:pos="24523"/>
        </w:tabs>
        <w:spacing w:after="0" w:line="240" w:lineRule="auto"/>
        <w:ind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3608D9">
        <w:rPr>
          <w:sz w:val="30"/>
          <w:szCs w:val="30"/>
          <w:lang w:val="be-BY"/>
        </w:rPr>
        <w:t>Ка</w:t>
      </w:r>
      <w:r w:rsidR="00FF4B77">
        <w:rPr>
          <w:sz w:val="30"/>
          <w:szCs w:val="30"/>
          <w:lang w:val="be-BY"/>
        </w:rPr>
        <w:t>лектыўны</w:t>
      </w:r>
      <w:r>
        <w:rPr>
          <w:sz w:val="30"/>
          <w:szCs w:val="30"/>
          <w:lang w:val="be-BY"/>
        </w:rPr>
        <w:t xml:space="preserve"> зварот </w:t>
      </w:r>
      <w:r w:rsidR="00A4278D">
        <w:rPr>
          <w:sz w:val="30"/>
          <w:szCs w:val="30"/>
          <w:lang w:val="be-BY"/>
        </w:rPr>
        <w:t xml:space="preserve">у Палату прадстаўнікоў </w:t>
      </w:r>
      <w:r w:rsidR="00FF4B77" w:rsidRPr="00F62E17">
        <w:rPr>
          <w:sz w:val="30"/>
          <w:szCs w:val="30"/>
          <w:lang w:val="be-BY"/>
        </w:rPr>
        <w:t xml:space="preserve">Нацыянальнага сходу Рэспублікі Беларусь </w:t>
      </w:r>
      <w:r>
        <w:rPr>
          <w:sz w:val="30"/>
          <w:szCs w:val="30"/>
          <w:lang w:val="be-BY"/>
        </w:rPr>
        <w:t xml:space="preserve">наконт </w:t>
      </w:r>
      <w:r w:rsidR="00A4278D">
        <w:rPr>
          <w:sz w:val="30"/>
          <w:szCs w:val="30"/>
          <w:lang w:val="be-BY"/>
        </w:rPr>
        <w:t>праекта Закона Рэспублікі Беларусь</w:t>
      </w:r>
      <w:r w:rsidR="00FF4B77">
        <w:rPr>
          <w:sz w:val="30"/>
          <w:szCs w:val="30"/>
          <w:lang w:val="be-BY"/>
        </w:rPr>
        <w:t xml:space="preserve"> па пытаннях узмацнення барацьбы з прапагандай нацызм</w:t>
      </w:r>
      <w:r w:rsidR="008161C5">
        <w:rPr>
          <w:sz w:val="30"/>
          <w:szCs w:val="30"/>
          <w:lang w:val="be-BY"/>
        </w:rPr>
        <w:t>у</w:t>
      </w:r>
      <w:r w:rsidR="00FF4B77">
        <w:rPr>
          <w:sz w:val="30"/>
          <w:szCs w:val="30"/>
          <w:lang w:val="be-BY"/>
        </w:rPr>
        <w:t xml:space="preserve"> і экстрэмізм</w:t>
      </w:r>
      <w:r w:rsidR="008161C5">
        <w:rPr>
          <w:sz w:val="30"/>
          <w:szCs w:val="30"/>
          <w:lang w:val="be-BY"/>
        </w:rPr>
        <w:t>у</w:t>
      </w:r>
      <w:r w:rsidR="00FF4B77">
        <w:rPr>
          <w:sz w:val="30"/>
          <w:szCs w:val="30"/>
          <w:lang w:val="be-BY"/>
        </w:rPr>
        <w:t xml:space="preserve"> згодна з кампетэнцыяй разгледжаны ў </w:t>
      </w:r>
      <w:r w:rsidR="00FF4B77" w:rsidRPr="00F62E17">
        <w:rPr>
          <w:sz w:val="30"/>
          <w:szCs w:val="30"/>
          <w:lang w:val="be-BY"/>
        </w:rPr>
        <w:t>Пастаянна</w:t>
      </w:r>
      <w:r w:rsidR="00FF4B77">
        <w:rPr>
          <w:sz w:val="30"/>
          <w:szCs w:val="30"/>
          <w:lang w:val="be-BY"/>
        </w:rPr>
        <w:t>й</w:t>
      </w:r>
      <w:r w:rsidR="00FF4B77" w:rsidRPr="00F62E17">
        <w:rPr>
          <w:sz w:val="30"/>
          <w:szCs w:val="30"/>
          <w:lang w:val="be-BY"/>
        </w:rPr>
        <w:t xml:space="preserve"> камісі</w:t>
      </w:r>
      <w:r w:rsidR="00FF4B77">
        <w:rPr>
          <w:sz w:val="30"/>
          <w:szCs w:val="30"/>
          <w:lang w:val="be-BY"/>
        </w:rPr>
        <w:t>і</w:t>
      </w:r>
      <w:r w:rsidR="00FF4B77" w:rsidRPr="00F62E17">
        <w:rPr>
          <w:sz w:val="30"/>
          <w:szCs w:val="30"/>
          <w:lang w:val="be-BY"/>
        </w:rPr>
        <w:t xml:space="preserve"> Палаты прадстаўнікоў па правах чалавека, нацыянальных адносінах і ср</w:t>
      </w:r>
      <w:r w:rsidR="00FF4B77">
        <w:rPr>
          <w:sz w:val="30"/>
          <w:szCs w:val="30"/>
          <w:lang w:val="be-BY"/>
        </w:rPr>
        <w:t xml:space="preserve">одках </w:t>
      </w:r>
      <w:r w:rsidR="00B45DDC">
        <w:rPr>
          <w:sz w:val="30"/>
          <w:szCs w:val="30"/>
          <w:lang w:val="be-BY"/>
        </w:rPr>
        <w:t>масавай інфармацыі, якая вызнача</w:t>
      </w:r>
      <w:r w:rsidR="00FF4B77">
        <w:rPr>
          <w:sz w:val="30"/>
          <w:szCs w:val="30"/>
          <w:lang w:val="be-BY"/>
        </w:rPr>
        <w:t xml:space="preserve">на адказнай за </w:t>
      </w:r>
      <w:r w:rsidR="003608D9">
        <w:rPr>
          <w:sz w:val="30"/>
          <w:szCs w:val="30"/>
          <w:lang w:val="be-BY"/>
        </w:rPr>
        <w:t xml:space="preserve">яго </w:t>
      </w:r>
      <w:r w:rsidR="00FF4B77">
        <w:rPr>
          <w:sz w:val="30"/>
          <w:szCs w:val="30"/>
          <w:lang w:val="be-BY"/>
        </w:rPr>
        <w:t>падрыхтоўку. Паведамляем наступнае</w:t>
      </w:r>
      <w:r>
        <w:rPr>
          <w:sz w:val="30"/>
          <w:szCs w:val="30"/>
          <w:lang w:val="be-BY"/>
        </w:rPr>
        <w:t>.</w:t>
      </w:r>
    </w:p>
    <w:p w:rsidR="00EE6368" w:rsidRDefault="0006046C" w:rsidP="00B45DDC">
      <w:pPr>
        <w:tabs>
          <w:tab w:val="left" w:pos="567"/>
          <w:tab w:val="left" w:pos="24523"/>
        </w:tabs>
        <w:spacing w:after="0" w:line="240" w:lineRule="auto"/>
        <w:ind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FF4B77">
        <w:rPr>
          <w:sz w:val="30"/>
          <w:szCs w:val="30"/>
          <w:lang w:val="be-BY"/>
        </w:rPr>
        <w:t xml:space="preserve">Ваша меркаванне аб немэтазгоднасці прыняцця названага праекта і патрабаванне накіраваць яго на дапрацоўку даведзена да ведама членаў Камісіі і </w:t>
      </w:r>
      <w:r w:rsidR="00B45DDC">
        <w:rPr>
          <w:sz w:val="30"/>
          <w:szCs w:val="30"/>
          <w:lang w:val="be-BY"/>
        </w:rPr>
        <w:t>рабочай</w:t>
      </w:r>
      <w:r w:rsidR="00FF4B77">
        <w:rPr>
          <w:sz w:val="30"/>
          <w:szCs w:val="30"/>
          <w:lang w:val="be-BY"/>
        </w:rPr>
        <w:t xml:space="preserve"> групы</w:t>
      </w:r>
      <w:r w:rsidR="00B45DDC">
        <w:rPr>
          <w:sz w:val="30"/>
          <w:szCs w:val="30"/>
          <w:lang w:val="be-BY"/>
        </w:rPr>
        <w:t xml:space="preserve"> </w:t>
      </w:r>
      <w:r w:rsidR="00B45DDC" w:rsidRPr="00172665">
        <w:rPr>
          <w:sz w:val="30"/>
          <w:szCs w:val="30"/>
          <w:lang w:val="be-BY"/>
        </w:rPr>
        <w:t xml:space="preserve">па дапрацоўцы </w:t>
      </w:r>
      <w:r w:rsidR="00B45DDC">
        <w:rPr>
          <w:sz w:val="30"/>
          <w:szCs w:val="30"/>
          <w:lang w:val="be-BY"/>
        </w:rPr>
        <w:t xml:space="preserve">гэтага </w:t>
      </w:r>
      <w:r w:rsidR="00B45DDC" w:rsidRPr="00172665">
        <w:rPr>
          <w:sz w:val="30"/>
          <w:szCs w:val="30"/>
          <w:lang w:val="be-BY"/>
        </w:rPr>
        <w:t>праекта</w:t>
      </w:r>
      <w:r w:rsidR="00EE6368">
        <w:rPr>
          <w:sz w:val="30"/>
          <w:szCs w:val="30"/>
          <w:lang w:val="be-BY"/>
        </w:rPr>
        <w:t xml:space="preserve"> для разгляду Палатай прадстаўнікоў у другім чытанні</w:t>
      </w:r>
      <w:r w:rsidR="003608D9">
        <w:rPr>
          <w:sz w:val="30"/>
          <w:szCs w:val="30"/>
          <w:lang w:val="be-BY"/>
        </w:rPr>
        <w:t xml:space="preserve"> (далей – рабочая група)</w:t>
      </w:r>
      <w:r w:rsidR="00FF4B77">
        <w:rPr>
          <w:sz w:val="30"/>
          <w:szCs w:val="30"/>
          <w:lang w:val="be-BY"/>
        </w:rPr>
        <w:t>.</w:t>
      </w:r>
      <w:r w:rsidR="00B45DDC">
        <w:rPr>
          <w:sz w:val="30"/>
          <w:szCs w:val="30"/>
          <w:lang w:val="be-BY"/>
        </w:rPr>
        <w:t xml:space="preserve"> </w:t>
      </w:r>
    </w:p>
    <w:p w:rsidR="00B45DDC" w:rsidRDefault="00EE6368" w:rsidP="00B45DDC">
      <w:pPr>
        <w:tabs>
          <w:tab w:val="left" w:pos="567"/>
          <w:tab w:val="left" w:pos="24523"/>
        </w:tabs>
        <w:spacing w:after="0" w:line="240" w:lineRule="auto"/>
        <w:ind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B45DDC" w:rsidRPr="00172665">
        <w:rPr>
          <w:sz w:val="30"/>
          <w:szCs w:val="30"/>
          <w:lang w:val="be-BY"/>
        </w:rPr>
        <w:t xml:space="preserve">Інфармуем, што </w:t>
      </w:r>
      <w:r w:rsidR="00B45DDC">
        <w:rPr>
          <w:sz w:val="30"/>
          <w:szCs w:val="30"/>
          <w:lang w:val="be-BY"/>
        </w:rPr>
        <w:t xml:space="preserve">ў дзейнасці </w:t>
      </w:r>
      <w:r w:rsidR="00B45DDC" w:rsidRPr="00172665">
        <w:rPr>
          <w:sz w:val="30"/>
          <w:szCs w:val="30"/>
          <w:lang w:val="be-BY"/>
        </w:rPr>
        <w:t xml:space="preserve">рабочай групы на пастаяннай аснове </w:t>
      </w:r>
      <w:r w:rsidR="00B45DDC">
        <w:rPr>
          <w:sz w:val="30"/>
          <w:szCs w:val="30"/>
          <w:lang w:val="be-BY"/>
        </w:rPr>
        <w:t>прымаюць удзел</w:t>
      </w:r>
      <w:r w:rsidR="00B45DDC" w:rsidRPr="00172665">
        <w:rPr>
          <w:sz w:val="30"/>
          <w:szCs w:val="30"/>
          <w:lang w:val="be-BY"/>
        </w:rPr>
        <w:t xml:space="preserve"> прафесійныя гісторыкі. </w:t>
      </w:r>
      <w:r w:rsidR="00B45DDC">
        <w:rPr>
          <w:sz w:val="30"/>
          <w:szCs w:val="30"/>
          <w:lang w:val="be-BY"/>
        </w:rPr>
        <w:t xml:space="preserve">Было таксама праведзена </w:t>
      </w:r>
      <w:r w:rsidR="00B45DDC" w:rsidRPr="00172665">
        <w:rPr>
          <w:sz w:val="30"/>
          <w:szCs w:val="30"/>
          <w:lang w:val="be-BY"/>
        </w:rPr>
        <w:t>пашыранае пасяджэнне рабочай групы</w:t>
      </w:r>
      <w:r w:rsidR="00B45DDC">
        <w:rPr>
          <w:sz w:val="30"/>
          <w:szCs w:val="30"/>
          <w:lang w:val="be-BY"/>
        </w:rPr>
        <w:t>, на якое</w:t>
      </w:r>
      <w:r w:rsidR="00B45DDC" w:rsidRPr="00B45DDC">
        <w:rPr>
          <w:sz w:val="30"/>
          <w:szCs w:val="30"/>
          <w:lang w:val="be-BY"/>
        </w:rPr>
        <w:t xml:space="preserve"> былі запрошаны прадстаўнікі дзяржаўных органаў, Нацыянальнай акадэміі </w:t>
      </w:r>
      <w:r w:rsidR="003608D9">
        <w:rPr>
          <w:sz w:val="30"/>
          <w:szCs w:val="30"/>
          <w:lang w:val="be-BY"/>
        </w:rPr>
        <w:t>навук, Беларускага дзяржаўнага ў</w:t>
      </w:r>
      <w:r w:rsidR="00B45DDC" w:rsidRPr="00B45DDC">
        <w:rPr>
          <w:sz w:val="30"/>
          <w:szCs w:val="30"/>
          <w:lang w:val="be-BY"/>
        </w:rPr>
        <w:t>ніверсітэта, Партыі БНФ, Беларускага Хельсінкскага камітэта, кампаніі «Гавары праўду».</w:t>
      </w:r>
    </w:p>
    <w:p w:rsidR="0035022A" w:rsidRDefault="00B70470" w:rsidP="00B45DDC">
      <w:pPr>
        <w:spacing w:after="0" w:line="240" w:lineRule="auto"/>
        <w:ind w:left="40" w:firstLine="527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Звяртаем </w:t>
      </w:r>
      <w:r w:rsidR="0035022A">
        <w:rPr>
          <w:sz w:val="30"/>
          <w:szCs w:val="30"/>
          <w:lang w:val="be-BY"/>
        </w:rPr>
        <w:t>в</w:t>
      </w:r>
      <w:r w:rsidR="003608D9">
        <w:rPr>
          <w:sz w:val="30"/>
          <w:szCs w:val="30"/>
          <w:lang w:val="be-BY"/>
        </w:rPr>
        <w:t>ашу ў</w:t>
      </w:r>
      <w:r>
        <w:rPr>
          <w:sz w:val="30"/>
          <w:szCs w:val="30"/>
          <w:lang w:val="be-BY"/>
        </w:rPr>
        <w:t>вагу, што</w:t>
      </w:r>
      <w:r w:rsidR="003608D9">
        <w:rPr>
          <w:sz w:val="30"/>
          <w:szCs w:val="30"/>
          <w:lang w:val="be-BY"/>
        </w:rPr>
        <w:t xml:space="preserve"> згодна з існуючым праектам паве</w:t>
      </w:r>
      <w:r>
        <w:rPr>
          <w:sz w:val="30"/>
          <w:szCs w:val="30"/>
          <w:lang w:val="be-BY"/>
        </w:rPr>
        <w:t>ліч</w:t>
      </w:r>
      <w:r w:rsidR="0035022A">
        <w:rPr>
          <w:sz w:val="30"/>
          <w:szCs w:val="30"/>
          <w:lang w:val="be-BY"/>
        </w:rPr>
        <w:t>энне</w:t>
      </w:r>
      <w:r>
        <w:rPr>
          <w:sz w:val="30"/>
          <w:szCs w:val="30"/>
          <w:lang w:val="be-BY"/>
        </w:rPr>
        <w:t xml:space="preserve"> ў два разы штраф</w:t>
      </w:r>
      <w:r w:rsidR="0035022A">
        <w:rPr>
          <w:sz w:val="30"/>
          <w:szCs w:val="30"/>
          <w:lang w:val="be-BY"/>
        </w:rPr>
        <w:t>а</w:t>
      </w:r>
      <w:r>
        <w:rPr>
          <w:sz w:val="30"/>
          <w:szCs w:val="30"/>
          <w:lang w:val="be-BY"/>
        </w:rPr>
        <w:t xml:space="preserve"> </w:t>
      </w:r>
      <w:r w:rsidR="00F722D8">
        <w:rPr>
          <w:sz w:val="30"/>
          <w:szCs w:val="30"/>
          <w:lang w:val="be-BY"/>
        </w:rPr>
        <w:t>плануе</w:t>
      </w:r>
      <w:r>
        <w:rPr>
          <w:sz w:val="30"/>
          <w:szCs w:val="30"/>
          <w:lang w:val="be-BY"/>
        </w:rPr>
        <w:t xml:space="preserve">цца толькі </w:t>
      </w:r>
      <w:r w:rsidR="0035022A">
        <w:rPr>
          <w:sz w:val="30"/>
          <w:szCs w:val="30"/>
          <w:lang w:val="be-BY"/>
        </w:rPr>
        <w:t xml:space="preserve">за </w:t>
      </w:r>
      <w:r w:rsidR="0035022A" w:rsidRPr="0035022A">
        <w:rPr>
          <w:sz w:val="30"/>
          <w:szCs w:val="30"/>
          <w:lang w:val="be-BY"/>
        </w:rPr>
        <w:t>паўторнае на працягу года ўчыненне правапарушэння</w:t>
      </w:r>
      <w:r w:rsidR="0035022A">
        <w:rPr>
          <w:sz w:val="30"/>
          <w:szCs w:val="30"/>
          <w:lang w:val="be-BY"/>
        </w:rPr>
        <w:t xml:space="preserve">, прадугледжанага артыкулам </w:t>
      </w:r>
      <w:r w:rsidRPr="0068191D">
        <w:rPr>
          <w:sz w:val="30"/>
          <w:szCs w:val="30"/>
          <w:lang w:val="be-BY"/>
        </w:rPr>
        <w:t xml:space="preserve">17.10 </w:t>
      </w:r>
      <w:r w:rsidR="0035022A" w:rsidRPr="0068191D">
        <w:rPr>
          <w:sz w:val="30"/>
          <w:szCs w:val="30"/>
          <w:lang w:val="be-BY"/>
        </w:rPr>
        <w:t>Кодэкса аб адміністрацыйных правапарушэннях.</w:t>
      </w:r>
    </w:p>
    <w:p w:rsidR="00B45DDC" w:rsidRDefault="003608D9" w:rsidP="00B45DDC">
      <w:pPr>
        <w:pStyle w:val="af5"/>
        <w:widowControl w:val="0"/>
        <w:suppressAutoHyphens/>
        <w:ind w:firstLine="567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Адносна мэтазгоднасці закона</w:t>
      </w:r>
      <w:r w:rsidR="0068191D">
        <w:rPr>
          <w:b w:val="0"/>
          <w:sz w:val="30"/>
          <w:szCs w:val="30"/>
          <w:lang w:val="be-BY"/>
        </w:rPr>
        <w:t>праекта адзначаем наступнае.</w:t>
      </w:r>
    </w:p>
    <w:p w:rsidR="00B45DDC" w:rsidRPr="00B45DDC" w:rsidRDefault="0068191D" w:rsidP="00B45DDC">
      <w:pPr>
        <w:pStyle w:val="af5"/>
        <w:widowControl w:val="0"/>
        <w:suppressAutoHyphens/>
        <w:ind w:firstLine="567"/>
        <w:jc w:val="both"/>
        <w:rPr>
          <w:b w:val="0"/>
          <w:sz w:val="30"/>
          <w:szCs w:val="30"/>
          <w:lang w:val="be-BY"/>
        </w:rPr>
      </w:pPr>
      <w:r w:rsidRPr="00B45DDC">
        <w:rPr>
          <w:b w:val="0"/>
          <w:sz w:val="30"/>
          <w:szCs w:val="30"/>
          <w:lang w:val="be-BY"/>
        </w:rPr>
        <w:t xml:space="preserve">Па дадзеных Міністэрства ўнутраных спраў Рэспублікі Беларусь, </w:t>
      </w:r>
      <w:r w:rsidR="004F3073" w:rsidRPr="00B45DDC">
        <w:rPr>
          <w:b w:val="0"/>
          <w:sz w:val="30"/>
          <w:szCs w:val="30"/>
          <w:lang w:val="be-BY"/>
        </w:rPr>
        <w:t xml:space="preserve">за апошнія </w:t>
      </w:r>
      <w:r w:rsidR="00CF6B65">
        <w:rPr>
          <w:b w:val="0"/>
          <w:sz w:val="30"/>
          <w:szCs w:val="30"/>
          <w:lang w:val="be-BY"/>
        </w:rPr>
        <w:t>чатыры</w:t>
      </w:r>
      <w:r w:rsidR="004F3073" w:rsidRPr="00B45DDC">
        <w:rPr>
          <w:b w:val="0"/>
          <w:sz w:val="30"/>
          <w:szCs w:val="30"/>
          <w:lang w:val="be-BY"/>
        </w:rPr>
        <w:t xml:space="preserve"> гады колькасць зарэгістраваных фактаў публічнай дэманстрацыі нацысцкай сімволікі вырасла ў 15 разоў і гэты рост працягваецца</w:t>
      </w:r>
      <w:r w:rsidR="008459F6" w:rsidRPr="00B45DDC">
        <w:rPr>
          <w:b w:val="0"/>
          <w:sz w:val="30"/>
          <w:szCs w:val="30"/>
          <w:lang w:val="be-BY"/>
        </w:rPr>
        <w:t xml:space="preserve"> (2014 – 7, 2015 – 15, 2016 – 50, 2017 – 109</w:t>
      </w:r>
      <w:r w:rsidR="00F722D8" w:rsidRPr="00B45DDC">
        <w:rPr>
          <w:b w:val="0"/>
          <w:sz w:val="30"/>
          <w:szCs w:val="30"/>
          <w:lang w:val="be-BY"/>
        </w:rPr>
        <w:t>, 2018 – 145</w:t>
      </w:r>
      <w:r w:rsidR="008459F6" w:rsidRPr="00B45DDC">
        <w:rPr>
          <w:b w:val="0"/>
          <w:sz w:val="30"/>
          <w:szCs w:val="30"/>
          <w:lang w:val="be-BY"/>
        </w:rPr>
        <w:t>)</w:t>
      </w:r>
      <w:r w:rsidR="004F3073" w:rsidRPr="00B45DDC">
        <w:rPr>
          <w:b w:val="0"/>
          <w:sz w:val="30"/>
          <w:szCs w:val="30"/>
          <w:lang w:val="be-BY"/>
        </w:rPr>
        <w:t>.</w:t>
      </w:r>
    </w:p>
    <w:p w:rsidR="00B45DDC" w:rsidRPr="00B45DDC" w:rsidRDefault="004F3073" w:rsidP="003608D9">
      <w:pPr>
        <w:pStyle w:val="af5"/>
        <w:widowControl w:val="0"/>
        <w:suppressAutoHyphens/>
        <w:ind w:firstLine="567"/>
        <w:jc w:val="both"/>
        <w:rPr>
          <w:b w:val="0"/>
          <w:sz w:val="30"/>
          <w:szCs w:val="30"/>
          <w:lang w:val="be-BY"/>
        </w:rPr>
      </w:pPr>
      <w:r w:rsidRPr="00B45DDC">
        <w:rPr>
          <w:b w:val="0"/>
          <w:sz w:val="30"/>
          <w:szCs w:val="30"/>
          <w:lang w:val="be-BY"/>
        </w:rPr>
        <w:t>Пры гэтым пр</w:t>
      </w:r>
      <w:r w:rsidR="008459F6" w:rsidRPr="00B45DDC">
        <w:rPr>
          <w:b w:val="0"/>
          <w:sz w:val="30"/>
          <w:szCs w:val="30"/>
          <w:lang w:val="be-BY"/>
        </w:rPr>
        <w:t>ыхільнікі нацысцкай ідэалогіі не</w:t>
      </w:r>
      <w:r w:rsidRPr="00B45DDC">
        <w:rPr>
          <w:b w:val="0"/>
          <w:sz w:val="30"/>
          <w:szCs w:val="30"/>
          <w:lang w:val="be-BY"/>
        </w:rPr>
        <w:t xml:space="preserve"> спыняюцца толькі на «з</w:t>
      </w:r>
      <w:r w:rsidR="008459F6" w:rsidRPr="00B45DDC">
        <w:rPr>
          <w:b w:val="0"/>
          <w:sz w:val="30"/>
          <w:szCs w:val="30"/>
          <w:lang w:val="be-BY"/>
        </w:rPr>
        <w:t>і</w:t>
      </w:r>
      <w:r w:rsidRPr="00B45DDC">
        <w:rPr>
          <w:b w:val="0"/>
          <w:sz w:val="30"/>
          <w:szCs w:val="30"/>
          <w:lang w:val="be-BY"/>
        </w:rPr>
        <w:t>г</w:t>
      </w:r>
      <w:r w:rsidR="008459F6" w:rsidRPr="00B45DDC">
        <w:rPr>
          <w:b w:val="0"/>
          <w:sz w:val="30"/>
          <w:szCs w:val="30"/>
          <w:lang w:val="be-BY"/>
        </w:rPr>
        <w:t>а</w:t>
      </w:r>
      <w:r w:rsidRPr="00B45DDC">
        <w:rPr>
          <w:b w:val="0"/>
          <w:sz w:val="30"/>
          <w:szCs w:val="30"/>
          <w:lang w:val="be-BY"/>
        </w:rPr>
        <w:t>ван</w:t>
      </w:r>
      <w:r w:rsidR="008459F6" w:rsidRPr="00B45DDC">
        <w:rPr>
          <w:b w:val="0"/>
          <w:sz w:val="30"/>
          <w:szCs w:val="30"/>
          <w:lang w:val="be-BY"/>
        </w:rPr>
        <w:t>ні</w:t>
      </w:r>
      <w:r w:rsidRPr="00B45DDC">
        <w:rPr>
          <w:b w:val="0"/>
          <w:sz w:val="30"/>
          <w:szCs w:val="30"/>
          <w:lang w:val="be-BY"/>
        </w:rPr>
        <w:t>» і бравіраванн</w:t>
      </w:r>
      <w:r w:rsidR="008459F6" w:rsidRPr="00B45DDC">
        <w:rPr>
          <w:b w:val="0"/>
          <w:sz w:val="30"/>
          <w:szCs w:val="30"/>
          <w:lang w:val="be-BY"/>
        </w:rPr>
        <w:t>і</w:t>
      </w:r>
      <w:r w:rsidR="003608D9">
        <w:rPr>
          <w:b w:val="0"/>
          <w:sz w:val="30"/>
          <w:szCs w:val="30"/>
          <w:lang w:val="be-BY"/>
        </w:rPr>
        <w:t xml:space="preserve"> татуіра</w:t>
      </w:r>
      <w:r w:rsidRPr="00B45DDC">
        <w:rPr>
          <w:b w:val="0"/>
          <w:sz w:val="30"/>
          <w:szCs w:val="30"/>
          <w:lang w:val="be-BY"/>
        </w:rPr>
        <w:t>ванымі свастыкамі.</w:t>
      </w:r>
    </w:p>
    <w:p w:rsidR="004F3073" w:rsidRPr="00B45DDC" w:rsidRDefault="004F3073" w:rsidP="00CF6B65">
      <w:pPr>
        <w:pStyle w:val="af5"/>
        <w:widowControl w:val="0"/>
        <w:suppressAutoHyphens/>
        <w:ind w:firstLine="567"/>
        <w:jc w:val="both"/>
        <w:rPr>
          <w:b w:val="0"/>
          <w:sz w:val="30"/>
          <w:szCs w:val="30"/>
          <w:lang w:val="be-BY"/>
        </w:rPr>
      </w:pPr>
      <w:r w:rsidRPr="00B45DDC">
        <w:rPr>
          <w:b w:val="0"/>
          <w:sz w:val="30"/>
          <w:szCs w:val="30"/>
          <w:lang w:val="be-BY"/>
        </w:rPr>
        <w:t xml:space="preserve">Так, у 2016 годзе ў </w:t>
      </w:r>
      <w:r w:rsidR="008459F6" w:rsidRPr="00B45DDC">
        <w:rPr>
          <w:b w:val="0"/>
          <w:sz w:val="30"/>
          <w:szCs w:val="30"/>
          <w:lang w:val="be-BY"/>
        </w:rPr>
        <w:t>Беларусі</w:t>
      </w:r>
      <w:r w:rsidRPr="00B45DDC">
        <w:rPr>
          <w:b w:val="0"/>
          <w:sz w:val="30"/>
          <w:szCs w:val="30"/>
          <w:lang w:val="be-BY"/>
        </w:rPr>
        <w:t xml:space="preserve"> за здзяйсненне хуліганстваў, крадзяжоў, </w:t>
      </w:r>
      <w:r w:rsidRPr="00B45DDC">
        <w:rPr>
          <w:b w:val="0"/>
          <w:sz w:val="30"/>
          <w:szCs w:val="30"/>
          <w:lang w:val="be-BY"/>
        </w:rPr>
        <w:lastRenderedPageBreak/>
        <w:t>рабаванняў, вымагальніцтваў, згвалтаванняў, выкраданняў людзей, супраціў</w:t>
      </w:r>
      <w:r w:rsidR="003608D9">
        <w:rPr>
          <w:b w:val="0"/>
          <w:sz w:val="30"/>
          <w:szCs w:val="30"/>
          <w:lang w:val="be-BY"/>
        </w:rPr>
        <w:t>ленне</w:t>
      </w:r>
      <w:r w:rsidRPr="00B45DDC">
        <w:rPr>
          <w:b w:val="0"/>
          <w:sz w:val="30"/>
          <w:szCs w:val="30"/>
          <w:lang w:val="be-BY"/>
        </w:rPr>
        <w:t xml:space="preserve"> супрацоўнікам органаў унутраных спраў і іншых злачынстваў да крымінальнай адказнасці прыцягнуты 181 удзельн</w:t>
      </w:r>
      <w:r w:rsidR="008459F6" w:rsidRPr="00B45DDC">
        <w:rPr>
          <w:b w:val="0"/>
          <w:sz w:val="30"/>
          <w:szCs w:val="30"/>
          <w:lang w:val="be-BY"/>
        </w:rPr>
        <w:t>ік неанацысцкіх нефармальных аб’</w:t>
      </w:r>
      <w:r w:rsidR="00F722D8" w:rsidRPr="00B45DDC">
        <w:rPr>
          <w:b w:val="0"/>
          <w:sz w:val="30"/>
          <w:szCs w:val="30"/>
          <w:lang w:val="be-BY"/>
        </w:rPr>
        <w:t>яднанняў.</w:t>
      </w:r>
      <w:r w:rsidRPr="00B45DDC">
        <w:rPr>
          <w:b w:val="0"/>
          <w:sz w:val="30"/>
          <w:szCs w:val="30"/>
          <w:lang w:val="be-BY"/>
        </w:rPr>
        <w:t xml:space="preserve"> </w:t>
      </w:r>
      <w:r w:rsidR="00F722D8" w:rsidRPr="00B45DDC">
        <w:rPr>
          <w:b w:val="0"/>
          <w:sz w:val="30"/>
          <w:szCs w:val="30"/>
          <w:lang w:val="be-BY"/>
        </w:rPr>
        <w:t>У</w:t>
      </w:r>
      <w:r w:rsidRPr="00B45DDC">
        <w:rPr>
          <w:b w:val="0"/>
          <w:sz w:val="30"/>
          <w:szCs w:val="30"/>
          <w:lang w:val="be-BY"/>
        </w:rPr>
        <w:t xml:space="preserve"> 2017 годзе да крымінальнай адказнасці прыцягвалася 126</w:t>
      </w:r>
      <w:r w:rsidR="00F722D8" w:rsidRPr="00B45DDC">
        <w:rPr>
          <w:b w:val="0"/>
          <w:sz w:val="30"/>
          <w:szCs w:val="30"/>
          <w:lang w:val="be-BY"/>
        </w:rPr>
        <w:t xml:space="preserve">, а ў 2018 годзе – 95 </w:t>
      </w:r>
      <w:r w:rsidR="003608D9">
        <w:rPr>
          <w:b w:val="0"/>
          <w:sz w:val="30"/>
          <w:szCs w:val="30"/>
          <w:lang w:val="be-BY"/>
        </w:rPr>
        <w:t>ліда</w:t>
      </w:r>
      <w:r w:rsidRPr="00B45DDC">
        <w:rPr>
          <w:b w:val="0"/>
          <w:sz w:val="30"/>
          <w:szCs w:val="30"/>
          <w:lang w:val="be-BY"/>
        </w:rPr>
        <w:t xml:space="preserve">раў і актыўных удзельнікаў </w:t>
      </w:r>
      <w:r w:rsidR="00B45DDC">
        <w:rPr>
          <w:b w:val="0"/>
          <w:sz w:val="30"/>
          <w:szCs w:val="30"/>
          <w:lang w:val="be-BY"/>
        </w:rPr>
        <w:t>такіх аб’</w:t>
      </w:r>
      <w:r w:rsidRPr="00B45DDC">
        <w:rPr>
          <w:b w:val="0"/>
          <w:sz w:val="30"/>
          <w:szCs w:val="30"/>
          <w:lang w:val="be-BY"/>
        </w:rPr>
        <w:t>яднанняў.</w:t>
      </w:r>
    </w:p>
    <w:p w:rsidR="00EE6368" w:rsidRDefault="004F3073" w:rsidP="00CF6B6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30"/>
          <w:szCs w:val="30"/>
          <w:lang w:val="be-BY"/>
        </w:rPr>
      </w:pPr>
      <w:r w:rsidRPr="00172665">
        <w:rPr>
          <w:sz w:val="30"/>
          <w:szCs w:val="30"/>
          <w:lang w:val="be-BY"/>
        </w:rPr>
        <w:t xml:space="preserve">У сувязі з гэтым </w:t>
      </w:r>
      <w:bookmarkStart w:id="0" w:name="_GoBack"/>
      <w:r w:rsidRPr="00172665">
        <w:rPr>
          <w:sz w:val="30"/>
          <w:szCs w:val="30"/>
          <w:lang w:val="be-BY"/>
        </w:rPr>
        <w:t>Камісія лічы</w:t>
      </w:r>
      <w:r w:rsidR="00172665">
        <w:rPr>
          <w:sz w:val="30"/>
          <w:szCs w:val="30"/>
          <w:lang w:val="be-BY"/>
        </w:rPr>
        <w:t>ць</w:t>
      </w:r>
      <w:r w:rsidR="003608D9">
        <w:rPr>
          <w:sz w:val="30"/>
          <w:szCs w:val="30"/>
          <w:lang w:val="be-BY"/>
        </w:rPr>
        <w:t xml:space="preserve"> апраўданым прыняцце</w:t>
      </w:r>
      <w:r w:rsidRPr="00172665">
        <w:rPr>
          <w:sz w:val="30"/>
          <w:szCs w:val="30"/>
          <w:lang w:val="be-BY"/>
        </w:rPr>
        <w:t xml:space="preserve"> дадатковых заканадаўчых мер, накіраваных на абарону грамадскага парадку і маральнасці ад распаўсюджвання ідэалогіі нацызму.</w:t>
      </w:r>
      <w:r w:rsidR="00CF6B65">
        <w:rPr>
          <w:sz w:val="30"/>
          <w:szCs w:val="30"/>
          <w:lang w:val="be-BY"/>
        </w:rPr>
        <w:t xml:space="preserve"> </w:t>
      </w:r>
      <w:bookmarkEnd w:id="0"/>
      <w:r w:rsidR="00EE6368">
        <w:rPr>
          <w:sz w:val="30"/>
          <w:szCs w:val="30"/>
          <w:lang w:val="be-BY"/>
        </w:rPr>
        <w:t>Работа над законапраектам будзе працягнута.</w:t>
      </w:r>
    </w:p>
    <w:p w:rsidR="00CF6B65" w:rsidRPr="00CF6B65" w:rsidRDefault="00CF6B65" w:rsidP="00CF6B65">
      <w:pPr>
        <w:spacing w:after="0" w:line="240" w:lineRule="auto"/>
        <w:ind w:firstLine="567"/>
        <w:rPr>
          <w:sz w:val="30"/>
          <w:lang w:val="be-BY"/>
        </w:rPr>
      </w:pPr>
      <w:r>
        <w:rPr>
          <w:sz w:val="30"/>
          <w:lang w:val="be-BY"/>
        </w:rPr>
        <w:t>Гэты</w:t>
      </w:r>
      <w:r w:rsidRPr="00CF6B65">
        <w:rPr>
          <w:sz w:val="30"/>
          <w:lang w:val="be-BY"/>
        </w:rPr>
        <w:t xml:space="preserve"> адказ можа быць абскарджаны ў парадку,</w:t>
      </w:r>
      <w:r>
        <w:rPr>
          <w:sz w:val="30"/>
          <w:lang w:val="be-BY"/>
        </w:rPr>
        <w:t xml:space="preserve"> які</w:t>
      </w:r>
      <w:r w:rsidRPr="00CF6B65">
        <w:rPr>
          <w:sz w:val="30"/>
          <w:lang w:val="be-BY"/>
        </w:rPr>
        <w:t xml:space="preserve"> </w:t>
      </w:r>
      <w:r>
        <w:rPr>
          <w:sz w:val="30"/>
          <w:lang w:val="be-BY"/>
        </w:rPr>
        <w:t>ў</w:t>
      </w:r>
      <w:r w:rsidRPr="00CF6B65">
        <w:rPr>
          <w:sz w:val="30"/>
          <w:lang w:val="be-BY"/>
        </w:rPr>
        <w:t>станоўлены артыкулам 20 Закона Рэспублікі Беларусь «Аб зваротах грамадзян і юрыдычных асоб».</w:t>
      </w:r>
    </w:p>
    <w:p w:rsidR="00CF6B65" w:rsidRPr="00CF6B65" w:rsidRDefault="00CF6B65" w:rsidP="00CF6B65">
      <w:pPr>
        <w:spacing w:after="0" w:line="240" w:lineRule="auto"/>
        <w:ind w:firstLine="567"/>
        <w:rPr>
          <w:sz w:val="30"/>
          <w:lang w:val="be-BY"/>
        </w:rPr>
      </w:pPr>
      <w:r w:rsidRPr="00CF6B65">
        <w:rPr>
          <w:sz w:val="30"/>
          <w:lang w:val="be-BY"/>
        </w:rPr>
        <w:t>Просім давесці гэтую інфармацыю да ведама іншых ініцыятараў звароту.</w:t>
      </w:r>
    </w:p>
    <w:p w:rsidR="00EE6368" w:rsidRDefault="00EE6368" w:rsidP="003608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30"/>
          <w:szCs w:val="30"/>
          <w:lang w:val="be-BY"/>
        </w:rPr>
      </w:pPr>
    </w:p>
    <w:p w:rsidR="00B45DDC" w:rsidRPr="00172665" w:rsidRDefault="00B45DDC" w:rsidP="003608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 павагай,</w:t>
      </w:r>
    </w:p>
    <w:p w:rsidR="00172665" w:rsidRPr="004F3073" w:rsidRDefault="00172665" w:rsidP="004F3073">
      <w:pPr>
        <w:widowControl w:val="0"/>
        <w:autoSpaceDE w:val="0"/>
        <w:autoSpaceDN w:val="0"/>
        <w:adjustRightInd w:val="0"/>
        <w:spacing w:after="0" w:line="240" w:lineRule="auto"/>
        <w:rPr>
          <w:sz w:val="30"/>
          <w:szCs w:val="30"/>
          <w:lang w:val="be-BY"/>
        </w:rPr>
      </w:pPr>
    </w:p>
    <w:p w:rsidR="0006046C" w:rsidRPr="008459F6" w:rsidRDefault="0068191D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</w:t>
      </w:r>
      <w:r w:rsidR="0006046C" w:rsidRPr="008459F6">
        <w:rPr>
          <w:sz w:val="30"/>
          <w:szCs w:val="30"/>
          <w:lang w:val="be-BY"/>
        </w:rPr>
        <w:t>таршын</w:t>
      </w:r>
      <w:r>
        <w:rPr>
          <w:sz w:val="30"/>
          <w:szCs w:val="30"/>
          <w:lang w:val="be-BY"/>
        </w:rPr>
        <w:t>я</w:t>
      </w:r>
      <w:r w:rsidR="0006046C" w:rsidRPr="008459F6">
        <w:rPr>
          <w:sz w:val="30"/>
          <w:szCs w:val="30"/>
          <w:lang w:val="be-BY"/>
        </w:rPr>
        <w:t xml:space="preserve"> Пастаяннай камісіі</w:t>
      </w:r>
    </w:p>
    <w:p w:rsidR="0006046C" w:rsidRPr="008459F6" w:rsidRDefault="0006046C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</w:t>
      </w:r>
      <w:r w:rsidRPr="008459F6">
        <w:rPr>
          <w:sz w:val="30"/>
          <w:szCs w:val="30"/>
          <w:lang w:val="be-BY"/>
        </w:rPr>
        <w:t>алаты прадстаўнікоў</w:t>
      </w:r>
    </w:p>
    <w:p w:rsidR="0006046C" w:rsidRPr="008459F6" w:rsidRDefault="0006046C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  <w:r w:rsidRPr="008459F6">
        <w:rPr>
          <w:sz w:val="30"/>
          <w:szCs w:val="30"/>
          <w:lang w:val="be-BY"/>
        </w:rPr>
        <w:t>Нацыянальнага сходу Рэспублікі Беларусь</w:t>
      </w:r>
    </w:p>
    <w:p w:rsidR="0006046C" w:rsidRPr="008459F6" w:rsidRDefault="0006046C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  <w:r w:rsidRPr="008459F6">
        <w:rPr>
          <w:sz w:val="30"/>
          <w:szCs w:val="30"/>
          <w:lang w:val="be-BY"/>
        </w:rPr>
        <w:t>па правах чалавека, нацыянальных адносінах і</w:t>
      </w:r>
    </w:p>
    <w:p w:rsidR="0006046C" w:rsidRDefault="0006046C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  <w:proofErr w:type="spellStart"/>
      <w:r w:rsidRPr="00A85141">
        <w:rPr>
          <w:sz w:val="30"/>
          <w:szCs w:val="30"/>
        </w:rPr>
        <w:t>сродках</w:t>
      </w:r>
      <w:proofErr w:type="spellEnd"/>
      <w:r w:rsidRPr="00A85141">
        <w:rPr>
          <w:sz w:val="30"/>
          <w:szCs w:val="30"/>
        </w:rPr>
        <w:t xml:space="preserve"> </w:t>
      </w:r>
      <w:proofErr w:type="spellStart"/>
      <w:r w:rsidRPr="00A85141">
        <w:rPr>
          <w:sz w:val="30"/>
          <w:szCs w:val="30"/>
        </w:rPr>
        <w:t>масавай</w:t>
      </w:r>
      <w:proofErr w:type="spellEnd"/>
      <w:r w:rsidRPr="00A85141">
        <w:rPr>
          <w:sz w:val="30"/>
          <w:szCs w:val="30"/>
        </w:rPr>
        <w:t xml:space="preserve"> </w:t>
      </w:r>
      <w:proofErr w:type="spellStart"/>
      <w:r w:rsidRPr="00A85141">
        <w:rPr>
          <w:sz w:val="30"/>
          <w:szCs w:val="30"/>
        </w:rPr>
        <w:t>інфармацыі</w:t>
      </w:r>
      <w:proofErr w:type="spellEnd"/>
      <w:r w:rsidRPr="00A85141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                  </w:t>
      </w:r>
      <w:r w:rsidR="00B45DDC">
        <w:rPr>
          <w:sz w:val="30"/>
          <w:szCs w:val="30"/>
          <w:lang w:val="be-BY"/>
        </w:rPr>
        <w:t xml:space="preserve">                              А.М.Наумовіч</w:t>
      </w: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EE6368" w:rsidRDefault="00EE6368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4B0B96" w:rsidRDefault="004B0B96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4B0B96" w:rsidRDefault="004B0B96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4B0B96" w:rsidRDefault="004B0B96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4B0B96" w:rsidRDefault="004B0B96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3608D9" w:rsidRDefault="003608D9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3608D9" w:rsidRDefault="003608D9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3608D9" w:rsidRDefault="003608D9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3608D9" w:rsidRDefault="003608D9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3608D9" w:rsidRDefault="003608D9" w:rsidP="0006046C">
      <w:pPr>
        <w:tabs>
          <w:tab w:val="left" w:pos="24523"/>
        </w:tabs>
        <w:spacing w:after="0" w:line="280" w:lineRule="exact"/>
        <w:ind w:firstLine="0"/>
        <w:rPr>
          <w:sz w:val="30"/>
          <w:szCs w:val="30"/>
          <w:lang w:val="be-BY"/>
        </w:rPr>
      </w:pPr>
    </w:p>
    <w:p w:rsidR="004B0B96" w:rsidRPr="00802B36" w:rsidRDefault="004B0B96" w:rsidP="0006046C">
      <w:pPr>
        <w:tabs>
          <w:tab w:val="left" w:pos="24523"/>
        </w:tabs>
        <w:spacing w:after="0" w:line="280" w:lineRule="exact"/>
        <w:ind w:firstLine="0"/>
        <w:rPr>
          <w:sz w:val="20"/>
        </w:rPr>
      </w:pPr>
      <w:r w:rsidRPr="00802B36">
        <w:rPr>
          <w:sz w:val="20"/>
          <w:lang w:val="be-BY"/>
        </w:rPr>
        <w:t>21 Дабрыян 222 38 64</w:t>
      </w:r>
    </w:p>
    <w:p w:rsidR="00B932EA" w:rsidRPr="00B932EA" w:rsidRDefault="00B932EA" w:rsidP="00D91DB8">
      <w:pPr>
        <w:pStyle w:val="af1"/>
        <w:ind w:left="0" w:firstLine="0"/>
        <w:rPr>
          <w:sz w:val="16"/>
          <w:szCs w:val="16"/>
        </w:rPr>
      </w:pPr>
    </w:p>
    <w:sectPr w:rsidR="00B932EA" w:rsidRPr="00B932EA" w:rsidSect="0095637A">
      <w:headerReference w:type="default" r:id="rId9"/>
      <w:headerReference w:type="first" r:id="rId10"/>
      <w:type w:val="continuous"/>
      <w:pgSz w:w="11907" w:h="16840" w:code="9"/>
      <w:pgMar w:top="109" w:right="567" w:bottom="709" w:left="1701" w:header="57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7C" w:rsidRDefault="0065127C">
      <w:r>
        <w:separator/>
      </w:r>
    </w:p>
  </w:endnote>
  <w:endnote w:type="continuationSeparator" w:id="0">
    <w:p w:rsidR="0065127C" w:rsidRDefault="006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7C" w:rsidRDefault="0065127C">
      <w:r>
        <w:separator/>
      </w:r>
    </w:p>
  </w:footnote>
  <w:footnote w:type="continuationSeparator" w:id="0">
    <w:p w:rsidR="0065127C" w:rsidRDefault="0065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027599"/>
      <w:docPartObj>
        <w:docPartGallery w:val="Page Numbers (Top of Page)"/>
        <w:docPartUnique/>
      </w:docPartObj>
    </w:sdtPr>
    <w:sdtEndPr/>
    <w:sdtContent>
      <w:p w:rsidR="00EE6368" w:rsidRDefault="00EE6368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F00">
          <w:rPr>
            <w:noProof/>
          </w:rPr>
          <w:t>2</w:t>
        </w:r>
        <w:r>
          <w:fldChar w:fldCharType="end"/>
        </w:r>
      </w:p>
    </w:sdtContent>
  </w:sdt>
  <w:p w:rsidR="004A469C" w:rsidRDefault="004A469C" w:rsidP="0095637A">
    <w:pPr>
      <w:tabs>
        <w:tab w:val="left" w:pos="19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EF" w:rsidRDefault="004413EF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7E0A79" w:rsidRPr="00C33F00" w:rsidTr="00185F87"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7E0A79" w:rsidRPr="00024007" w:rsidRDefault="007E0A79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r w:rsidRPr="00024007">
            <w:rPr>
              <w:color w:val="000000"/>
              <w:sz w:val="18"/>
              <w:szCs w:val="24"/>
            </w:rPr>
            <w:t>тэл.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4413EF" w:rsidRPr="0002400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4413EF" w:rsidRPr="00685E62" w:rsidRDefault="000A6B72" w:rsidP="00B672F5">
    <w:pPr>
      <w:pStyle w:val="ac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rFonts w:ascii="Times New Roman" w:hAnsi="Times New Roman"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9CCB84" wp14:editId="5F38455E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6B2391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Doc" w:val="0"/>
  </w:docVars>
  <w:rsids>
    <w:rsidRoot w:val="00556723"/>
    <w:rsid w:val="00002315"/>
    <w:rsid w:val="00006D74"/>
    <w:rsid w:val="00007F91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45C73"/>
    <w:rsid w:val="00053A26"/>
    <w:rsid w:val="00053B12"/>
    <w:rsid w:val="00053EC5"/>
    <w:rsid w:val="00054402"/>
    <w:rsid w:val="0005487B"/>
    <w:rsid w:val="00055218"/>
    <w:rsid w:val="0006046C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3625"/>
    <w:rsid w:val="000963E2"/>
    <w:rsid w:val="000A08FF"/>
    <w:rsid w:val="000A234F"/>
    <w:rsid w:val="000A4661"/>
    <w:rsid w:val="000A487B"/>
    <w:rsid w:val="000A6B72"/>
    <w:rsid w:val="000B0BEA"/>
    <w:rsid w:val="000B3F7A"/>
    <w:rsid w:val="000B74BA"/>
    <w:rsid w:val="000C05FC"/>
    <w:rsid w:val="000C3553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2A1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1FBB"/>
    <w:rsid w:val="0016354B"/>
    <w:rsid w:val="0016366B"/>
    <w:rsid w:val="00167FCF"/>
    <w:rsid w:val="00171FFE"/>
    <w:rsid w:val="00172107"/>
    <w:rsid w:val="00172665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1938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19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2161"/>
    <w:rsid w:val="002153F7"/>
    <w:rsid w:val="002165ED"/>
    <w:rsid w:val="00217CDC"/>
    <w:rsid w:val="00220200"/>
    <w:rsid w:val="00221753"/>
    <w:rsid w:val="0022709F"/>
    <w:rsid w:val="0023152B"/>
    <w:rsid w:val="002334B4"/>
    <w:rsid w:val="002336D8"/>
    <w:rsid w:val="002352C4"/>
    <w:rsid w:val="00235F43"/>
    <w:rsid w:val="002363DF"/>
    <w:rsid w:val="00241CE6"/>
    <w:rsid w:val="002439E5"/>
    <w:rsid w:val="00243A1C"/>
    <w:rsid w:val="00243C81"/>
    <w:rsid w:val="0025090A"/>
    <w:rsid w:val="00253A0C"/>
    <w:rsid w:val="00253AD3"/>
    <w:rsid w:val="00253C9B"/>
    <w:rsid w:val="00253E59"/>
    <w:rsid w:val="002556DE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022A"/>
    <w:rsid w:val="003529A6"/>
    <w:rsid w:val="00355376"/>
    <w:rsid w:val="003600E0"/>
    <w:rsid w:val="00360358"/>
    <w:rsid w:val="003608D9"/>
    <w:rsid w:val="003618CE"/>
    <w:rsid w:val="00362C15"/>
    <w:rsid w:val="003645D3"/>
    <w:rsid w:val="00371F33"/>
    <w:rsid w:val="00372B3C"/>
    <w:rsid w:val="00375079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6CD7"/>
    <w:rsid w:val="003C02C7"/>
    <w:rsid w:val="003C0F4E"/>
    <w:rsid w:val="003C24B1"/>
    <w:rsid w:val="003C4C38"/>
    <w:rsid w:val="003D45E0"/>
    <w:rsid w:val="003D6CDA"/>
    <w:rsid w:val="003E0A9D"/>
    <w:rsid w:val="003E54AB"/>
    <w:rsid w:val="003E6D4F"/>
    <w:rsid w:val="003F2F0B"/>
    <w:rsid w:val="00400B10"/>
    <w:rsid w:val="004025D8"/>
    <w:rsid w:val="00406B15"/>
    <w:rsid w:val="00410303"/>
    <w:rsid w:val="004105BC"/>
    <w:rsid w:val="004110D4"/>
    <w:rsid w:val="00412AA0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23BCF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469C"/>
    <w:rsid w:val="004A73DE"/>
    <w:rsid w:val="004B0B96"/>
    <w:rsid w:val="004B1265"/>
    <w:rsid w:val="004B22F2"/>
    <w:rsid w:val="004B26C4"/>
    <w:rsid w:val="004B2852"/>
    <w:rsid w:val="004B352B"/>
    <w:rsid w:val="004B4E8E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073"/>
    <w:rsid w:val="004F3CF1"/>
    <w:rsid w:val="004F50F4"/>
    <w:rsid w:val="004F5261"/>
    <w:rsid w:val="004F568A"/>
    <w:rsid w:val="004F687A"/>
    <w:rsid w:val="004F6C74"/>
    <w:rsid w:val="005045AE"/>
    <w:rsid w:val="005054B1"/>
    <w:rsid w:val="00505568"/>
    <w:rsid w:val="00506168"/>
    <w:rsid w:val="005078F6"/>
    <w:rsid w:val="0051122F"/>
    <w:rsid w:val="00511235"/>
    <w:rsid w:val="00513D41"/>
    <w:rsid w:val="005140D8"/>
    <w:rsid w:val="00514740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0E24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55FE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127C"/>
    <w:rsid w:val="00653C1C"/>
    <w:rsid w:val="0065501B"/>
    <w:rsid w:val="0065659F"/>
    <w:rsid w:val="00656AE0"/>
    <w:rsid w:val="00661174"/>
    <w:rsid w:val="006623D7"/>
    <w:rsid w:val="00662570"/>
    <w:rsid w:val="00670B7C"/>
    <w:rsid w:val="006716BC"/>
    <w:rsid w:val="00672E01"/>
    <w:rsid w:val="00673A15"/>
    <w:rsid w:val="0067444B"/>
    <w:rsid w:val="006747F3"/>
    <w:rsid w:val="0067703F"/>
    <w:rsid w:val="0068035C"/>
    <w:rsid w:val="0068191D"/>
    <w:rsid w:val="00682F3D"/>
    <w:rsid w:val="0068335B"/>
    <w:rsid w:val="0068501B"/>
    <w:rsid w:val="00685E62"/>
    <w:rsid w:val="00686497"/>
    <w:rsid w:val="00690150"/>
    <w:rsid w:val="00690206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552F"/>
    <w:rsid w:val="006B61FF"/>
    <w:rsid w:val="006B647F"/>
    <w:rsid w:val="006B6522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3CE4"/>
    <w:rsid w:val="00714D6B"/>
    <w:rsid w:val="00715678"/>
    <w:rsid w:val="00721371"/>
    <w:rsid w:val="007230EF"/>
    <w:rsid w:val="0072392E"/>
    <w:rsid w:val="00723E4A"/>
    <w:rsid w:val="00724B25"/>
    <w:rsid w:val="00725C70"/>
    <w:rsid w:val="00726DEF"/>
    <w:rsid w:val="00730412"/>
    <w:rsid w:val="00731F8C"/>
    <w:rsid w:val="00732B93"/>
    <w:rsid w:val="0074356E"/>
    <w:rsid w:val="00744147"/>
    <w:rsid w:val="007445A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4946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0F04"/>
    <w:rsid w:val="007C2061"/>
    <w:rsid w:val="007C2966"/>
    <w:rsid w:val="007C301B"/>
    <w:rsid w:val="007C49C5"/>
    <w:rsid w:val="007C5D30"/>
    <w:rsid w:val="007C5EFE"/>
    <w:rsid w:val="007C64A8"/>
    <w:rsid w:val="007C7E6B"/>
    <w:rsid w:val="007C7EE5"/>
    <w:rsid w:val="007C7F62"/>
    <w:rsid w:val="007D6B1E"/>
    <w:rsid w:val="007E0A79"/>
    <w:rsid w:val="007E6115"/>
    <w:rsid w:val="007E6646"/>
    <w:rsid w:val="007E6BFA"/>
    <w:rsid w:val="007E7668"/>
    <w:rsid w:val="007F091D"/>
    <w:rsid w:val="00801D07"/>
    <w:rsid w:val="00802B36"/>
    <w:rsid w:val="00804211"/>
    <w:rsid w:val="008057A6"/>
    <w:rsid w:val="008111CD"/>
    <w:rsid w:val="00811763"/>
    <w:rsid w:val="008151A6"/>
    <w:rsid w:val="00815F20"/>
    <w:rsid w:val="008161C5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59F6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676F1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92CC1"/>
    <w:rsid w:val="00893FC4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0FDE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755A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474E6"/>
    <w:rsid w:val="0095175B"/>
    <w:rsid w:val="00953287"/>
    <w:rsid w:val="0095637A"/>
    <w:rsid w:val="00960505"/>
    <w:rsid w:val="00961643"/>
    <w:rsid w:val="009624A4"/>
    <w:rsid w:val="0096362E"/>
    <w:rsid w:val="009661D7"/>
    <w:rsid w:val="00966FB3"/>
    <w:rsid w:val="0096764D"/>
    <w:rsid w:val="009766FE"/>
    <w:rsid w:val="00980255"/>
    <w:rsid w:val="00984975"/>
    <w:rsid w:val="009853F9"/>
    <w:rsid w:val="00994393"/>
    <w:rsid w:val="00994C42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56F3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1473"/>
    <w:rsid w:val="00A138CE"/>
    <w:rsid w:val="00A17F30"/>
    <w:rsid w:val="00A24B22"/>
    <w:rsid w:val="00A25B1B"/>
    <w:rsid w:val="00A266DD"/>
    <w:rsid w:val="00A31B50"/>
    <w:rsid w:val="00A329AA"/>
    <w:rsid w:val="00A36119"/>
    <w:rsid w:val="00A37D99"/>
    <w:rsid w:val="00A40CF2"/>
    <w:rsid w:val="00A4278D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A7B33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18D"/>
    <w:rsid w:val="00AE1446"/>
    <w:rsid w:val="00AE3EDC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45DDC"/>
    <w:rsid w:val="00B46F8F"/>
    <w:rsid w:val="00B50857"/>
    <w:rsid w:val="00B53693"/>
    <w:rsid w:val="00B538D6"/>
    <w:rsid w:val="00B53BC4"/>
    <w:rsid w:val="00B60FFF"/>
    <w:rsid w:val="00B62CD6"/>
    <w:rsid w:val="00B672F5"/>
    <w:rsid w:val="00B6754E"/>
    <w:rsid w:val="00B70470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32EA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E709A"/>
    <w:rsid w:val="00BF02E7"/>
    <w:rsid w:val="00C013C4"/>
    <w:rsid w:val="00C02683"/>
    <w:rsid w:val="00C040A0"/>
    <w:rsid w:val="00C16C7B"/>
    <w:rsid w:val="00C175FE"/>
    <w:rsid w:val="00C202F5"/>
    <w:rsid w:val="00C232F3"/>
    <w:rsid w:val="00C279FA"/>
    <w:rsid w:val="00C3093A"/>
    <w:rsid w:val="00C33F00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17AB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1F8B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3904"/>
    <w:rsid w:val="00CF4A4B"/>
    <w:rsid w:val="00CF5176"/>
    <w:rsid w:val="00CF6B65"/>
    <w:rsid w:val="00CF739C"/>
    <w:rsid w:val="00CF769E"/>
    <w:rsid w:val="00D0026F"/>
    <w:rsid w:val="00D02692"/>
    <w:rsid w:val="00D02728"/>
    <w:rsid w:val="00D028A5"/>
    <w:rsid w:val="00D05592"/>
    <w:rsid w:val="00D101A5"/>
    <w:rsid w:val="00D119BB"/>
    <w:rsid w:val="00D13932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8C1"/>
    <w:rsid w:val="00D87C64"/>
    <w:rsid w:val="00D91328"/>
    <w:rsid w:val="00D91A6F"/>
    <w:rsid w:val="00D91DB8"/>
    <w:rsid w:val="00D91EDE"/>
    <w:rsid w:val="00D93E75"/>
    <w:rsid w:val="00DA4555"/>
    <w:rsid w:val="00DA6A70"/>
    <w:rsid w:val="00DB01AD"/>
    <w:rsid w:val="00DB0FA7"/>
    <w:rsid w:val="00DB3435"/>
    <w:rsid w:val="00DC090B"/>
    <w:rsid w:val="00DC39A5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5C0C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3EC1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B7897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E6368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076C4"/>
    <w:rsid w:val="00F1095C"/>
    <w:rsid w:val="00F115A8"/>
    <w:rsid w:val="00F127F3"/>
    <w:rsid w:val="00F148D9"/>
    <w:rsid w:val="00F14BB1"/>
    <w:rsid w:val="00F15DB3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2D8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95E3C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4B77"/>
    <w:rsid w:val="00FF5DB8"/>
    <w:rsid w:val="00FF721A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8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21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31">
    <w:name w:val="Body Text Indent 3"/>
    <w:basedOn w:val="a"/>
    <w:link w:val="32"/>
    <w:rsid w:val="00B932E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32EA"/>
    <w:rPr>
      <w:sz w:val="16"/>
      <w:szCs w:val="16"/>
    </w:rPr>
  </w:style>
  <w:style w:type="paragraph" w:customStyle="1" w:styleId="af0">
    <w:name w:val="Знак Знак"/>
    <w:basedOn w:val="a"/>
    <w:autoRedefine/>
    <w:rsid w:val="00A36119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0"/>
      <w:lang w:val="en-ZA" w:eastAsia="en-ZA"/>
    </w:rPr>
  </w:style>
  <w:style w:type="character" w:customStyle="1" w:styleId="a5">
    <w:name w:val="Верхний колонтитул Знак"/>
    <w:basedOn w:val="a0"/>
    <w:link w:val="a4"/>
    <w:uiPriority w:val="99"/>
    <w:rsid w:val="00713CE4"/>
  </w:style>
  <w:style w:type="paragraph" w:styleId="af1">
    <w:name w:val="Body Text Indent"/>
    <w:basedOn w:val="a"/>
    <w:link w:val="af2"/>
    <w:rsid w:val="008D0FDE"/>
    <w:pPr>
      <w:ind w:left="283"/>
    </w:pPr>
  </w:style>
  <w:style w:type="character" w:customStyle="1" w:styleId="af2">
    <w:name w:val="Основной текст с отступом Знак"/>
    <w:basedOn w:val="a0"/>
    <w:link w:val="af1"/>
    <w:rsid w:val="008D0FDE"/>
    <w:rPr>
      <w:sz w:val="26"/>
    </w:rPr>
  </w:style>
  <w:style w:type="paragraph" w:customStyle="1" w:styleId="ConsPlusNormal">
    <w:name w:val="ConsPlusNormal"/>
    <w:rsid w:val="008D0FDE"/>
    <w:pPr>
      <w:widowControl w:val="0"/>
      <w:autoSpaceDE w:val="0"/>
      <w:autoSpaceDN w:val="0"/>
    </w:pPr>
    <w:rPr>
      <w:sz w:val="28"/>
    </w:rPr>
  </w:style>
  <w:style w:type="character" w:customStyle="1" w:styleId="25">
    <w:name w:val="Основной текст (2)_"/>
    <w:basedOn w:val="a0"/>
    <w:link w:val="26"/>
    <w:rsid w:val="00D05592"/>
    <w:rPr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05592"/>
    <w:pPr>
      <w:widowControl w:val="0"/>
      <w:shd w:val="clear" w:color="auto" w:fill="FFFFFF"/>
      <w:spacing w:before="180" w:after="300" w:line="0" w:lineRule="atLeast"/>
      <w:ind w:firstLine="0"/>
    </w:pPr>
    <w:rPr>
      <w:sz w:val="30"/>
      <w:szCs w:val="30"/>
    </w:rPr>
  </w:style>
  <w:style w:type="character" w:styleId="af3">
    <w:name w:val="Hyperlink"/>
    <w:basedOn w:val="a0"/>
    <w:rsid w:val="00A4278D"/>
    <w:rPr>
      <w:color w:val="0000FF" w:themeColor="hyperlink"/>
      <w:u w:val="single"/>
    </w:rPr>
  </w:style>
  <w:style w:type="paragraph" w:customStyle="1" w:styleId="af4">
    <w:name w:val="Знак"/>
    <w:basedOn w:val="a"/>
    <w:autoRedefine/>
    <w:rsid w:val="0068191D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68191D"/>
    <w:pPr>
      <w:spacing w:after="0" w:line="240" w:lineRule="auto"/>
      <w:ind w:firstLine="0"/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rsid w:val="0068191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pPr>
      <w:spacing w:line="240" w:lineRule="atLeast"/>
      <w:ind w:firstLine="0"/>
      <w:jc w:val="center"/>
    </w:pPr>
    <w:rPr>
      <w:sz w:val="20"/>
    </w:rPr>
  </w:style>
  <w:style w:type="character" w:styleId="a6">
    <w:name w:val="footnote reference"/>
    <w:semiHidden/>
    <w:rPr>
      <w:rFonts w:ascii="Times New Roman" w:hAnsi="Times New Roman"/>
      <w:position w:val="12"/>
      <w:sz w:val="20"/>
    </w:rPr>
  </w:style>
  <w:style w:type="paragraph" w:styleId="a7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8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a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21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b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c">
    <w:name w:val="Body Text"/>
    <w:basedOn w:val="a"/>
    <w:link w:val="ad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e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link w:val="ac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f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31">
    <w:name w:val="Body Text Indent 3"/>
    <w:basedOn w:val="a"/>
    <w:link w:val="32"/>
    <w:rsid w:val="00B932E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32EA"/>
    <w:rPr>
      <w:sz w:val="16"/>
      <w:szCs w:val="16"/>
    </w:rPr>
  </w:style>
  <w:style w:type="paragraph" w:customStyle="1" w:styleId="af0">
    <w:name w:val="Знак Знак"/>
    <w:basedOn w:val="a"/>
    <w:autoRedefine/>
    <w:rsid w:val="00A36119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0"/>
      <w:lang w:val="en-ZA" w:eastAsia="en-ZA"/>
    </w:rPr>
  </w:style>
  <w:style w:type="character" w:customStyle="1" w:styleId="a5">
    <w:name w:val="Верхний колонтитул Знак"/>
    <w:basedOn w:val="a0"/>
    <w:link w:val="a4"/>
    <w:uiPriority w:val="99"/>
    <w:rsid w:val="00713CE4"/>
  </w:style>
  <w:style w:type="paragraph" w:styleId="af1">
    <w:name w:val="Body Text Indent"/>
    <w:basedOn w:val="a"/>
    <w:link w:val="af2"/>
    <w:rsid w:val="008D0FDE"/>
    <w:pPr>
      <w:ind w:left="283"/>
    </w:pPr>
  </w:style>
  <w:style w:type="character" w:customStyle="1" w:styleId="af2">
    <w:name w:val="Основной текст с отступом Знак"/>
    <w:basedOn w:val="a0"/>
    <w:link w:val="af1"/>
    <w:rsid w:val="008D0FDE"/>
    <w:rPr>
      <w:sz w:val="26"/>
    </w:rPr>
  </w:style>
  <w:style w:type="paragraph" w:customStyle="1" w:styleId="ConsPlusNormal">
    <w:name w:val="ConsPlusNormal"/>
    <w:rsid w:val="008D0FDE"/>
    <w:pPr>
      <w:widowControl w:val="0"/>
      <w:autoSpaceDE w:val="0"/>
      <w:autoSpaceDN w:val="0"/>
    </w:pPr>
    <w:rPr>
      <w:sz w:val="28"/>
    </w:rPr>
  </w:style>
  <w:style w:type="character" w:customStyle="1" w:styleId="25">
    <w:name w:val="Основной текст (2)_"/>
    <w:basedOn w:val="a0"/>
    <w:link w:val="26"/>
    <w:rsid w:val="00D05592"/>
    <w:rPr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05592"/>
    <w:pPr>
      <w:widowControl w:val="0"/>
      <w:shd w:val="clear" w:color="auto" w:fill="FFFFFF"/>
      <w:spacing w:before="180" w:after="300" w:line="0" w:lineRule="atLeast"/>
      <w:ind w:firstLine="0"/>
    </w:pPr>
    <w:rPr>
      <w:sz w:val="30"/>
      <w:szCs w:val="30"/>
    </w:rPr>
  </w:style>
  <w:style w:type="character" w:styleId="af3">
    <w:name w:val="Hyperlink"/>
    <w:basedOn w:val="a0"/>
    <w:rsid w:val="00A4278D"/>
    <w:rPr>
      <w:color w:val="0000FF" w:themeColor="hyperlink"/>
      <w:u w:val="single"/>
    </w:rPr>
  </w:style>
  <w:style w:type="paragraph" w:customStyle="1" w:styleId="af4">
    <w:name w:val="Знак"/>
    <w:basedOn w:val="a"/>
    <w:autoRedefine/>
    <w:rsid w:val="0068191D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68191D"/>
    <w:pPr>
      <w:spacing w:after="0" w:line="240" w:lineRule="auto"/>
      <w:ind w:firstLine="0"/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rsid w:val="0068191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6CCD-1E3E-40FE-AEC5-9D5106F6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V</cp:lastModifiedBy>
  <cp:revision>4</cp:revision>
  <cp:lastPrinted>2019-04-15T11:03:00Z</cp:lastPrinted>
  <dcterms:created xsi:type="dcterms:W3CDTF">2019-04-15T12:46:00Z</dcterms:created>
  <dcterms:modified xsi:type="dcterms:W3CDTF">2019-04-18T04:04:00Z</dcterms:modified>
</cp:coreProperties>
</file>