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E2" w:rsidRDefault="00437DCA" w:rsidP="00AB05F0">
      <w:r>
        <w:rPr>
          <w:noProof/>
        </w:rPr>
        <w:pict>
          <v:group id="_x0000_s1026" style="position:absolute;margin-left:0;margin-top:-36pt;width:480.75pt;height:207pt;z-index:1" coordorigin="1701,359" coordsize="9615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1296;width:4435;height:2110" filled="f" stroked="f">
              <v:textbox style="mso-next-textbox:#_x0000_s1027">
                <w:txbxContent>
                  <w:p w:rsidR="00E902E2" w:rsidRPr="009E18EB" w:rsidRDefault="00E902E2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М</w:t>
                    </w:r>
                    <w:proofErr w:type="gramStart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proofErr w:type="gramEnd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н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стэрства </w:t>
                    </w:r>
                  </w:p>
                  <w:p w:rsidR="00E902E2" w:rsidRPr="009E18EB" w:rsidRDefault="00E902E2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ўнутраных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спраў</w:t>
                    </w:r>
                  </w:p>
                  <w:p w:rsidR="00E902E2" w:rsidRPr="009E18EB" w:rsidRDefault="00E902E2" w:rsidP="00AB05F0">
                    <w:pPr>
                      <w:spacing w:line="360" w:lineRule="auto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Рэспубл</w:t>
                    </w:r>
                    <w:proofErr w:type="gramStart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proofErr w:type="gramEnd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к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Беларусь</w:t>
                    </w:r>
                  </w:p>
                  <w:p w:rsidR="00E902E2" w:rsidRPr="00767E24" w:rsidRDefault="00E902E2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вул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. </w:t>
                    </w: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Гарадск</w:t>
                    </w:r>
                    <w:proofErr w:type="spellEnd"/>
                    <w:proofErr w:type="gramStart"/>
                    <w:r w:rsidRPr="00767E24">
                      <w:rPr>
                        <w:sz w:val="23"/>
                        <w:szCs w:val="23"/>
                        <w:lang w:val="en-US"/>
                      </w:rPr>
                      <w:t>i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sz w:val="23"/>
                        <w:szCs w:val="23"/>
                      </w:rPr>
                      <w:t>В</w:t>
                    </w:r>
                    <w:r w:rsidRPr="00767E24">
                      <w:rPr>
                        <w:sz w:val="23"/>
                        <w:szCs w:val="23"/>
                      </w:rPr>
                      <w:t xml:space="preserve">ал, </w:t>
                    </w:r>
                    <w:r>
                      <w:rPr>
                        <w:sz w:val="23"/>
                        <w:szCs w:val="23"/>
                      </w:rPr>
                      <w:t>4</w:t>
                    </w:r>
                    <w:r w:rsidRPr="00767E24">
                      <w:rPr>
                        <w:sz w:val="23"/>
                        <w:szCs w:val="23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220030, г"/>
                      </w:smartTagPr>
                      <w:r w:rsidRPr="00767E24">
                        <w:rPr>
                          <w:sz w:val="23"/>
                          <w:szCs w:val="23"/>
                        </w:rPr>
                        <w:t>2200</w:t>
                      </w:r>
                      <w:r>
                        <w:rPr>
                          <w:sz w:val="23"/>
                          <w:szCs w:val="23"/>
                        </w:rPr>
                        <w:t>3</w:t>
                      </w:r>
                      <w:r w:rsidRPr="00767E24">
                        <w:rPr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sz w:val="23"/>
                          <w:szCs w:val="23"/>
                        </w:rPr>
                        <w:t>,</w:t>
                      </w:r>
                      <w:r w:rsidRPr="00767E24">
                        <w:rPr>
                          <w:sz w:val="23"/>
                          <w:szCs w:val="23"/>
                        </w:rPr>
                        <w:t xml:space="preserve"> г</w:t>
                      </w:r>
                    </w:smartTag>
                    <w:r w:rsidRPr="00767E24">
                      <w:rPr>
                        <w:sz w:val="23"/>
                        <w:szCs w:val="23"/>
                      </w:rPr>
                      <w:t xml:space="preserve">. </w:t>
                    </w: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Мiнск</w:t>
                    </w:r>
                    <w:proofErr w:type="spellEnd"/>
                  </w:p>
                  <w:p w:rsidR="00E902E2" w:rsidRPr="00767E24" w:rsidRDefault="00E902E2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тэл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>/факс  (017) 218 79 62, 203 99 18</w:t>
                    </w:r>
                  </w:p>
                  <w:p w:rsidR="00E902E2" w:rsidRPr="00767E24" w:rsidRDefault="00E902E2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эл</w:t>
                    </w:r>
                    <w:proofErr w:type="gramStart"/>
                    <w:r w:rsidRPr="00767E24">
                      <w:rPr>
                        <w:sz w:val="23"/>
                        <w:szCs w:val="23"/>
                      </w:rPr>
                      <w:t>.п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>ошта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pismo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_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MVD</w:t>
                    </w:r>
                    <w:r>
                      <w:rPr>
                        <w:sz w:val="23"/>
                        <w:szCs w:val="23"/>
                      </w:rPr>
                      <w:t>@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mia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.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by</w:t>
                    </w:r>
                  </w:p>
                </w:txbxContent>
              </v:textbox>
            </v:shape>
            <v:shape id="_x0000_s1028" type="#_x0000_t202" style="position:absolute;left:6767;top:1309;width:4549;height:2238" filled="f" stroked="f">
              <v:textbox style="mso-next-textbox:#_x0000_s1028">
                <w:txbxContent>
                  <w:p w:rsidR="00E902E2" w:rsidRPr="009E18EB" w:rsidRDefault="00E902E2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Министерство  </w:t>
                    </w:r>
                  </w:p>
                  <w:p w:rsidR="00E902E2" w:rsidRPr="009E18EB" w:rsidRDefault="00E902E2" w:rsidP="00AB05F0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внутренних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 дел </w:t>
                    </w:r>
                  </w:p>
                  <w:p w:rsidR="00E902E2" w:rsidRPr="009E18EB" w:rsidRDefault="00E902E2" w:rsidP="00AB05F0">
                    <w:pPr>
                      <w:spacing w:line="360" w:lineRule="auto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Республики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Беларусь</w:t>
                    </w:r>
                  </w:p>
                  <w:p w:rsidR="00E902E2" w:rsidRPr="00767E24" w:rsidRDefault="00E902E2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r w:rsidRPr="00767E24">
                      <w:rPr>
                        <w:sz w:val="23"/>
                        <w:szCs w:val="23"/>
                      </w:rPr>
                      <w:t xml:space="preserve">ул. Городской </w:t>
                    </w:r>
                    <w:r>
                      <w:rPr>
                        <w:sz w:val="23"/>
                        <w:szCs w:val="23"/>
                      </w:rPr>
                      <w:t>В</w:t>
                    </w:r>
                    <w:r w:rsidRPr="00767E24">
                      <w:rPr>
                        <w:sz w:val="23"/>
                        <w:szCs w:val="23"/>
                      </w:rPr>
                      <w:t xml:space="preserve">ал, </w:t>
                    </w:r>
                    <w:r>
                      <w:rPr>
                        <w:sz w:val="23"/>
                        <w:szCs w:val="23"/>
                      </w:rPr>
                      <w:t>4</w:t>
                    </w:r>
                    <w:r w:rsidRPr="00767E24">
                      <w:rPr>
                        <w:sz w:val="23"/>
                        <w:szCs w:val="23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220030, г"/>
                      </w:smartTagPr>
                      <w:r w:rsidRPr="00767E24">
                        <w:rPr>
                          <w:sz w:val="23"/>
                          <w:szCs w:val="23"/>
                        </w:rPr>
                        <w:t>2200</w:t>
                      </w:r>
                      <w:r>
                        <w:rPr>
                          <w:sz w:val="23"/>
                          <w:szCs w:val="23"/>
                        </w:rPr>
                        <w:t>3</w:t>
                      </w:r>
                      <w:r w:rsidRPr="00767E24">
                        <w:rPr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sz w:val="23"/>
                          <w:szCs w:val="23"/>
                        </w:rPr>
                        <w:t>,</w:t>
                      </w:r>
                      <w:r w:rsidRPr="00767E24">
                        <w:rPr>
                          <w:sz w:val="23"/>
                          <w:szCs w:val="23"/>
                        </w:rPr>
                        <w:t xml:space="preserve"> г</w:t>
                      </w:r>
                    </w:smartTag>
                    <w:r w:rsidRPr="00767E24">
                      <w:rPr>
                        <w:sz w:val="23"/>
                        <w:szCs w:val="23"/>
                      </w:rPr>
                      <w:t>. Минск</w:t>
                    </w:r>
                  </w:p>
                  <w:p w:rsidR="00E902E2" w:rsidRPr="00767E24" w:rsidRDefault="00E902E2" w:rsidP="00AB05F0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r w:rsidRPr="00767E24">
                      <w:rPr>
                        <w:sz w:val="23"/>
                        <w:szCs w:val="23"/>
                      </w:rPr>
                      <w:t>тел/факс  (017) 218 79 62,  203 99 18</w:t>
                    </w:r>
                  </w:p>
                  <w:p w:rsidR="00E902E2" w:rsidRPr="00EC59C2" w:rsidRDefault="00E902E2" w:rsidP="005C6B9E">
                    <w:pPr>
                      <w:spacing w:line="280" w:lineRule="exact"/>
                      <w:jc w:val="center"/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эл</w:t>
                    </w:r>
                    <w:proofErr w:type="gramStart"/>
                    <w:r w:rsidRPr="00767E24">
                      <w:rPr>
                        <w:sz w:val="23"/>
                        <w:szCs w:val="23"/>
                      </w:rPr>
                      <w:t>.п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>очта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pismo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_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MVD</w:t>
                    </w:r>
                    <w:r>
                      <w:rPr>
                        <w:sz w:val="23"/>
                        <w:szCs w:val="23"/>
                      </w:rPr>
                      <w:t>@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mia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.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by</w:t>
                    </w:r>
                  </w:p>
                </w:txbxContent>
              </v:textbox>
            </v:shape>
            <v:shape id="_x0000_s1029" type="#_x0000_t202" style="position:absolute;left:5840;top:359;width:397;height:1082;mso-wrap-style:none" filled="f" stroked="f">
              <v:textbox style="mso-next-textbox:#_x0000_s1029">
                <w:txbxContent>
                  <w:p w:rsidR="00E902E2" w:rsidRDefault="00E902E2" w:rsidP="00AB05F0"/>
                </w:txbxContent>
              </v:textbox>
            </v:shape>
            <v:shape id="_x0000_s1030" type="#_x0000_t202" style="position:absolute;left:1701;top:3419;width:4320;height:1080;mso-position-vertical-relative:page" filled="f" stroked="f">
              <v:textbox style="mso-next-textbox:#_x0000_s1030">
                <w:txbxContent>
                  <w:p w:rsidR="00E902E2" w:rsidRDefault="00E902E2" w:rsidP="00AB05F0">
                    <w:pPr>
                      <w:spacing w:line="360" w:lineRule="auto"/>
                    </w:pPr>
                    <w:r>
                      <w:t xml:space="preserve"> 27.01.2020  № _22/Кол-7эл</w:t>
                    </w:r>
                  </w:p>
                  <w:p w:rsidR="00E902E2" w:rsidRPr="000A1ECA" w:rsidRDefault="00E902E2" w:rsidP="00AB05F0">
                    <w:r w:rsidRPr="001B5D31">
                      <w:rPr>
                        <w:sz w:val="28"/>
                        <w:szCs w:val="28"/>
                      </w:rPr>
                      <w:t>На</w:t>
                    </w:r>
                    <w:r>
                      <w:t xml:space="preserve"> № ___________   </w:t>
                    </w:r>
                    <w:r>
                      <w:rPr>
                        <w:sz w:val="28"/>
                        <w:szCs w:val="28"/>
                      </w:rPr>
                      <w:t>ад</w:t>
                    </w:r>
                    <w:r>
                      <w:t xml:space="preserve"> ____________</w:t>
                    </w:r>
                  </w:p>
                </w:txbxContent>
              </v:textbox>
            </v:shape>
          </v:group>
        </w:pict>
      </w:r>
    </w:p>
    <w:p w:rsidR="00E902E2" w:rsidRDefault="00E902E2" w:rsidP="00AB05F0"/>
    <w:p w:rsidR="00E902E2" w:rsidRDefault="00E902E2" w:rsidP="00AB05F0"/>
    <w:p w:rsidR="00E902E2" w:rsidRDefault="00E902E2" w:rsidP="00AB05F0"/>
    <w:p w:rsidR="00E902E2" w:rsidRDefault="00E902E2" w:rsidP="00AB05F0"/>
    <w:p w:rsidR="00E902E2" w:rsidRDefault="00E902E2" w:rsidP="00AB05F0">
      <w:pPr>
        <w:spacing w:line="360" w:lineRule="auto"/>
      </w:pPr>
    </w:p>
    <w:p w:rsidR="00E902E2" w:rsidRDefault="00E902E2" w:rsidP="00AB05F0"/>
    <w:p w:rsidR="00E902E2" w:rsidRDefault="00E902E2" w:rsidP="00AB05F0">
      <w:pPr>
        <w:pStyle w:val="a3"/>
        <w:ind w:left="4962"/>
      </w:pPr>
    </w:p>
    <w:p w:rsidR="00E902E2" w:rsidRDefault="00E902E2" w:rsidP="00AB05F0">
      <w:pPr>
        <w:pStyle w:val="a3"/>
        <w:ind w:left="4962"/>
      </w:pPr>
    </w:p>
    <w:p w:rsidR="00E902E2" w:rsidRDefault="00E902E2" w:rsidP="000776FD">
      <w:pPr>
        <w:ind w:left="3828"/>
        <w:rPr>
          <w:szCs w:val="30"/>
        </w:rPr>
      </w:pPr>
      <w:r>
        <w:rPr>
          <w:szCs w:val="30"/>
        </w:rPr>
        <w:tab/>
        <w:t xml:space="preserve">       </w:t>
      </w:r>
    </w:p>
    <w:p w:rsidR="00E902E2" w:rsidRDefault="00E902E2" w:rsidP="000776FD">
      <w:pPr>
        <w:ind w:left="3828"/>
        <w:rPr>
          <w:szCs w:val="30"/>
        </w:rPr>
      </w:pPr>
    </w:p>
    <w:p w:rsidR="00E902E2" w:rsidRDefault="00E902E2" w:rsidP="00D652F4">
      <w:pPr>
        <w:spacing w:line="280" w:lineRule="exact"/>
        <w:ind w:left="6381" w:firstLine="8"/>
        <w:rPr>
          <w:sz w:val="30"/>
          <w:szCs w:val="30"/>
        </w:rPr>
      </w:pPr>
    </w:p>
    <w:p w:rsidR="00E902E2" w:rsidRDefault="00E902E2" w:rsidP="009E4B05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bookmarkStart w:id="0" w:name="_GoBack"/>
      <w:bookmarkEnd w:id="0"/>
    </w:p>
    <w:p w:rsidR="00E902E2" w:rsidRDefault="00E902E2" w:rsidP="009E4B05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 xml:space="preserve">В управлении ГАИ МВД Республики Беларусь рассмотрено Ваше коллективное обращение о разъяснении правил использования шторок на задних и боковых стеклах легковых автомобилей. 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>Полагаем возможным отметить следующее.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>В настоящее время на территории государств</w:t>
      </w:r>
      <w:r>
        <w:rPr>
          <w:sz w:val="30"/>
          <w:szCs w:val="30"/>
        </w:rPr>
        <w:t>-</w:t>
      </w:r>
      <w:r w:rsidRPr="00F7296E">
        <w:rPr>
          <w:sz w:val="30"/>
          <w:szCs w:val="30"/>
        </w:rPr>
        <w:t xml:space="preserve">членов Евразийского экономического союза техническое регулирование в отношении колесных транспортных средств осуществляется на основании единых требований определенных </w:t>
      </w:r>
      <w:r>
        <w:rPr>
          <w:sz w:val="30"/>
          <w:szCs w:val="30"/>
        </w:rPr>
        <w:t>т</w:t>
      </w:r>
      <w:r w:rsidRPr="00F7296E">
        <w:rPr>
          <w:sz w:val="30"/>
          <w:szCs w:val="30"/>
        </w:rPr>
        <w:t xml:space="preserve">ехническим регламентом Таможенного союза </w:t>
      </w:r>
      <w:r>
        <w:rPr>
          <w:sz w:val="30"/>
          <w:szCs w:val="30"/>
        </w:rPr>
        <w:br/>
      </w:r>
      <w:r w:rsidRPr="00F7296E">
        <w:rPr>
          <w:sz w:val="30"/>
          <w:szCs w:val="30"/>
        </w:rPr>
        <w:t>«О безопасности колесных транспортных средств» (ТР ТС 018/2011).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 xml:space="preserve">В ТР ТС 018/2011 требования к обеспечению обзорности транспортных средств указаны в разделе 4 приложения № 8. Пунктом 4.6 данного раздела определено, что наличие занавесок </w:t>
      </w:r>
      <w:r w:rsidRPr="00F7296E">
        <w:rPr>
          <w:b/>
          <w:sz w:val="30"/>
          <w:szCs w:val="30"/>
        </w:rPr>
        <w:t xml:space="preserve">допускается </w:t>
      </w:r>
      <w:r w:rsidRPr="00F7296E">
        <w:rPr>
          <w:b/>
          <w:sz w:val="30"/>
          <w:szCs w:val="30"/>
        </w:rPr>
        <w:br/>
        <w:t xml:space="preserve">на боковых и задних окнах транспортных средств категории </w:t>
      </w:r>
      <w:r w:rsidRPr="00F7296E">
        <w:rPr>
          <w:b/>
          <w:sz w:val="30"/>
          <w:szCs w:val="30"/>
        </w:rPr>
        <w:br/>
      </w:r>
      <w:r w:rsidRPr="00F7296E">
        <w:rPr>
          <w:b/>
          <w:sz w:val="30"/>
          <w:szCs w:val="30"/>
          <w:u w:val="single"/>
        </w:rPr>
        <w:t>M3 класса III</w:t>
      </w:r>
      <w:r w:rsidRPr="00F7296E">
        <w:rPr>
          <w:sz w:val="30"/>
          <w:szCs w:val="30"/>
        </w:rPr>
        <w:t xml:space="preserve">. </w:t>
      </w:r>
    </w:p>
    <w:p w:rsidR="00E902E2" w:rsidRPr="00F7296E" w:rsidRDefault="00E902E2" w:rsidP="00F7296E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i/>
          <w:iCs/>
          <w:sz w:val="30"/>
          <w:szCs w:val="30"/>
          <w:lang w:eastAsia="en-US"/>
        </w:rPr>
      </w:pPr>
      <w:r w:rsidRPr="00F7296E">
        <w:rPr>
          <w:i/>
          <w:sz w:val="30"/>
          <w:szCs w:val="30"/>
        </w:rPr>
        <w:t>Справочно: транспортные средства категории M</w:t>
      </w:r>
      <w:r w:rsidRPr="00F7296E">
        <w:rPr>
          <w:i/>
          <w:sz w:val="30"/>
          <w:szCs w:val="30"/>
          <w:vertAlign w:val="subscript"/>
        </w:rPr>
        <w:t>3</w:t>
      </w:r>
      <w:r w:rsidRPr="00F7296E">
        <w:rPr>
          <w:i/>
          <w:sz w:val="30"/>
          <w:szCs w:val="30"/>
        </w:rPr>
        <w:t xml:space="preserve"> класса III – 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 т </w:t>
      </w:r>
      <w:r w:rsidRPr="00F7296E">
        <w:rPr>
          <w:i/>
          <w:sz w:val="30"/>
          <w:szCs w:val="30"/>
        </w:rPr>
        <w:br/>
        <w:t xml:space="preserve">и </w:t>
      </w:r>
      <w:r w:rsidRPr="00F7296E">
        <w:rPr>
          <w:i/>
          <w:iCs/>
          <w:sz w:val="30"/>
          <w:szCs w:val="30"/>
          <w:lang w:eastAsia="en-US"/>
        </w:rPr>
        <w:t>предназначенные для перевозки исключительно сидящих пассажиров.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  <w:lang w:eastAsia="en-US"/>
        </w:rPr>
      </w:pPr>
      <w:r w:rsidRPr="00F7296E">
        <w:rPr>
          <w:sz w:val="30"/>
          <w:szCs w:val="30"/>
        </w:rPr>
        <w:t xml:space="preserve">Положениями ТР ТС 018/2011 также определено, что порядок </w:t>
      </w:r>
      <w:r w:rsidRPr="00F7296E">
        <w:rPr>
          <w:sz w:val="30"/>
          <w:szCs w:val="30"/>
          <w:lang w:eastAsia="en-US"/>
        </w:rPr>
        <w:t xml:space="preserve">и объем проведения проверки выполнения требований к транспортным средствам, находящимся в эксплуатации, определяется национальным законодательством стран - </w:t>
      </w:r>
      <w:r w:rsidRPr="00537B28">
        <w:rPr>
          <w:sz w:val="30"/>
          <w:szCs w:val="30"/>
          <w:lang w:eastAsia="en-US"/>
        </w:rPr>
        <w:t>членов Таможенного союза.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 xml:space="preserve">Требования к техническому состоянию транспортных средств по условиям безопасности дорожного движения установлены  государственным стандартом Республики Беларусь СТБ 1641-2019 «Транспорт дорожный. Требования к техническому состоянию </w:t>
      </w:r>
      <w:r w:rsidRPr="00F7296E">
        <w:rPr>
          <w:sz w:val="30"/>
          <w:szCs w:val="30"/>
        </w:rPr>
        <w:br/>
      </w:r>
      <w:r w:rsidRPr="00F7296E">
        <w:rPr>
          <w:spacing w:val="-4"/>
          <w:sz w:val="30"/>
          <w:szCs w:val="30"/>
        </w:rPr>
        <w:t>по условиям безопасности движения. Методы проверки» (далее – стандарт).</w:t>
      </w:r>
      <w:r w:rsidRPr="00F7296E">
        <w:rPr>
          <w:sz w:val="30"/>
          <w:szCs w:val="30"/>
        </w:rPr>
        <w:t xml:space="preserve"> </w:t>
      </w:r>
    </w:p>
    <w:p w:rsidR="00E902E2" w:rsidRPr="00F7296E" w:rsidRDefault="00E902E2" w:rsidP="00F7296E">
      <w:pPr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>Пунктом 4.4.2 раздела 4.4</w:t>
      </w:r>
      <w:r w:rsidRPr="00F7296E">
        <w:rPr>
          <w:sz w:val="30"/>
          <w:szCs w:val="30"/>
        </w:rPr>
        <w:t xml:space="preserve"> стандарта («Требования к обзорности») определено следующее: «</w:t>
      </w:r>
      <w:r w:rsidRPr="00F7296E">
        <w:rPr>
          <w:i/>
          <w:sz w:val="30"/>
          <w:szCs w:val="30"/>
        </w:rPr>
        <w:t xml:space="preserve">На стеклах и (или) оконных проемах ТС </w:t>
      </w:r>
      <w:r w:rsidRPr="00F7296E">
        <w:rPr>
          <w:b/>
          <w:i/>
          <w:sz w:val="30"/>
          <w:szCs w:val="30"/>
        </w:rPr>
        <w:t xml:space="preserve">не </w:t>
      </w:r>
      <w:r w:rsidRPr="00F7296E">
        <w:rPr>
          <w:b/>
          <w:i/>
          <w:sz w:val="30"/>
          <w:szCs w:val="30"/>
        </w:rPr>
        <w:lastRenderedPageBreak/>
        <w:t xml:space="preserve">допускается установка не предусмотренных конструкцией ТС, а также НПА или ТНПА дополнительных предметов </w:t>
      </w:r>
      <w:r w:rsidRPr="00F7296E">
        <w:rPr>
          <w:i/>
          <w:sz w:val="30"/>
          <w:szCs w:val="30"/>
        </w:rPr>
        <w:t>или нанесение покрытий, в том числе пленочных.</w:t>
      </w:r>
    </w:p>
    <w:p w:rsidR="00E902E2" w:rsidRPr="00F7296E" w:rsidRDefault="00E902E2" w:rsidP="00F7296E">
      <w:pPr>
        <w:ind w:firstLine="709"/>
        <w:jc w:val="both"/>
        <w:rPr>
          <w:i/>
          <w:sz w:val="30"/>
          <w:szCs w:val="30"/>
        </w:rPr>
      </w:pPr>
      <w:r w:rsidRPr="00F7296E">
        <w:rPr>
          <w:i/>
          <w:sz w:val="30"/>
          <w:szCs w:val="30"/>
        </w:rPr>
        <w:t xml:space="preserve">… 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i/>
          <w:sz w:val="30"/>
          <w:szCs w:val="30"/>
        </w:rPr>
        <w:t xml:space="preserve">Допускается </w:t>
      </w:r>
      <w:r w:rsidRPr="00F7296E">
        <w:rPr>
          <w:b/>
          <w:i/>
          <w:sz w:val="30"/>
          <w:szCs w:val="30"/>
        </w:rPr>
        <w:t>наличие шторок на окнах автобуса</w:t>
      </w:r>
      <w:r w:rsidRPr="00F7296E">
        <w:rPr>
          <w:i/>
          <w:sz w:val="30"/>
          <w:szCs w:val="30"/>
        </w:rPr>
        <w:t xml:space="preserve">, </w:t>
      </w:r>
      <w:r w:rsidRPr="00512D61">
        <w:rPr>
          <w:i/>
          <w:sz w:val="30"/>
          <w:szCs w:val="30"/>
        </w:rPr>
        <w:t>а</w:t>
      </w:r>
      <w:r w:rsidRPr="00512D61">
        <w:rPr>
          <w:b/>
          <w:i/>
          <w:sz w:val="30"/>
          <w:szCs w:val="30"/>
        </w:rPr>
        <w:t xml:space="preserve"> также жалюзи или шторк</w:t>
      </w:r>
      <w:r w:rsidRPr="00512D61">
        <w:rPr>
          <w:b/>
          <w:i/>
          <w:sz w:val="30"/>
          <w:szCs w:val="30"/>
          <w:u w:val="single"/>
        </w:rPr>
        <w:t>и</w:t>
      </w:r>
      <w:r w:rsidRPr="00F7296E">
        <w:rPr>
          <w:i/>
          <w:sz w:val="30"/>
          <w:szCs w:val="30"/>
        </w:rPr>
        <w:t xml:space="preserve"> на </w:t>
      </w:r>
      <w:r w:rsidRPr="00F7296E">
        <w:rPr>
          <w:b/>
          <w:i/>
          <w:sz w:val="30"/>
          <w:szCs w:val="30"/>
        </w:rPr>
        <w:t>задн</w:t>
      </w:r>
      <w:r w:rsidRPr="00F7296E">
        <w:rPr>
          <w:b/>
          <w:i/>
          <w:sz w:val="30"/>
          <w:szCs w:val="30"/>
          <w:u w:val="single"/>
        </w:rPr>
        <w:t>ем</w:t>
      </w:r>
      <w:r w:rsidRPr="00F7296E">
        <w:rPr>
          <w:b/>
          <w:i/>
          <w:sz w:val="30"/>
          <w:szCs w:val="30"/>
        </w:rPr>
        <w:t xml:space="preserve"> стекл</w:t>
      </w:r>
      <w:r w:rsidRPr="00F7296E">
        <w:rPr>
          <w:b/>
          <w:i/>
          <w:sz w:val="30"/>
          <w:szCs w:val="30"/>
          <w:u w:val="single"/>
        </w:rPr>
        <w:t>е</w:t>
      </w:r>
      <w:r w:rsidRPr="00F7296E">
        <w:rPr>
          <w:i/>
          <w:sz w:val="30"/>
          <w:szCs w:val="30"/>
        </w:rPr>
        <w:t xml:space="preserve"> легкового автомобиля при наличии с обеих сторон наружных зеркал заднего вида</w:t>
      </w:r>
      <w:r w:rsidRPr="00F7296E">
        <w:rPr>
          <w:sz w:val="30"/>
          <w:szCs w:val="30"/>
        </w:rPr>
        <w:t>».</w:t>
      </w:r>
    </w:p>
    <w:p w:rsidR="00E902E2" w:rsidRPr="00F7296E" w:rsidRDefault="00E902E2" w:rsidP="00F72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7296E">
        <w:rPr>
          <w:rFonts w:ascii="Times New Roman" w:hAnsi="Times New Roman" w:cs="Times New Roman"/>
          <w:sz w:val="30"/>
          <w:szCs w:val="30"/>
        </w:rPr>
        <w:t xml:space="preserve">огласно Правилам ЕЭК ООН № 43 (01)/Пересмотр 3 «Единообразные предписания, касающиеся официального утверждения безопасных </w:t>
      </w:r>
      <w:proofErr w:type="spellStart"/>
      <w:r w:rsidRPr="00F7296E">
        <w:rPr>
          <w:rFonts w:ascii="Times New Roman" w:hAnsi="Times New Roman" w:cs="Times New Roman"/>
          <w:sz w:val="30"/>
          <w:szCs w:val="30"/>
        </w:rPr>
        <w:t>стекловых</w:t>
      </w:r>
      <w:proofErr w:type="spellEnd"/>
      <w:r w:rsidRPr="00F7296E">
        <w:rPr>
          <w:rFonts w:ascii="Times New Roman" w:hAnsi="Times New Roman" w:cs="Times New Roman"/>
          <w:sz w:val="30"/>
          <w:szCs w:val="30"/>
        </w:rPr>
        <w:t xml:space="preserve"> материалов и их установки на транспортном средстве» (введены в действие в качестве государственного стандарта Республики Беларусь с 01.01.2014) безопасные стекла устанавливают таким образом, чтобы они обеспечивали </w:t>
      </w:r>
      <w:r w:rsidRPr="00F7296E">
        <w:rPr>
          <w:rFonts w:ascii="Times New Roman" w:hAnsi="Times New Roman" w:cs="Times New Roman"/>
          <w:b/>
          <w:sz w:val="30"/>
          <w:szCs w:val="30"/>
        </w:rPr>
        <w:t>видимость</w:t>
      </w:r>
      <w:r w:rsidRPr="00F7296E">
        <w:rPr>
          <w:rFonts w:ascii="Times New Roman" w:hAnsi="Times New Roman" w:cs="Times New Roman"/>
          <w:sz w:val="30"/>
          <w:szCs w:val="30"/>
        </w:rPr>
        <w:t xml:space="preserve"> и безопасность </w:t>
      </w:r>
      <w:r w:rsidRPr="00F7296E">
        <w:rPr>
          <w:rFonts w:ascii="Times New Roman" w:hAnsi="Times New Roman" w:cs="Times New Roman"/>
          <w:b/>
          <w:sz w:val="30"/>
          <w:szCs w:val="30"/>
        </w:rPr>
        <w:t>для водителя и пассажиров</w:t>
      </w:r>
      <w:r w:rsidRPr="00F7296E">
        <w:rPr>
          <w:rFonts w:ascii="Times New Roman" w:hAnsi="Times New Roman" w:cs="Times New Roman"/>
          <w:sz w:val="30"/>
          <w:szCs w:val="30"/>
        </w:rPr>
        <w:t xml:space="preserve"> транспортного средства. При этом под безопасными </w:t>
      </w:r>
      <w:proofErr w:type="spellStart"/>
      <w:r w:rsidRPr="00F7296E">
        <w:rPr>
          <w:rFonts w:ascii="Times New Roman" w:hAnsi="Times New Roman" w:cs="Times New Roman"/>
          <w:sz w:val="30"/>
          <w:szCs w:val="30"/>
        </w:rPr>
        <w:t>стекловыми</w:t>
      </w:r>
      <w:proofErr w:type="spellEnd"/>
      <w:r w:rsidRPr="00F7296E">
        <w:rPr>
          <w:rFonts w:ascii="Times New Roman" w:hAnsi="Times New Roman" w:cs="Times New Roman"/>
          <w:sz w:val="30"/>
          <w:szCs w:val="30"/>
        </w:rPr>
        <w:t xml:space="preserve"> материалами, обеспечивающими обзор для водителя сзади, понимаются </w:t>
      </w:r>
      <w:r w:rsidRPr="00537B28">
        <w:rPr>
          <w:rFonts w:ascii="Times New Roman" w:hAnsi="Times New Roman" w:cs="Times New Roman"/>
          <w:b/>
          <w:sz w:val="30"/>
          <w:szCs w:val="30"/>
        </w:rPr>
        <w:t>задние стекла</w:t>
      </w:r>
      <w:r w:rsidRPr="00F7296E">
        <w:rPr>
          <w:rFonts w:ascii="Times New Roman" w:hAnsi="Times New Roman" w:cs="Times New Roman"/>
          <w:sz w:val="30"/>
          <w:szCs w:val="30"/>
        </w:rPr>
        <w:t xml:space="preserve"> транспортного средства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7296E">
        <w:rPr>
          <w:rFonts w:ascii="Times New Roman" w:hAnsi="Times New Roman" w:cs="Times New Roman"/>
          <w:sz w:val="30"/>
          <w:szCs w:val="30"/>
        </w:rPr>
        <w:t xml:space="preserve"> </w:t>
      </w:r>
      <w:r w:rsidRPr="00F7296E">
        <w:rPr>
          <w:rFonts w:ascii="Times New Roman" w:hAnsi="Times New Roman" w:cs="Times New Roman"/>
          <w:b/>
          <w:sz w:val="30"/>
          <w:szCs w:val="30"/>
        </w:rPr>
        <w:t>через которые он может видеть дорогу</w:t>
      </w:r>
      <w:r w:rsidRPr="00F7296E">
        <w:rPr>
          <w:rFonts w:ascii="Times New Roman" w:hAnsi="Times New Roman" w:cs="Times New Roman"/>
          <w:sz w:val="30"/>
          <w:szCs w:val="30"/>
        </w:rPr>
        <w:t xml:space="preserve"> при управлении или маневрировании транспортным средством. 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>По мнению Госавтоинспекции, наличие шторок или жалюзи на задних боковых стеклах легкового автомобиля даже при наличии двух внешних зеркал заднего вида может препятствовать восприятию водителем дорожной обстановки сзади-сбоку транспортного средства.</w:t>
      </w:r>
    </w:p>
    <w:p w:rsidR="00E902E2" w:rsidRPr="00F7296E" w:rsidRDefault="00E902E2" w:rsidP="00F7296E">
      <w:pPr>
        <w:ind w:firstLine="709"/>
        <w:jc w:val="both"/>
        <w:rPr>
          <w:sz w:val="30"/>
          <w:szCs w:val="30"/>
        </w:rPr>
      </w:pPr>
      <w:r w:rsidRPr="00F7296E">
        <w:rPr>
          <w:sz w:val="30"/>
          <w:szCs w:val="30"/>
        </w:rPr>
        <w:t xml:space="preserve">Указанная норма согласуется с требованиями пункта 37 Перечня неисправностей транспортных средств и условий, при которых запрещается их участие в дорожном движении (приложение 4 к Правилам дорожного движения). </w:t>
      </w:r>
    </w:p>
    <w:p w:rsidR="00E902E2" w:rsidRPr="00F7296E" w:rsidRDefault="00E902E2" w:rsidP="00F7296E">
      <w:pPr>
        <w:spacing w:before="120" w:after="12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Справочно:</w:t>
      </w:r>
      <w:r w:rsidRPr="00F7296E">
        <w:rPr>
          <w:i/>
          <w:sz w:val="30"/>
          <w:szCs w:val="30"/>
        </w:rPr>
        <w:t xml:space="preserve"> «37</w:t>
      </w:r>
      <w:r>
        <w:rPr>
          <w:i/>
          <w:sz w:val="30"/>
          <w:szCs w:val="30"/>
        </w:rPr>
        <w:t>.</w:t>
      </w:r>
      <w:r w:rsidRPr="00F7296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Н</w:t>
      </w:r>
      <w:r w:rsidRPr="00F7296E">
        <w:rPr>
          <w:i/>
          <w:sz w:val="30"/>
          <w:szCs w:val="30"/>
        </w:rPr>
        <w:t>а стеклах и (или) в оконных проемах транспортного средства установлены не предусмотренные его конструкцией дополнительные предметы или нанесены покрытия, в том числе пленочные &lt;</w:t>
      </w:r>
      <w:hyperlink r:id="rId7" w:history="1">
        <w:r w:rsidRPr="00F7296E">
          <w:rPr>
            <w:i/>
            <w:sz w:val="30"/>
            <w:szCs w:val="30"/>
          </w:rPr>
          <w:t>*</w:t>
        </w:r>
      </w:hyperlink>
      <w:r w:rsidRPr="00F7296E">
        <w:rPr>
          <w:i/>
          <w:sz w:val="30"/>
          <w:szCs w:val="30"/>
        </w:rPr>
        <w:t>&gt;.</w:t>
      </w:r>
    </w:p>
    <w:p w:rsidR="00E902E2" w:rsidRPr="00F7296E" w:rsidRDefault="00E902E2" w:rsidP="00F7296E">
      <w:pPr>
        <w:pStyle w:val="ConsPlusNonformat"/>
        <w:widowControl/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7296E">
        <w:rPr>
          <w:rFonts w:ascii="Times New Roman" w:hAnsi="Times New Roman" w:cs="Times New Roman"/>
          <w:i/>
          <w:sz w:val="30"/>
          <w:szCs w:val="30"/>
        </w:rPr>
        <w:t>----------------------------------</w:t>
      </w:r>
    </w:p>
    <w:p w:rsidR="00E902E2" w:rsidRPr="00F7296E" w:rsidRDefault="00E902E2" w:rsidP="00F7296E">
      <w:pPr>
        <w:pStyle w:val="ConsPlusNormal"/>
        <w:widowControl/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7296E">
        <w:rPr>
          <w:rFonts w:ascii="Times New Roman" w:hAnsi="Times New Roman" w:cs="Times New Roman"/>
          <w:i/>
          <w:sz w:val="30"/>
          <w:szCs w:val="30"/>
        </w:rPr>
        <w:t>&lt;*&gt; Данные требования:</w:t>
      </w:r>
    </w:p>
    <w:p w:rsidR="00E902E2" w:rsidRPr="00F7296E" w:rsidRDefault="00E902E2" w:rsidP="00F7296E">
      <w:pPr>
        <w:pStyle w:val="ConsPlusNormal"/>
        <w:widowControl/>
        <w:spacing w:before="120" w:after="12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96E">
        <w:rPr>
          <w:rFonts w:ascii="Times New Roman" w:hAnsi="Times New Roman" w:cs="Times New Roman"/>
          <w:i/>
          <w:sz w:val="30"/>
          <w:szCs w:val="30"/>
        </w:rPr>
        <w:t xml:space="preserve">не относятся к нанесенным на верхнюю часть ветрового стекла транспортного средства пленкам, покрытиям или </w:t>
      </w:r>
      <w:proofErr w:type="spellStart"/>
      <w:r w:rsidRPr="00F7296E">
        <w:rPr>
          <w:rFonts w:ascii="Times New Roman" w:hAnsi="Times New Roman" w:cs="Times New Roman"/>
          <w:i/>
          <w:sz w:val="30"/>
          <w:szCs w:val="30"/>
        </w:rPr>
        <w:t>напылениям</w:t>
      </w:r>
      <w:proofErr w:type="spellEnd"/>
      <w:r w:rsidRPr="00F7296E">
        <w:rPr>
          <w:rFonts w:ascii="Times New Roman" w:hAnsi="Times New Roman" w:cs="Times New Roman"/>
          <w:i/>
          <w:sz w:val="30"/>
          <w:szCs w:val="30"/>
        </w:rPr>
        <w:t xml:space="preserve"> шириной не более </w:t>
      </w:r>
      <w:smartTag w:uri="urn:schemas-microsoft-com:office:smarttags" w:element="metricconverter">
        <w:smartTagPr>
          <w:attr w:name="ProductID" w:val="140 мм"/>
        </w:smartTagPr>
        <w:r w:rsidRPr="00F7296E">
          <w:rPr>
            <w:rFonts w:ascii="Times New Roman" w:hAnsi="Times New Roman" w:cs="Times New Roman"/>
            <w:i/>
            <w:sz w:val="30"/>
            <w:szCs w:val="30"/>
          </w:rPr>
          <w:t>140 мм</w:t>
        </w:r>
      </w:smartTag>
      <w:r w:rsidRPr="00F7296E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F7296E">
        <w:rPr>
          <w:rFonts w:ascii="Times New Roman" w:hAnsi="Times New Roman" w:cs="Times New Roman"/>
          <w:b/>
          <w:i/>
          <w:sz w:val="30"/>
          <w:szCs w:val="30"/>
        </w:rPr>
        <w:t>а также к шторкам на окнах автобуса, жалюзи или шторкам на заднем стекле легкового автомобиля при наличии у них с обеих сторон наружных зеркал заднего вида</w:t>
      </w:r>
      <w:r w:rsidRPr="00F7296E">
        <w:rPr>
          <w:rFonts w:ascii="Times New Roman" w:hAnsi="Times New Roman" w:cs="Times New Roman"/>
          <w:i/>
          <w:sz w:val="30"/>
          <w:szCs w:val="30"/>
        </w:rPr>
        <w:t>;...</w:t>
      </w:r>
      <w:r w:rsidRPr="00F7296E">
        <w:rPr>
          <w:rFonts w:ascii="Times New Roman" w:hAnsi="Times New Roman" w:cs="Times New Roman"/>
          <w:sz w:val="30"/>
          <w:szCs w:val="30"/>
        </w:rPr>
        <w:t>.»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902E2" w:rsidRPr="00F7296E" w:rsidRDefault="00E902E2" w:rsidP="00F72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96E">
        <w:rPr>
          <w:rFonts w:ascii="Times New Roman" w:hAnsi="Times New Roman" w:cs="Times New Roman"/>
          <w:sz w:val="30"/>
          <w:szCs w:val="30"/>
        </w:rPr>
        <w:t xml:space="preserve">Таким образом, данное положение Правил дорожного движения соответствует нормам как международных, так и национальных технических нормативных правовых актов и, по мнению Госавтоинспекции, не противоречит им. </w:t>
      </w:r>
    </w:p>
    <w:p w:rsidR="00E902E2" w:rsidRPr="00F7296E" w:rsidRDefault="00E902E2" w:rsidP="00F72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96E">
        <w:rPr>
          <w:rFonts w:ascii="Times New Roman" w:hAnsi="Times New Roman" w:cs="Times New Roman"/>
          <w:sz w:val="30"/>
          <w:szCs w:val="30"/>
        </w:rPr>
        <w:lastRenderedPageBreak/>
        <w:t>Учитывая изложенное, правовые основания для разрешения участия в дорожном движении легкового автомобиля при наличии шторок или жалюзи на задних боковых стеклах отсутствуют.</w:t>
      </w:r>
    </w:p>
    <w:p w:rsidR="00E902E2" w:rsidRPr="00F7296E" w:rsidRDefault="00E902E2" w:rsidP="00F729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96E">
        <w:rPr>
          <w:rFonts w:ascii="Times New Roman" w:hAnsi="Times New Roman" w:cs="Times New Roman"/>
          <w:sz w:val="30"/>
          <w:szCs w:val="30"/>
        </w:rPr>
        <w:t>О результатах рассмотрения обращения просим проинформировать других заявителей.</w:t>
      </w:r>
    </w:p>
    <w:p w:rsidR="00E902E2" w:rsidRDefault="00E902E2" w:rsidP="00D652F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E902E2" w:rsidRDefault="00E902E2" w:rsidP="00D652F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Вриод</w:t>
      </w:r>
      <w:proofErr w:type="spellEnd"/>
      <w:r>
        <w:rPr>
          <w:sz w:val="30"/>
          <w:szCs w:val="30"/>
        </w:rPr>
        <w:t xml:space="preserve"> заместителя начальника УГАИ </w:t>
      </w:r>
    </w:p>
    <w:p w:rsidR="00E902E2" w:rsidRPr="00D652F4" w:rsidRDefault="00E902E2" w:rsidP="00D652F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МВД Республики Беларусь</w:t>
      </w:r>
      <w:r w:rsidRPr="00D652F4">
        <w:rPr>
          <w:sz w:val="30"/>
          <w:szCs w:val="30"/>
        </w:rPr>
        <w:tab/>
      </w:r>
      <w:proofErr w:type="spellStart"/>
      <w:r w:rsidRPr="00D652F4">
        <w:rPr>
          <w:sz w:val="30"/>
          <w:szCs w:val="30"/>
        </w:rPr>
        <w:t>А.</w:t>
      </w:r>
      <w:r>
        <w:rPr>
          <w:sz w:val="30"/>
          <w:szCs w:val="30"/>
        </w:rPr>
        <w:t>Я</w:t>
      </w:r>
      <w:r w:rsidRPr="00D652F4">
        <w:rPr>
          <w:sz w:val="30"/>
          <w:szCs w:val="30"/>
        </w:rPr>
        <w:t>.</w:t>
      </w:r>
      <w:r>
        <w:rPr>
          <w:sz w:val="30"/>
          <w:szCs w:val="30"/>
        </w:rPr>
        <w:t>Занимон</w:t>
      </w:r>
      <w:proofErr w:type="spellEnd"/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18"/>
          <w:szCs w:val="18"/>
        </w:rPr>
      </w:pPr>
    </w:p>
    <w:p w:rsidR="00E902E2" w:rsidRDefault="00E902E2" w:rsidP="00D652F4">
      <w:pPr>
        <w:rPr>
          <w:sz w:val="18"/>
          <w:szCs w:val="18"/>
        </w:rPr>
      </w:pPr>
    </w:p>
    <w:p w:rsidR="00E902E2" w:rsidRDefault="00E902E2" w:rsidP="00D652F4">
      <w:pPr>
        <w:rPr>
          <w:sz w:val="18"/>
          <w:szCs w:val="18"/>
        </w:rPr>
      </w:pPr>
    </w:p>
    <w:p w:rsidR="00E902E2" w:rsidRPr="00F7296E" w:rsidRDefault="00E902E2" w:rsidP="00D652F4">
      <w:pPr>
        <w:rPr>
          <w:sz w:val="28"/>
          <w:szCs w:val="28"/>
        </w:rPr>
      </w:pPr>
      <w:proofErr w:type="spellStart"/>
      <w:r>
        <w:rPr>
          <w:sz w:val="18"/>
          <w:szCs w:val="18"/>
        </w:rPr>
        <w:t>Гнедько</w:t>
      </w:r>
      <w:proofErr w:type="spellEnd"/>
      <w:r>
        <w:rPr>
          <w:sz w:val="18"/>
          <w:szCs w:val="18"/>
        </w:rPr>
        <w:t xml:space="preserve">  218 75 52</w:t>
      </w:r>
    </w:p>
    <w:sectPr w:rsidR="00E902E2" w:rsidRPr="00F7296E" w:rsidSect="00B36230">
      <w:headerReference w:type="default" r:id="rId8"/>
      <w:footerReference w:type="first" r:id="rId9"/>
      <w:pgSz w:w="11906" w:h="16838"/>
      <w:pgMar w:top="1134" w:right="567" w:bottom="1134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CA" w:rsidRDefault="00437DCA" w:rsidP="000327E6">
      <w:r>
        <w:separator/>
      </w:r>
    </w:p>
  </w:endnote>
  <w:endnote w:type="continuationSeparator" w:id="0">
    <w:p w:rsidR="00437DCA" w:rsidRDefault="00437DCA" w:rsidP="0003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2" w:rsidRDefault="00E902E2">
    <w:pPr>
      <w:pStyle w:val="a6"/>
    </w:pPr>
  </w:p>
  <w:p w:rsidR="00E902E2" w:rsidRDefault="00E9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CA" w:rsidRDefault="00437DCA" w:rsidP="000327E6">
      <w:r>
        <w:separator/>
      </w:r>
    </w:p>
  </w:footnote>
  <w:footnote w:type="continuationSeparator" w:id="0">
    <w:p w:rsidR="00437DCA" w:rsidRDefault="00437DCA" w:rsidP="00032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E2" w:rsidRDefault="00437DC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11D2">
      <w:rPr>
        <w:noProof/>
      </w:rPr>
      <w:t>3</w:t>
    </w:r>
    <w:r>
      <w:rPr>
        <w:noProof/>
      </w:rPr>
      <w:fldChar w:fldCharType="end"/>
    </w:r>
  </w:p>
  <w:p w:rsidR="00E902E2" w:rsidRDefault="00E902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565"/>
    <w:rsid w:val="0000251D"/>
    <w:rsid w:val="00031FC7"/>
    <w:rsid w:val="000327E6"/>
    <w:rsid w:val="000645D7"/>
    <w:rsid w:val="000776FD"/>
    <w:rsid w:val="000A1ECA"/>
    <w:rsid w:val="000A214C"/>
    <w:rsid w:val="00103876"/>
    <w:rsid w:val="00124170"/>
    <w:rsid w:val="00177B49"/>
    <w:rsid w:val="001A403E"/>
    <w:rsid w:val="001B5D31"/>
    <w:rsid w:val="001E0DF9"/>
    <w:rsid w:val="001E16C8"/>
    <w:rsid w:val="001E37AB"/>
    <w:rsid w:val="002375B2"/>
    <w:rsid w:val="00345247"/>
    <w:rsid w:val="00347626"/>
    <w:rsid w:val="0038369A"/>
    <w:rsid w:val="003A564D"/>
    <w:rsid w:val="003A7252"/>
    <w:rsid w:val="003B1213"/>
    <w:rsid w:val="003C5B9D"/>
    <w:rsid w:val="003D2A46"/>
    <w:rsid w:val="004136C5"/>
    <w:rsid w:val="00437DCA"/>
    <w:rsid w:val="0044094E"/>
    <w:rsid w:val="0045018B"/>
    <w:rsid w:val="00452EA1"/>
    <w:rsid w:val="00457C2B"/>
    <w:rsid w:val="004910E6"/>
    <w:rsid w:val="004A412B"/>
    <w:rsid w:val="004F32D0"/>
    <w:rsid w:val="00507ADD"/>
    <w:rsid w:val="00512D61"/>
    <w:rsid w:val="00537A1A"/>
    <w:rsid w:val="00537B28"/>
    <w:rsid w:val="005C6B9E"/>
    <w:rsid w:val="00650991"/>
    <w:rsid w:val="006817A2"/>
    <w:rsid w:val="006872DE"/>
    <w:rsid w:val="007011D2"/>
    <w:rsid w:val="0072544D"/>
    <w:rsid w:val="007601E3"/>
    <w:rsid w:val="00767E24"/>
    <w:rsid w:val="007A6B73"/>
    <w:rsid w:val="007E6B57"/>
    <w:rsid w:val="008410F3"/>
    <w:rsid w:val="0089587C"/>
    <w:rsid w:val="008A616C"/>
    <w:rsid w:val="008F624B"/>
    <w:rsid w:val="009950DA"/>
    <w:rsid w:val="00997C4C"/>
    <w:rsid w:val="009E0438"/>
    <w:rsid w:val="009E18EB"/>
    <w:rsid w:val="009E4B05"/>
    <w:rsid w:val="00A0369F"/>
    <w:rsid w:val="00A26E9D"/>
    <w:rsid w:val="00A275A9"/>
    <w:rsid w:val="00A47565"/>
    <w:rsid w:val="00AA508C"/>
    <w:rsid w:val="00AB05F0"/>
    <w:rsid w:val="00AE0FCC"/>
    <w:rsid w:val="00B07B92"/>
    <w:rsid w:val="00B2410B"/>
    <w:rsid w:val="00B36230"/>
    <w:rsid w:val="00B51DF0"/>
    <w:rsid w:val="00B62198"/>
    <w:rsid w:val="00BB1FDE"/>
    <w:rsid w:val="00C13D8A"/>
    <w:rsid w:val="00C605E3"/>
    <w:rsid w:val="00C85A86"/>
    <w:rsid w:val="00D027D0"/>
    <w:rsid w:val="00D304B3"/>
    <w:rsid w:val="00D652F4"/>
    <w:rsid w:val="00D90684"/>
    <w:rsid w:val="00D96FDA"/>
    <w:rsid w:val="00DA4211"/>
    <w:rsid w:val="00E902E2"/>
    <w:rsid w:val="00E91742"/>
    <w:rsid w:val="00EA1F04"/>
    <w:rsid w:val="00EB3C4F"/>
    <w:rsid w:val="00EB7ADA"/>
    <w:rsid w:val="00EC59C2"/>
    <w:rsid w:val="00F560CB"/>
    <w:rsid w:val="00F60A31"/>
    <w:rsid w:val="00F625CC"/>
    <w:rsid w:val="00F7296E"/>
    <w:rsid w:val="00F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uiPriority w:val="99"/>
    <w:rsid w:val="00AB05F0"/>
    <w:pPr>
      <w:spacing w:line="280" w:lineRule="exact"/>
      <w:ind w:left="5103"/>
    </w:pPr>
    <w:rPr>
      <w:sz w:val="30"/>
      <w:szCs w:val="20"/>
    </w:rPr>
  </w:style>
  <w:style w:type="character" w:customStyle="1" w:styleId="FontStyle11">
    <w:name w:val="Font Style11"/>
    <w:uiPriority w:val="99"/>
    <w:rsid w:val="00EB7ADA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032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327E6"/>
    <w:rPr>
      <w:sz w:val="24"/>
    </w:rPr>
  </w:style>
  <w:style w:type="paragraph" w:styleId="a6">
    <w:name w:val="footer"/>
    <w:basedOn w:val="a"/>
    <w:link w:val="a7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327E6"/>
    <w:rPr>
      <w:sz w:val="24"/>
    </w:rPr>
  </w:style>
  <w:style w:type="paragraph" w:styleId="a8">
    <w:name w:val="Balloon Text"/>
    <w:basedOn w:val="a"/>
    <w:link w:val="a9"/>
    <w:uiPriority w:val="99"/>
    <w:rsid w:val="000776F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776FD"/>
    <w:rPr>
      <w:rFonts w:ascii="Tahoma" w:hAnsi="Tahoma"/>
      <w:sz w:val="16"/>
    </w:rPr>
  </w:style>
  <w:style w:type="character" w:styleId="aa">
    <w:name w:val="Hyperlink"/>
    <w:uiPriority w:val="99"/>
    <w:rsid w:val="008F624B"/>
    <w:rPr>
      <w:rFonts w:cs="Times New Roman"/>
      <w:color w:val="0000FF"/>
      <w:u w:val="single"/>
    </w:rPr>
  </w:style>
  <w:style w:type="paragraph" w:customStyle="1" w:styleId="1">
    <w:name w:val="Знак Знак1"/>
    <w:basedOn w:val="a"/>
    <w:uiPriority w:val="99"/>
    <w:rsid w:val="00D652F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b">
    <w:name w:val="Знак Знак Знак"/>
    <w:basedOn w:val="a"/>
    <w:uiPriority w:val="99"/>
    <w:rsid w:val="00237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4136C5"/>
    <w:pPr>
      <w:spacing w:after="120" w:line="360" w:lineRule="auto"/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4136C5"/>
    <w:rPr>
      <w:rFonts w:cs="Times New Roman"/>
      <w:sz w:val="28"/>
    </w:rPr>
  </w:style>
  <w:style w:type="paragraph" w:customStyle="1" w:styleId="ConsPlusNormal">
    <w:name w:val="ConsPlusNormal"/>
    <w:uiPriority w:val="99"/>
    <w:rsid w:val="00F72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729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BELAW;n=106968;fld=134;dst=1012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Голубович</dc:creator>
  <cp:keywords/>
  <dc:description/>
  <cp:lastModifiedBy>Рамановская Виктория Вадимовна</cp:lastModifiedBy>
  <cp:revision>12</cp:revision>
  <cp:lastPrinted>2020-01-27T09:27:00Z</cp:lastPrinted>
  <dcterms:created xsi:type="dcterms:W3CDTF">2020-01-27T09:09:00Z</dcterms:created>
  <dcterms:modified xsi:type="dcterms:W3CDTF">2020-01-28T13:47:00Z</dcterms:modified>
</cp:coreProperties>
</file>