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97" w:type="dxa"/>
        <w:tblInd w:w="-134" w:type="dxa"/>
        <w:tblLayout w:type="fixed"/>
        <w:tblCellMar>
          <w:left w:w="0" w:type="dxa"/>
          <w:right w:w="0" w:type="dxa"/>
        </w:tblCellMar>
        <w:tblLook w:val="04A0"/>
      </w:tblPr>
      <w:tblGrid>
        <w:gridCol w:w="4095"/>
        <w:gridCol w:w="1142"/>
        <w:gridCol w:w="3960"/>
      </w:tblGrid>
      <w:tr w:rsidR="0060220D" w:rsidRPr="00CD2169" w:rsidTr="009A4620">
        <w:trPr>
          <w:cantSplit/>
          <w:trHeight w:val="2098"/>
        </w:trPr>
        <w:tc>
          <w:tcPr>
            <w:tcW w:w="4095" w:type="dxa"/>
          </w:tcPr>
          <w:p w:rsidR="0060220D" w:rsidRPr="00850570" w:rsidRDefault="0060220D" w:rsidP="009A4620">
            <w:pPr>
              <w:jc w:val="center"/>
              <w:rPr>
                <w:b/>
                <w:caps/>
                <w:color w:val="000000" w:themeColor="text1"/>
                <w:lang w:val="be-BY"/>
              </w:rPr>
            </w:pPr>
          </w:p>
          <w:p w:rsidR="0060220D" w:rsidRPr="00850570" w:rsidRDefault="0060220D" w:rsidP="009A4620">
            <w:pPr>
              <w:jc w:val="center"/>
              <w:rPr>
                <w:b/>
                <w:caps/>
                <w:color w:val="000000" w:themeColor="text1"/>
                <w:lang w:val="be-BY"/>
              </w:rPr>
            </w:pPr>
            <w:r w:rsidRPr="00850570">
              <w:rPr>
                <w:b/>
                <w:caps/>
                <w:color w:val="000000" w:themeColor="text1"/>
                <w:sz w:val="22"/>
                <w:szCs w:val="22"/>
                <w:lang w:val="be-BY"/>
              </w:rPr>
              <w:t>міністэрства працы</w:t>
            </w:r>
          </w:p>
          <w:p w:rsidR="0060220D" w:rsidRPr="00850570" w:rsidRDefault="0060220D" w:rsidP="009A4620">
            <w:pPr>
              <w:jc w:val="center"/>
              <w:rPr>
                <w:b/>
                <w:caps/>
                <w:color w:val="000000" w:themeColor="text1"/>
                <w:lang w:val="be-BY"/>
              </w:rPr>
            </w:pPr>
            <w:r w:rsidRPr="00850570">
              <w:rPr>
                <w:b/>
                <w:caps/>
                <w:color w:val="000000" w:themeColor="text1"/>
                <w:sz w:val="22"/>
                <w:szCs w:val="22"/>
                <w:lang w:val="be-BY"/>
              </w:rPr>
              <w:t>і сацыяльнай абароны</w:t>
            </w:r>
          </w:p>
          <w:p w:rsidR="0060220D" w:rsidRPr="00850570" w:rsidRDefault="0060220D" w:rsidP="009A4620">
            <w:pPr>
              <w:jc w:val="center"/>
              <w:rPr>
                <w:b/>
                <w:caps/>
                <w:color w:val="000000" w:themeColor="text1"/>
                <w:lang w:val="be-BY"/>
              </w:rPr>
            </w:pPr>
            <w:r w:rsidRPr="00850570">
              <w:rPr>
                <w:b/>
                <w:caps/>
                <w:color w:val="000000" w:themeColor="text1"/>
                <w:sz w:val="22"/>
                <w:szCs w:val="22"/>
                <w:lang w:val="be-BY"/>
              </w:rPr>
              <w:t>рэспублікі беларусь</w:t>
            </w:r>
          </w:p>
          <w:p w:rsidR="0060220D" w:rsidRPr="00850570" w:rsidRDefault="0060220D" w:rsidP="009A4620">
            <w:pPr>
              <w:jc w:val="center"/>
              <w:rPr>
                <w:b/>
                <w:caps/>
                <w:color w:val="000000" w:themeColor="text1"/>
                <w:sz w:val="16"/>
                <w:szCs w:val="20"/>
                <w:lang w:val="de-DE"/>
              </w:rPr>
            </w:pPr>
          </w:p>
          <w:p w:rsidR="0060220D" w:rsidRPr="00850570" w:rsidRDefault="0060220D" w:rsidP="009A4620">
            <w:pPr>
              <w:jc w:val="center"/>
              <w:rPr>
                <w:color w:val="000000" w:themeColor="text1"/>
                <w:sz w:val="18"/>
                <w:szCs w:val="20"/>
              </w:rPr>
            </w:pPr>
            <w:r w:rsidRPr="00850570">
              <w:rPr>
                <w:color w:val="000000" w:themeColor="text1"/>
                <w:sz w:val="18"/>
                <w:szCs w:val="20"/>
              </w:rPr>
              <w:t xml:space="preserve">пр. </w:t>
            </w:r>
            <w:r w:rsidRPr="00850570">
              <w:rPr>
                <w:color w:val="000000" w:themeColor="text1"/>
                <w:sz w:val="18"/>
                <w:szCs w:val="20"/>
                <w:lang w:val="be-BY"/>
              </w:rPr>
              <w:t>Пераможцаў</w:t>
            </w:r>
            <w:r w:rsidRPr="00850570">
              <w:rPr>
                <w:color w:val="000000" w:themeColor="text1"/>
                <w:sz w:val="18"/>
                <w:szCs w:val="20"/>
              </w:rPr>
              <w:t xml:space="preserve">, 23, к. 2, </w:t>
            </w:r>
            <w:r w:rsidRPr="00850570">
              <w:rPr>
                <w:caps/>
                <w:color w:val="000000" w:themeColor="text1"/>
                <w:sz w:val="18"/>
                <w:szCs w:val="20"/>
              </w:rPr>
              <w:t xml:space="preserve">220004, </w:t>
            </w:r>
            <w:r w:rsidRPr="00850570">
              <w:rPr>
                <w:color w:val="000000" w:themeColor="text1"/>
                <w:sz w:val="18"/>
                <w:szCs w:val="20"/>
              </w:rPr>
              <w:t xml:space="preserve">г. </w:t>
            </w:r>
            <w:proofErr w:type="spellStart"/>
            <w:proofErr w:type="gramStart"/>
            <w:r w:rsidRPr="00850570">
              <w:rPr>
                <w:color w:val="000000" w:themeColor="text1"/>
                <w:sz w:val="18"/>
                <w:szCs w:val="20"/>
              </w:rPr>
              <w:t>Mi</w:t>
            </w:r>
            <w:proofErr w:type="gramEnd"/>
            <w:r w:rsidRPr="00850570">
              <w:rPr>
                <w:color w:val="000000" w:themeColor="text1"/>
                <w:sz w:val="18"/>
                <w:szCs w:val="20"/>
              </w:rPr>
              <w:t>нск</w:t>
            </w:r>
            <w:proofErr w:type="spellEnd"/>
            <w:r w:rsidRPr="00850570">
              <w:rPr>
                <w:color w:val="000000" w:themeColor="text1"/>
                <w:sz w:val="18"/>
                <w:szCs w:val="20"/>
              </w:rPr>
              <w:t xml:space="preserve"> </w:t>
            </w:r>
          </w:p>
          <w:p w:rsidR="0060220D" w:rsidRPr="00850570" w:rsidRDefault="0060220D" w:rsidP="009A4620">
            <w:pPr>
              <w:jc w:val="center"/>
              <w:rPr>
                <w:color w:val="000000" w:themeColor="text1"/>
                <w:sz w:val="18"/>
                <w:szCs w:val="20"/>
              </w:rPr>
            </w:pPr>
            <w:r w:rsidRPr="00850570">
              <w:rPr>
                <w:color w:val="000000" w:themeColor="text1"/>
                <w:sz w:val="18"/>
                <w:szCs w:val="20"/>
                <w:lang w:val="be-BY"/>
              </w:rPr>
              <w:t>т</w:t>
            </w:r>
            <w:r w:rsidRPr="00850570">
              <w:rPr>
                <w:color w:val="000000" w:themeColor="text1"/>
                <w:sz w:val="18"/>
                <w:szCs w:val="20"/>
              </w:rPr>
              <w:t>эл. (017) 306-37-97, факс (017) 306-38-84</w:t>
            </w:r>
          </w:p>
          <w:p w:rsidR="0060220D" w:rsidRPr="00850570" w:rsidRDefault="0060220D" w:rsidP="009A4620">
            <w:pPr>
              <w:jc w:val="center"/>
              <w:rPr>
                <w:color w:val="000000" w:themeColor="text1"/>
                <w:szCs w:val="20"/>
                <w:lang w:val="fr-CA"/>
              </w:rPr>
            </w:pPr>
            <w:r w:rsidRPr="00850570">
              <w:rPr>
                <w:color w:val="000000" w:themeColor="text1"/>
                <w:sz w:val="22"/>
                <w:szCs w:val="20"/>
                <w:lang w:val="fr-CA"/>
              </w:rPr>
              <w:t>E-mail</w:t>
            </w:r>
            <w:r w:rsidRPr="00850570">
              <w:rPr>
                <w:color w:val="000000" w:themeColor="text1"/>
                <w:spacing w:val="20"/>
                <w:sz w:val="22"/>
                <w:szCs w:val="20"/>
                <w:lang w:val="fr-CA"/>
              </w:rPr>
              <w:t xml:space="preserve">: </w:t>
            </w:r>
            <w:r w:rsidRPr="00850570">
              <w:rPr>
                <w:color w:val="000000" w:themeColor="text1"/>
                <w:sz w:val="22"/>
                <w:szCs w:val="20"/>
                <w:lang w:val="fr-CA"/>
              </w:rPr>
              <w:t>mlsp@mintrud.gov.by</w:t>
            </w:r>
          </w:p>
          <w:p w:rsidR="0060220D" w:rsidRPr="00850570" w:rsidRDefault="0060220D" w:rsidP="009A4620">
            <w:pPr>
              <w:jc w:val="center"/>
              <w:rPr>
                <w:b/>
                <w:caps/>
                <w:color w:val="000000" w:themeColor="text1"/>
                <w:sz w:val="30"/>
                <w:szCs w:val="20"/>
                <w:lang w:val="fr-CA"/>
              </w:rPr>
            </w:pPr>
          </w:p>
        </w:tc>
        <w:tc>
          <w:tcPr>
            <w:tcW w:w="1142" w:type="dxa"/>
          </w:tcPr>
          <w:p w:rsidR="0060220D" w:rsidRPr="00850570" w:rsidRDefault="0060220D" w:rsidP="009A4620">
            <w:pPr>
              <w:tabs>
                <w:tab w:val="left" w:pos="708"/>
                <w:tab w:val="center" w:pos="4153"/>
                <w:tab w:val="right" w:pos="8306"/>
              </w:tabs>
              <w:jc w:val="center"/>
              <w:rPr>
                <w:color w:val="000000" w:themeColor="text1"/>
                <w:szCs w:val="20"/>
                <w:lang w:val="fr-CA"/>
              </w:rPr>
            </w:pPr>
          </w:p>
        </w:tc>
        <w:tc>
          <w:tcPr>
            <w:tcW w:w="3960" w:type="dxa"/>
          </w:tcPr>
          <w:p w:rsidR="0060220D" w:rsidRPr="00850570" w:rsidRDefault="0060220D" w:rsidP="009A4620">
            <w:pPr>
              <w:jc w:val="right"/>
              <w:rPr>
                <w:rFonts w:ascii="Peterburg" w:hAnsi="Peterburg"/>
                <w:b/>
                <w:color w:val="000000" w:themeColor="text1"/>
                <w:spacing w:val="30"/>
                <w:szCs w:val="20"/>
                <w:lang w:val="fr-CA"/>
              </w:rPr>
            </w:pPr>
          </w:p>
          <w:p w:rsidR="0060220D" w:rsidRPr="00850570" w:rsidRDefault="0060220D" w:rsidP="009A4620">
            <w:pPr>
              <w:jc w:val="center"/>
              <w:rPr>
                <w:b/>
                <w:caps/>
                <w:color w:val="000000" w:themeColor="text1"/>
              </w:rPr>
            </w:pPr>
            <w:r w:rsidRPr="00850570">
              <w:rPr>
                <w:b/>
                <w:caps/>
                <w:color w:val="000000" w:themeColor="text1"/>
                <w:sz w:val="22"/>
                <w:szCs w:val="22"/>
              </w:rPr>
              <w:t>МИНИСтЕРСТВО ТРУДА</w:t>
            </w:r>
          </w:p>
          <w:p w:rsidR="0060220D" w:rsidRPr="00850570" w:rsidRDefault="0060220D" w:rsidP="009A4620">
            <w:pPr>
              <w:jc w:val="center"/>
              <w:rPr>
                <w:b/>
                <w:caps/>
                <w:color w:val="000000" w:themeColor="text1"/>
              </w:rPr>
            </w:pPr>
            <w:r w:rsidRPr="00850570">
              <w:rPr>
                <w:b/>
                <w:caps/>
                <w:color w:val="000000" w:themeColor="text1"/>
                <w:sz w:val="22"/>
                <w:szCs w:val="22"/>
              </w:rPr>
              <w:t>И СОЦИАЛЬНОЙ ЗАЩИТЫ</w:t>
            </w:r>
          </w:p>
          <w:p w:rsidR="0060220D" w:rsidRPr="00850570" w:rsidRDefault="0060220D" w:rsidP="009A4620">
            <w:pPr>
              <w:jc w:val="center"/>
              <w:rPr>
                <w:b/>
                <w:caps/>
                <w:color w:val="000000" w:themeColor="text1"/>
              </w:rPr>
            </w:pPr>
            <w:r w:rsidRPr="00850570">
              <w:rPr>
                <w:b/>
                <w:caps/>
                <w:color w:val="000000" w:themeColor="text1"/>
                <w:sz w:val="22"/>
                <w:szCs w:val="22"/>
              </w:rPr>
              <w:t>РЕСПУБЛИКИ БЕЛАРУСЬ</w:t>
            </w:r>
          </w:p>
          <w:p w:rsidR="0060220D" w:rsidRPr="00850570" w:rsidRDefault="0060220D" w:rsidP="009A4620">
            <w:pPr>
              <w:jc w:val="center"/>
              <w:rPr>
                <w:b/>
                <w:caps/>
                <w:color w:val="000000" w:themeColor="text1"/>
                <w:sz w:val="16"/>
                <w:szCs w:val="20"/>
              </w:rPr>
            </w:pPr>
          </w:p>
          <w:p w:rsidR="0060220D" w:rsidRPr="00850570" w:rsidRDefault="0060220D" w:rsidP="009A4620">
            <w:pPr>
              <w:jc w:val="center"/>
              <w:rPr>
                <w:color w:val="000000" w:themeColor="text1"/>
                <w:sz w:val="18"/>
                <w:szCs w:val="20"/>
              </w:rPr>
            </w:pPr>
            <w:r w:rsidRPr="00850570">
              <w:rPr>
                <w:color w:val="000000" w:themeColor="text1"/>
                <w:sz w:val="18"/>
                <w:szCs w:val="20"/>
              </w:rPr>
              <w:t xml:space="preserve">пр. Победителей, 23, к. 2, </w:t>
            </w:r>
            <w:r w:rsidRPr="00850570">
              <w:rPr>
                <w:caps/>
                <w:color w:val="000000" w:themeColor="text1"/>
                <w:sz w:val="18"/>
                <w:szCs w:val="20"/>
              </w:rPr>
              <w:t xml:space="preserve">220004, </w:t>
            </w:r>
            <w:r w:rsidRPr="00850570">
              <w:rPr>
                <w:color w:val="000000" w:themeColor="text1"/>
                <w:sz w:val="18"/>
                <w:szCs w:val="20"/>
              </w:rPr>
              <w:t>г. Минск</w:t>
            </w:r>
          </w:p>
          <w:p w:rsidR="0060220D" w:rsidRPr="00850570" w:rsidRDefault="0060220D" w:rsidP="009A4620">
            <w:pPr>
              <w:jc w:val="center"/>
              <w:rPr>
                <w:color w:val="000000" w:themeColor="text1"/>
                <w:sz w:val="18"/>
                <w:szCs w:val="20"/>
              </w:rPr>
            </w:pPr>
            <w:r w:rsidRPr="00850570">
              <w:rPr>
                <w:color w:val="000000" w:themeColor="text1"/>
                <w:sz w:val="18"/>
                <w:szCs w:val="20"/>
              </w:rPr>
              <w:t>тел. (017) 306-37-97, факс (017) 306-38-84</w:t>
            </w:r>
          </w:p>
          <w:p w:rsidR="0060220D" w:rsidRPr="00850570" w:rsidRDefault="0060220D" w:rsidP="009A4620">
            <w:pPr>
              <w:jc w:val="center"/>
              <w:rPr>
                <w:color w:val="000000" w:themeColor="text1"/>
                <w:szCs w:val="20"/>
                <w:lang w:val="fr-CA"/>
              </w:rPr>
            </w:pPr>
            <w:r w:rsidRPr="00850570">
              <w:rPr>
                <w:color w:val="000000" w:themeColor="text1"/>
                <w:sz w:val="22"/>
                <w:szCs w:val="20"/>
                <w:lang w:val="fr-CA"/>
              </w:rPr>
              <w:t>E-mail</w:t>
            </w:r>
            <w:r w:rsidRPr="00850570">
              <w:rPr>
                <w:color w:val="000000" w:themeColor="text1"/>
                <w:spacing w:val="20"/>
                <w:sz w:val="22"/>
                <w:szCs w:val="20"/>
                <w:lang w:val="fr-CA"/>
              </w:rPr>
              <w:t xml:space="preserve">: </w:t>
            </w:r>
            <w:r w:rsidRPr="00850570">
              <w:rPr>
                <w:color w:val="000000" w:themeColor="text1"/>
                <w:sz w:val="22"/>
                <w:szCs w:val="20"/>
                <w:lang w:val="fr-CA"/>
              </w:rPr>
              <w:t>mlsp@mintrud.gov.by</w:t>
            </w:r>
          </w:p>
          <w:p w:rsidR="0060220D" w:rsidRPr="00850570" w:rsidRDefault="0060220D" w:rsidP="009A4620">
            <w:pPr>
              <w:jc w:val="center"/>
              <w:rPr>
                <w:color w:val="000000" w:themeColor="text1"/>
                <w:sz w:val="18"/>
                <w:szCs w:val="20"/>
                <w:lang w:val="fr-CA"/>
              </w:rPr>
            </w:pPr>
          </w:p>
        </w:tc>
      </w:tr>
    </w:tbl>
    <w:p w:rsidR="0060220D" w:rsidRPr="00850570" w:rsidRDefault="00A04EC5" w:rsidP="0060220D">
      <w:pPr>
        <w:tabs>
          <w:tab w:val="left" w:pos="4500"/>
        </w:tabs>
        <w:rPr>
          <w:color w:val="000000" w:themeColor="text1"/>
          <w:sz w:val="30"/>
          <w:szCs w:val="20"/>
        </w:rPr>
      </w:pPr>
      <w:r>
        <w:rPr>
          <w:color w:val="000000" w:themeColor="text1"/>
          <w:sz w:val="30"/>
          <w:szCs w:val="20"/>
          <w:lang w:val="en-US"/>
        </w:rPr>
        <w:t xml:space="preserve">  </w:t>
      </w:r>
      <w:r>
        <w:rPr>
          <w:color w:val="000000" w:themeColor="text1"/>
          <w:sz w:val="30"/>
          <w:szCs w:val="20"/>
        </w:rPr>
        <w:t>11</w:t>
      </w:r>
      <w:bookmarkStart w:id="0" w:name="_GoBack"/>
      <w:bookmarkEnd w:id="0"/>
      <w:r w:rsidR="0060220D" w:rsidRPr="00850570">
        <w:rPr>
          <w:color w:val="000000" w:themeColor="text1"/>
          <w:sz w:val="30"/>
          <w:szCs w:val="20"/>
        </w:rPr>
        <w:t>.</w:t>
      </w:r>
      <w:r w:rsidR="0060220D" w:rsidRPr="0060220D">
        <w:rPr>
          <w:color w:val="000000" w:themeColor="text1"/>
          <w:sz w:val="30"/>
          <w:szCs w:val="20"/>
        </w:rPr>
        <w:t>02</w:t>
      </w:r>
      <w:r w:rsidR="0060220D" w:rsidRPr="00850570">
        <w:rPr>
          <w:color w:val="000000" w:themeColor="text1"/>
          <w:sz w:val="30"/>
          <w:szCs w:val="20"/>
        </w:rPr>
        <w:t>.202</w:t>
      </w:r>
      <w:r w:rsidR="0060220D" w:rsidRPr="0060220D">
        <w:rPr>
          <w:color w:val="000000" w:themeColor="text1"/>
          <w:sz w:val="30"/>
          <w:szCs w:val="20"/>
        </w:rPr>
        <w:t>1</w:t>
      </w:r>
      <w:r w:rsidR="0060220D" w:rsidRPr="00850570">
        <w:rPr>
          <w:color w:val="000000" w:themeColor="text1"/>
          <w:sz w:val="30"/>
          <w:szCs w:val="20"/>
        </w:rPr>
        <w:t xml:space="preserve"> № 16-1-17/</w:t>
      </w:r>
      <w:r w:rsidR="0060220D" w:rsidRPr="0060220D">
        <w:rPr>
          <w:color w:val="000000" w:themeColor="text1"/>
          <w:sz w:val="30"/>
          <w:szCs w:val="20"/>
        </w:rPr>
        <w:t>259</w:t>
      </w:r>
      <w:r w:rsidR="0060220D">
        <w:rPr>
          <w:color w:val="000000" w:themeColor="text1"/>
          <w:sz w:val="30"/>
          <w:szCs w:val="20"/>
        </w:rPr>
        <w:t>-Кол</w:t>
      </w:r>
      <w:r w:rsidR="0060220D" w:rsidRPr="00850570">
        <w:rPr>
          <w:color w:val="000000" w:themeColor="text1"/>
          <w:sz w:val="30"/>
          <w:szCs w:val="20"/>
        </w:rPr>
        <w:t>-22</w:t>
      </w:r>
    </w:p>
    <w:p w:rsidR="0060220D" w:rsidRDefault="0060220D" w:rsidP="0060220D">
      <w:pPr>
        <w:pStyle w:val="a6"/>
        <w:spacing w:after="0"/>
        <w:ind w:left="0" w:firstLine="709"/>
        <w:jc w:val="both"/>
        <w:rPr>
          <w:sz w:val="30"/>
          <w:szCs w:val="30"/>
        </w:rPr>
      </w:pPr>
    </w:p>
    <w:p w:rsidR="0004427A" w:rsidRPr="00055D26" w:rsidRDefault="0004427A" w:rsidP="00055D26">
      <w:pPr>
        <w:ind w:left="4536"/>
        <w:jc w:val="both"/>
        <w:rPr>
          <w:sz w:val="30"/>
          <w:szCs w:val="30"/>
        </w:rPr>
      </w:pPr>
    </w:p>
    <w:p w:rsidR="0004427A" w:rsidRPr="00433257" w:rsidRDefault="0004427A" w:rsidP="00055D26">
      <w:pPr>
        <w:ind w:left="4536"/>
        <w:jc w:val="both"/>
        <w:rPr>
          <w:sz w:val="30"/>
          <w:szCs w:val="30"/>
        </w:rPr>
      </w:pPr>
    </w:p>
    <w:p w:rsidR="0060220D" w:rsidRPr="0004427A" w:rsidRDefault="0004427A" w:rsidP="0060220D">
      <w:pPr>
        <w:spacing w:line="280" w:lineRule="exact"/>
        <w:ind w:left="4536"/>
        <w:jc w:val="both"/>
        <w:rPr>
          <w:sz w:val="30"/>
          <w:szCs w:val="30"/>
        </w:rPr>
      </w:pPr>
      <w:r>
        <w:rPr>
          <w:sz w:val="30"/>
          <w:szCs w:val="30"/>
        </w:rPr>
        <w:t xml:space="preserve"> </w:t>
      </w:r>
    </w:p>
    <w:p w:rsidR="0060220D" w:rsidRDefault="0060220D" w:rsidP="0060220D">
      <w:pPr>
        <w:spacing w:line="280" w:lineRule="exact"/>
        <w:jc w:val="both"/>
        <w:rPr>
          <w:sz w:val="30"/>
          <w:szCs w:val="30"/>
        </w:rPr>
      </w:pPr>
      <w:r>
        <w:rPr>
          <w:sz w:val="30"/>
          <w:szCs w:val="30"/>
        </w:rPr>
        <w:t>О рассмотрении обращения</w:t>
      </w:r>
    </w:p>
    <w:p w:rsidR="0060220D" w:rsidRDefault="0060220D" w:rsidP="0060220D">
      <w:pPr>
        <w:pStyle w:val="a6"/>
        <w:spacing w:after="0"/>
        <w:ind w:left="0" w:firstLine="709"/>
        <w:jc w:val="both"/>
        <w:rPr>
          <w:sz w:val="30"/>
          <w:szCs w:val="30"/>
        </w:rPr>
      </w:pPr>
    </w:p>
    <w:p w:rsidR="0060220D" w:rsidRDefault="0060220D" w:rsidP="0060220D">
      <w:pPr>
        <w:pStyle w:val="a6"/>
        <w:spacing w:after="0"/>
        <w:ind w:left="0" w:firstLine="709"/>
        <w:jc w:val="both"/>
        <w:rPr>
          <w:sz w:val="30"/>
          <w:szCs w:val="30"/>
        </w:rPr>
      </w:pPr>
      <w:r w:rsidRPr="00F70669">
        <w:rPr>
          <w:sz w:val="30"/>
          <w:szCs w:val="30"/>
        </w:rPr>
        <w:t>Ваш</w:t>
      </w:r>
      <w:r>
        <w:rPr>
          <w:sz w:val="30"/>
          <w:szCs w:val="30"/>
        </w:rPr>
        <w:t>е обращение рассмотрено. Сообщаем следующее.</w:t>
      </w:r>
    </w:p>
    <w:p w:rsidR="00C75A43" w:rsidRPr="00FE0D6B" w:rsidRDefault="00C75A43" w:rsidP="00C75A43">
      <w:pPr>
        <w:widowControl w:val="0"/>
        <w:tabs>
          <w:tab w:val="left" w:pos="709"/>
        </w:tabs>
        <w:autoSpaceDE w:val="0"/>
        <w:autoSpaceDN w:val="0"/>
        <w:adjustRightInd w:val="0"/>
        <w:ind w:firstLine="702"/>
        <w:jc w:val="both"/>
        <w:rPr>
          <w:sz w:val="30"/>
          <w:szCs w:val="30"/>
        </w:rPr>
      </w:pPr>
      <w:r w:rsidRPr="00C75A43">
        <w:rPr>
          <w:sz w:val="30"/>
          <w:szCs w:val="30"/>
        </w:rPr>
        <w:t>Порядок</w:t>
      </w:r>
      <w:r w:rsidRPr="00CB0D2B">
        <w:rPr>
          <w:sz w:val="30"/>
          <w:szCs w:val="30"/>
        </w:rPr>
        <w:t xml:space="preserve"> назначения и исчисления пенсий регулируется Законом Республики Беларусь «О пенсионном обеспечении» (далее – Закон). </w:t>
      </w:r>
      <w:r w:rsidRPr="00FE0D6B">
        <w:rPr>
          <w:sz w:val="30"/>
          <w:szCs w:val="30"/>
        </w:rPr>
        <w:t>При этом все статьи Закона применяются в комплексе, а не избирательно.</w:t>
      </w:r>
    </w:p>
    <w:p w:rsidR="00C97E4C" w:rsidRPr="003500C1" w:rsidRDefault="00C97E4C" w:rsidP="00C97E4C">
      <w:pPr>
        <w:ind w:firstLine="709"/>
        <w:jc w:val="both"/>
        <w:rPr>
          <w:sz w:val="30"/>
          <w:szCs w:val="30"/>
        </w:rPr>
      </w:pPr>
      <w:r>
        <w:rPr>
          <w:sz w:val="30"/>
          <w:szCs w:val="30"/>
        </w:rPr>
        <w:t>Законом закреплено, что назначение</w:t>
      </w:r>
      <w:r w:rsidR="00827962">
        <w:rPr>
          <w:sz w:val="30"/>
          <w:szCs w:val="30"/>
        </w:rPr>
        <w:t xml:space="preserve"> пенсии</w:t>
      </w:r>
      <w:r>
        <w:rPr>
          <w:sz w:val="30"/>
          <w:szCs w:val="30"/>
        </w:rPr>
        <w:t xml:space="preserve">, </w:t>
      </w:r>
      <w:r w:rsidR="00827962">
        <w:rPr>
          <w:sz w:val="30"/>
          <w:szCs w:val="30"/>
        </w:rPr>
        <w:t xml:space="preserve">ее </w:t>
      </w:r>
      <w:r>
        <w:rPr>
          <w:sz w:val="30"/>
          <w:szCs w:val="30"/>
        </w:rPr>
        <w:t>перерасчет, п</w:t>
      </w:r>
      <w:r w:rsidRPr="003500C1">
        <w:rPr>
          <w:sz w:val="30"/>
          <w:szCs w:val="30"/>
        </w:rPr>
        <w:t>еревод на другой вид пенсии</w:t>
      </w:r>
      <w:r>
        <w:rPr>
          <w:sz w:val="30"/>
          <w:szCs w:val="30"/>
        </w:rPr>
        <w:t xml:space="preserve"> производ</w:t>
      </w:r>
      <w:r w:rsidR="00827962">
        <w:rPr>
          <w:sz w:val="30"/>
          <w:szCs w:val="30"/>
        </w:rPr>
        <w:t>я</w:t>
      </w:r>
      <w:r>
        <w:rPr>
          <w:sz w:val="30"/>
          <w:szCs w:val="30"/>
        </w:rPr>
        <w:t xml:space="preserve">тся </w:t>
      </w:r>
      <w:r w:rsidRPr="003500C1">
        <w:rPr>
          <w:sz w:val="30"/>
          <w:szCs w:val="30"/>
        </w:rPr>
        <w:t xml:space="preserve">органом, осуществляющим пенсионное обеспечение, </w:t>
      </w:r>
      <w:r w:rsidRPr="00C97E4C">
        <w:rPr>
          <w:b/>
          <w:sz w:val="30"/>
          <w:szCs w:val="30"/>
        </w:rPr>
        <w:t xml:space="preserve">на основании </w:t>
      </w:r>
      <w:r>
        <w:rPr>
          <w:b/>
          <w:sz w:val="30"/>
          <w:szCs w:val="30"/>
        </w:rPr>
        <w:t xml:space="preserve">поданного ему </w:t>
      </w:r>
      <w:r w:rsidRPr="00C97E4C">
        <w:rPr>
          <w:b/>
          <w:sz w:val="30"/>
          <w:szCs w:val="30"/>
        </w:rPr>
        <w:t>заявления</w:t>
      </w:r>
      <w:r w:rsidRPr="003500C1">
        <w:rPr>
          <w:sz w:val="30"/>
          <w:szCs w:val="30"/>
        </w:rPr>
        <w:t xml:space="preserve"> по установленной форме </w:t>
      </w:r>
      <w:r>
        <w:rPr>
          <w:sz w:val="30"/>
          <w:szCs w:val="30"/>
        </w:rPr>
        <w:t>с</w:t>
      </w:r>
      <w:r w:rsidRPr="003500C1">
        <w:rPr>
          <w:sz w:val="30"/>
          <w:szCs w:val="30"/>
        </w:rPr>
        <w:t xml:space="preserve"> </w:t>
      </w:r>
      <w:r>
        <w:rPr>
          <w:sz w:val="30"/>
          <w:szCs w:val="30"/>
        </w:rPr>
        <w:t xml:space="preserve">приложением к нему </w:t>
      </w:r>
      <w:r w:rsidRPr="003500C1">
        <w:rPr>
          <w:sz w:val="30"/>
          <w:szCs w:val="30"/>
        </w:rPr>
        <w:t>необходимых документов</w:t>
      </w:r>
      <w:r>
        <w:rPr>
          <w:sz w:val="30"/>
          <w:szCs w:val="30"/>
        </w:rPr>
        <w:t xml:space="preserve">. </w:t>
      </w:r>
      <w:r w:rsidRPr="00827962">
        <w:rPr>
          <w:b/>
          <w:sz w:val="30"/>
          <w:szCs w:val="30"/>
        </w:rPr>
        <w:t>Перевод</w:t>
      </w:r>
      <w:r w:rsidRPr="003500C1">
        <w:rPr>
          <w:sz w:val="30"/>
          <w:szCs w:val="30"/>
        </w:rPr>
        <w:t xml:space="preserve"> на другой вид пенсии производится </w:t>
      </w:r>
      <w:r w:rsidRPr="00827962">
        <w:rPr>
          <w:b/>
          <w:sz w:val="30"/>
          <w:szCs w:val="30"/>
        </w:rPr>
        <w:t>со дня подачи</w:t>
      </w:r>
      <w:r w:rsidRPr="003500C1">
        <w:rPr>
          <w:sz w:val="30"/>
          <w:szCs w:val="30"/>
        </w:rPr>
        <w:t xml:space="preserve"> соответствующего </w:t>
      </w:r>
      <w:r w:rsidRPr="00827962">
        <w:rPr>
          <w:b/>
          <w:sz w:val="30"/>
          <w:szCs w:val="30"/>
        </w:rPr>
        <w:t>заявления</w:t>
      </w:r>
      <w:r w:rsidRPr="003500C1">
        <w:rPr>
          <w:sz w:val="30"/>
          <w:szCs w:val="30"/>
        </w:rPr>
        <w:t xml:space="preserve"> со всеми необходимыми документами, если их нет в пенсионном деле (статья 82  Закона). </w:t>
      </w:r>
    </w:p>
    <w:p w:rsidR="00C97E4C" w:rsidRDefault="000E4B04" w:rsidP="000E4B04">
      <w:pPr>
        <w:ind w:firstLine="709"/>
        <w:jc w:val="both"/>
        <w:rPr>
          <w:rStyle w:val="FontStyle11"/>
          <w:sz w:val="30"/>
          <w:szCs w:val="30"/>
        </w:rPr>
      </w:pPr>
      <w:r>
        <w:rPr>
          <w:rStyle w:val="FontStyle11"/>
          <w:sz w:val="30"/>
          <w:szCs w:val="30"/>
        </w:rPr>
        <w:t>Согласно статье 75 Закона о</w:t>
      </w:r>
      <w:r w:rsidRPr="008D1A05">
        <w:rPr>
          <w:rStyle w:val="FontStyle11"/>
          <w:sz w:val="30"/>
          <w:szCs w:val="30"/>
        </w:rPr>
        <w:t>рганы по труду, занятости и социальной защите обязаны давать разъяснения и справки по вопросам назначения пенсий</w:t>
      </w:r>
      <w:r w:rsidR="00C97E4C">
        <w:rPr>
          <w:rStyle w:val="FontStyle11"/>
          <w:sz w:val="30"/>
          <w:szCs w:val="30"/>
        </w:rPr>
        <w:t>, содействовать заявителю в получении необходимых документов.</w:t>
      </w:r>
    </w:p>
    <w:p w:rsidR="00827962" w:rsidRDefault="00C97E4C" w:rsidP="000E4B04">
      <w:pPr>
        <w:ind w:firstLine="709"/>
        <w:jc w:val="both"/>
        <w:rPr>
          <w:rStyle w:val="FontStyle11"/>
          <w:sz w:val="30"/>
          <w:szCs w:val="30"/>
        </w:rPr>
      </w:pPr>
      <w:r>
        <w:rPr>
          <w:rStyle w:val="FontStyle11"/>
          <w:sz w:val="30"/>
          <w:szCs w:val="30"/>
        </w:rPr>
        <w:t>Обязанность выявлять лиц, которые приобрели право на более высокий уровень пенсионного обеспечения на о</w:t>
      </w:r>
      <w:r w:rsidRPr="008D1A05">
        <w:rPr>
          <w:rStyle w:val="FontStyle11"/>
          <w:sz w:val="30"/>
          <w:szCs w:val="30"/>
        </w:rPr>
        <w:t>рганы по труду, занятости и социальной защите</w:t>
      </w:r>
      <w:r>
        <w:rPr>
          <w:rStyle w:val="FontStyle11"/>
          <w:sz w:val="30"/>
          <w:szCs w:val="30"/>
        </w:rPr>
        <w:t xml:space="preserve"> не возложена. Это связано с тем, что наличие или отсутствие у лица права на пенсию любого вида осуществляется в «ручном» режиме. </w:t>
      </w:r>
      <w:r w:rsidR="00827962">
        <w:rPr>
          <w:rStyle w:val="FontStyle11"/>
          <w:sz w:val="30"/>
          <w:szCs w:val="30"/>
        </w:rPr>
        <w:t>На учете в органах по труду, занятости и социальной защите состоит почти 2,5 млн. пенсионеров. Перебрать вручную и  проанализировать массив пенсионных дел на предмет поиска лиц, у которых может возникнуть право на повышение пенсии, не представляется возможным.</w:t>
      </w:r>
    </w:p>
    <w:p w:rsidR="000E4B04" w:rsidRDefault="00057AB9" w:rsidP="000E4B04">
      <w:pPr>
        <w:ind w:firstLine="709"/>
        <w:jc w:val="both"/>
        <w:rPr>
          <w:rStyle w:val="FontStyle11"/>
          <w:sz w:val="30"/>
          <w:szCs w:val="30"/>
        </w:rPr>
      </w:pPr>
      <w:r>
        <w:rPr>
          <w:rStyle w:val="FontStyle11"/>
          <w:sz w:val="30"/>
          <w:szCs w:val="30"/>
        </w:rPr>
        <w:t>Кроме того, д</w:t>
      </w:r>
      <w:r w:rsidR="00C97E4C">
        <w:rPr>
          <w:rStyle w:val="FontStyle11"/>
          <w:sz w:val="30"/>
          <w:szCs w:val="30"/>
        </w:rPr>
        <w:t>ля принятия решения в отношении прав, которые возникли уже после назначения пенсии, необходима дополнительная информация о стаже, а в некоторых случаях также о заработке</w:t>
      </w:r>
      <w:r w:rsidR="00827962">
        <w:rPr>
          <w:rStyle w:val="FontStyle11"/>
          <w:sz w:val="30"/>
          <w:szCs w:val="30"/>
        </w:rPr>
        <w:t xml:space="preserve"> и т.д</w:t>
      </w:r>
      <w:r w:rsidR="00C97E4C">
        <w:rPr>
          <w:rStyle w:val="FontStyle11"/>
          <w:sz w:val="30"/>
          <w:szCs w:val="30"/>
        </w:rPr>
        <w:t xml:space="preserve">. </w:t>
      </w:r>
      <w:r w:rsidR="00827962">
        <w:rPr>
          <w:rStyle w:val="FontStyle11"/>
          <w:sz w:val="30"/>
          <w:szCs w:val="30"/>
        </w:rPr>
        <w:t>Пр</w:t>
      </w:r>
      <w:r w:rsidR="00C97E4C">
        <w:rPr>
          <w:rStyle w:val="FontStyle11"/>
          <w:sz w:val="30"/>
          <w:szCs w:val="30"/>
        </w:rPr>
        <w:t>ограммное обеспечение</w:t>
      </w:r>
      <w:r>
        <w:rPr>
          <w:rStyle w:val="FontStyle11"/>
          <w:sz w:val="30"/>
          <w:szCs w:val="30"/>
        </w:rPr>
        <w:t>,</w:t>
      </w:r>
      <w:r w:rsidR="00C97E4C">
        <w:rPr>
          <w:rStyle w:val="FontStyle11"/>
          <w:sz w:val="30"/>
          <w:szCs w:val="30"/>
        </w:rPr>
        <w:t xml:space="preserve"> которое позволило бы в автоматическом режиме собрать из разных</w:t>
      </w:r>
      <w:r w:rsidR="0095779D">
        <w:rPr>
          <w:rStyle w:val="FontStyle11"/>
          <w:sz w:val="30"/>
          <w:szCs w:val="30"/>
        </w:rPr>
        <w:t xml:space="preserve"> (зачастую разрозненных)</w:t>
      </w:r>
      <w:r w:rsidR="00C97E4C">
        <w:rPr>
          <w:rStyle w:val="FontStyle11"/>
          <w:sz w:val="30"/>
          <w:szCs w:val="30"/>
        </w:rPr>
        <w:t xml:space="preserve"> информационных ресурсов все необходимые данные и</w:t>
      </w:r>
      <w:r w:rsidR="00827962">
        <w:rPr>
          <w:rStyle w:val="FontStyle11"/>
          <w:sz w:val="30"/>
          <w:szCs w:val="30"/>
        </w:rPr>
        <w:t>,</w:t>
      </w:r>
      <w:r w:rsidR="00C97E4C">
        <w:rPr>
          <w:rStyle w:val="FontStyle11"/>
          <w:sz w:val="30"/>
          <w:szCs w:val="30"/>
        </w:rPr>
        <w:t xml:space="preserve"> проанализировав их</w:t>
      </w:r>
      <w:r w:rsidR="00827962">
        <w:rPr>
          <w:rStyle w:val="FontStyle11"/>
          <w:sz w:val="30"/>
          <w:szCs w:val="30"/>
        </w:rPr>
        <w:t>,</w:t>
      </w:r>
      <w:r w:rsidR="00C97E4C">
        <w:rPr>
          <w:rStyle w:val="FontStyle11"/>
          <w:sz w:val="30"/>
          <w:szCs w:val="30"/>
        </w:rPr>
        <w:t xml:space="preserve"> сделать вывод о </w:t>
      </w:r>
      <w:r w:rsidR="00C97E4C">
        <w:rPr>
          <w:rStyle w:val="FontStyle11"/>
          <w:sz w:val="30"/>
          <w:szCs w:val="30"/>
        </w:rPr>
        <w:lastRenderedPageBreak/>
        <w:t>праве лица на увеличение пенсии</w:t>
      </w:r>
      <w:r>
        <w:rPr>
          <w:rStyle w:val="FontStyle11"/>
          <w:sz w:val="30"/>
          <w:szCs w:val="30"/>
        </w:rPr>
        <w:t>,</w:t>
      </w:r>
      <w:r w:rsidR="0095779D">
        <w:rPr>
          <w:rStyle w:val="FontStyle11"/>
          <w:sz w:val="30"/>
          <w:szCs w:val="30"/>
        </w:rPr>
        <w:t xml:space="preserve"> в настоящее время не существует. Более того, отсутствует пока и </w:t>
      </w:r>
      <w:r w:rsidR="000E4B04">
        <w:rPr>
          <w:rStyle w:val="FontStyle11"/>
          <w:sz w:val="30"/>
          <w:szCs w:val="30"/>
        </w:rPr>
        <w:t xml:space="preserve"> локальн</w:t>
      </w:r>
      <w:r w:rsidR="0095779D">
        <w:rPr>
          <w:rStyle w:val="FontStyle11"/>
          <w:sz w:val="30"/>
          <w:szCs w:val="30"/>
        </w:rPr>
        <w:t>ая</w:t>
      </w:r>
      <w:r w:rsidR="000E4B04">
        <w:rPr>
          <w:rStyle w:val="FontStyle11"/>
          <w:sz w:val="30"/>
          <w:szCs w:val="30"/>
        </w:rPr>
        <w:t xml:space="preserve"> систем</w:t>
      </w:r>
      <w:r w:rsidR="0095779D">
        <w:rPr>
          <w:rStyle w:val="FontStyle11"/>
          <w:sz w:val="30"/>
          <w:szCs w:val="30"/>
        </w:rPr>
        <w:t>а,</w:t>
      </w:r>
      <w:r w:rsidR="000E4B04">
        <w:rPr>
          <w:rStyle w:val="FontStyle11"/>
          <w:sz w:val="30"/>
          <w:szCs w:val="30"/>
        </w:rPr>
        <w:t xml:space="preserve"> в которой име</w:t>
      </w:r>
      <w:r>
        <w:rPr>
          <w:rStyle w:val="FontStyle11"/>
          <w:sz w:val="30"/>
          <w:szCs w:val="30"/>
        </w:rPr>
        <w:t>лись бы</w:t>
      </w:r>
      <w:r w:rsidR="000E4B04">
        <w:rPr>
          <w:rStyle w:val="FontStyle11"/>
          <w:sz w:val="30"/>
          <w:szCs w:val="30"/>
        </w:rPr>
        <w:t xml:space="preserve"> </w:t>
      </w:r>
      <w:r w:rsidR="0095779D">
        <w:rPr>
          <w:rStyle w:val="FontStyle11"/>
          <w:sz w:val="30"/>
          <w:szCs w:val="30"/>
        </w:rPr>
        <w:t xml:space="preserve">полные </w:t>
      </w:r>
      <w:r w:rsidR="000E4B04">
        <w:rPr>
          <w:rStyle w:val="FontStyle11"/>
          <w:sz w:val="30"/>
          <w:szCs w:val="30"/>
        </w:rPr>
        <w:t>данные о стаже (например,</w:t>
      </w:r>
      <w:r w:rsidR="00F50647">
        <w:rPr>
          <w:rStyle w:val="FontStyle11"/>
          <w:sz w:val="30"/>
          <w:szCs w:val="30"/>
        </w:rPr>
        <w:t xml:space="preserve"> данные об обучении, рождении детей</w:t>
      </w:r>
      <w:r w:rsidR="0095779D">
        <w:rPr>
          <w:rStyle w:val="FontStyle11"/>
          <w:sz w:val="30"/>
          <w:szCs w:val="30"/>
        </w:rPr>
        <w:t xml:space="preserve"> и т.д.</w:t>
      </w:r>
      <w:r w:rsidR="00F50647">
        <w:rPr>
          <w:rStyle w:val="FontStyle11"/>
          <w:sz w:val="30"/>
          <w:szCs w:val="30"/>
        </w:rPr>
        <w:t>, что также может оказ</w:t>
      </w:r>
      <w:r w:rsidR="00B74ADB">
        <w:rPr>
          <w:rStyle w:val="FontStyle11"/>
          <w:sz w:val="30"/>
          <w:szCs w:val="30"/>
        </w:rPr>
        <w:t>ывать</w:t>
      </w:r>
      <w:r w:rsidR="00F50647">
        <w:rPr>
          <w:rStyle w:val="FontStyle11"/>
          <w:sz w:val="30"/>
          <w:szCs w:val="30"/>
        </w:rPr>
        <w:t xml:space="preserve"> влияние на размер и право на пенсию). Поэтому Ваше предложение</w:t>
      </w:r>
      <w:r w:rsidR="0095779D">
        <w:rPr>
          <w:rStyle w:val="FontStyle11"/>
          <w:sz w:val="30"/>
          <w:szCs w:val="30"/>
        </w:rPr>
        <w:t xml:space="preserve"> о</w:t>
      </w:r>
      <w:r w:rsidR="00827962">
        <w:rPr>
          <w:rStyle w:val="FontStyle11"/>
          <w:sz w:val="30"/>
          <w:szCs w:val="30"/>
        </w:rPr>
        <w:t xml:space="preserve"> возложении на органы, осуществляющие пенсионное обеспечение, </w:t>
      </w:r>
      <w:r w:rsidR="0095779D">
        <w:rPr>
          <w:rStyle w:val="FontStyle11"/>
          <w:sz w:val="30"/>
          <w:szCs w:val="30"/>
        </w:rPr>
        <w:t xml:space="preserve">обязанности </w:t>
      </w:r>
      <w:r w:rsidR="00827962">
        <w:rPr>
          <w:rStyle w:val="FontStyle11"/>
          <w:sz w:val="30"/>
          <w:szCs w:val="30"/>
        </w:rPr>
        <w:t>уведомл</w:t>
      </w:r>
      <w:r>
        <w:rPr>
          <w:rStyle w:val="FontStyle11"/>
          <w:sz w:val="30"/>
          <w:szCs w:val="30"/>
        </w:rPr>
        <w:t>ять</w:t>
      </w:r>
      <w:r w:rsidR="00827962">
        <w:rPr>
          <w:rStyle w:val="FontStyle11"/>
          <w:sz w:val="30"/>
          <w:szCs w:val="30"/>
        </w:rPr>
        <w:t xml:space="preserve"> инвалидов о назначении и переводе на другой вид пенсии, а также </w:t>
      </w:r>
      <w:r w:rsidR="0095779D">
        <w:rPr>
          <w:rStyle w:val="FontStyle11"/>
          <w:sz w:val="30"/>
          <w:szCs w:val="30"/>
        </w:rPr>
        <w:t>дов</w:t>
      </w:r>
      <w:r w:rsidR="00827962">
        <w:rPr>
          <w:rStyle w:val="FontStyle11"/>
          <w:sz w:val="30"/>
          <w:szCs w:val="30"/>
        </w:rPr>
        <w:t xml:space="preserve">одить </w:t>
      </w:r>
      <w:r w:rsidR="0095779D">
        <w:rPr>
          <w:rStyle w:val="FontStyle11"/>
          <w:sz w:val="30"/>
          <w:szCs w:val="30"/>
        </w:rPr>
        <w:t xml:space="preserve">до сведения каждого инвалида о его праве на повышение пенсии не </w:t>
      </w:r>
      <w:r w:rsidR="00F50647">
        <w:rPr>
          <w:rStyle w:val="FontStyle11"/>
          <w:sz w:val="30"/>
          <w:szCs w:val="30"/>
        </w:rPr>
        <w:t xml:space="preserve">может быть поддержано. </w:t>
      </w:r>
    </w:p>
    <w:p w:rsidR="00A84650" w:rsidRPr="00FE0D6B" w:rsidRDefault="00057AB9" w:rsidP="00A84650">
      <w:pPr>
        <w:widowControl w:val="0"/>
        <w:tabs>
          <w:tab w:val="left" w:pos="709"/>
        </w:tabs>
        <w:autoSpaceDE w:val="0"/>
        <w:autoSpaceDN w:val="0"/>
        <w:adjustRightInd w:val="0"/>
        <w:ind w:firstLine="702"/>
        <w:jc w:val="both"/>
        <w:rPr>
          <w:sz w:val="30"/>
          <w:szCs w:val="30"/>
        </w:rPr>
      </w:pPr>
      <w:r>
        <w:rPr>
          <w:sz w:val="30"/>
          <w:szCs w:val="30"/>
        </w:rPr>
        <w:t>П</w:t>
      </w:r>
      <w:r w:rsidR="00A84650">
        <w:rPr>
          <w:sz w:val="30"/>
          <w:szCs w:val="30"/>
        </w:rPr>
        <w:t xml:space="preserve">о Закону </w:t>
      </w:r>
      <w:r>
        <w:rPr>
          <w:sz w:val="30"/>
          <w:szCs w:val="30"/>
        </w:rPr>
        <w:t>(</w:t>
      </w:r>
      <w:r w:rsidR="00A84650">
        <w:rPr>
          <w:sz w:val="30"/>
          <w:szCs w:val="30"/>
        </w:rPr>
        <w:t>стать</w:t>
      </w:r>
      <w:r>
        <w:rPr>
          <w:sz w:val="30"/>
          <w:szCs w:val="30"/>
        </w:rPr>
        <w:t>я</w:t>
      </w:r>
      <w:r w:rsidR="00A84650">
        <w:rPr>
          <w:sz w:val="30"/>
          <w:szCs w:val="30"/>
        </w:rPr>
        <w:t xml:space="preserve"> </w:t>
      </w:r>
      <w:r w:rsidR="00A84650" w:rsidRPr="00FE0D6B">
        <w:rPr>
          <w:sz w:val="30"/>
          <w:szCs w:val="30"/>
        </w:rPr>
        <w:t>4</w:t>
      </w:r>
      <w:r>
        <w:rPr>
          <w:sz w:val="30"/>
          <w:szCs w:val="30"/>
        </w:rPr>
        <w:t>)</w:t>
      </w:r>
      <w:r w:rsidR="00A84650" w:rsidRPr="00FE0D6B">
        <w:rPr>
          <w:sz w:val="30"/>
          <w:szCs w:val="30"/>
        </w:rPr>
        <w:t xml:space="preserve"> назначаются:</w:t>
      </w:r>
    </w:p>
    <w:p w:rsidR="00A84650" w:rsidRPr="00FE0D6B" w:rsidRDefault="00A84650" w:rsidP="00A84650">
      <w:pPr>
        <w:widowControl w:val="0"/>
        <w:tabs>
          <w:tab w:val="left" w:pos="709"/>
        </w:tabs>
        <w:autoSpaceDE w:val="0"/>
        <w:autoSpaceDN w:val="0"/>
        <w:adjustRightInd w:val="0"/>
        <w:ind w:firstLine="702"/>
        <w:jc w:val="both"/>
        <w:rPr>
          <w:sz w:val="30"/>
          <w:szCs w:val="30"/>
        </w:rPr>
      </w:pPr>
      <w:r w:rsidRPr="00FE0D6B">
        <w:rPr>
          <w:sz w:val="30"/>
          <w:szCs w:val="30"/>
        </w:rPr>
        <w:t xml:space="preserve">а) </w:t>
      </w:r>
      <w:r w:rsidRPr="0056152F">
        <w:rPr>
          <w:b/>
          <w:sz w:val="30"/>
          <w:szCs w:val="30"/>
        </w:rPr>
        <w:t>трудовые</w:t>
      </w:r>
      <w:r w:rsidRPr="00FE0D6B">
        <w:rPr>
          <w:sz w:val="30"/>
          <w:szCs w:val="30"/>
        </w:rPr>
        <w:t xml:space="preserve"> пенсии: </w:t>
      </w:r>
    </w:p>
    <w:p w:rsidR="00A84650" w:rsidRPr="00FE0D6B" w:rsidRDefault="00A84650" w:rsidP="00A84650">
      <w:pPr>
        <w:widowControl w:val="0"/>
        <w:tabs>
          <w:tab w:val="left" w:pos="709"/>
        </w:tabs>
        <w:autoSpaceDE w:val="0"/>
        <w:autoSpaceDN w:val="0"/>
        <w:adjustRightInd w:val="0"/>
        <w:ind w:firstLine="702"/>
        <w:jc w:val="both"/>
        <w:rPr>
          <w:sz w:val="30"/>
          <w:szCs w:val="30"/>
        </w:rPr>
      </w:pPr>
      <w:r w:rsidRPr="00FE0D6B">
        <w:rPr>
          <w:sz w:val="30"/>
          <w:szCs w:val="30"/>
        </w:rPr>
        <w:t>по возрасту;</w:t>
      </w:r>
    </w:p>
    <w:p w:rsidR="00A84650" w:rsidRPr="00FE0D6B" w:rsidRDefault="00A84650" w:rsidP="00A84650">
      <w:pPr>
        <w:widowControl w:val="0"/>
        <w:tabs>
          <w:tab w:val="left" w:pos="709"/>
        </w:tabs>
        <w:autoSpaceDE w:val="0"/>
        <w:autoSpaceDN w:val="0"/>
        <w:adjustRightInd w:val="0"/>
        <w:ind w:firstLine="702"/>
        <w:jc w:val="both"/>
        <w:rPr>
          <w:sz w:val="30"/>
          <w:szCs w:val="30"/>
        </w:rPr>
      </w:pPr>
      <w:r w:rsidRPr="00FE0D6B">
        <w:rPr>
          <w:sz w:val="30"/>
          <w:szCs w:val="30"/>
        </w:rPr>
        <w:t>по инвалидности;</w:t>
      </w:r>
    </w:p>
    <w:p w:rsidR="00A84650" w:rsidRPr="00FE0D6B" w:rsidRDefault="00A84650" w:rsidP="00A84650">
      <w:pPr>
        <w:widowControl w:val="0"/>
        <w:tabs>
          <w:tab w:val="left" w:pos="709"/>
        </w:tabs>
        <w:autoSpaceDE w:val="0"/>
        <w:autoSpaceDN w:val="0"/>
        <w:adjustRightInd w:val="0"/>
        <w:ind w:firstLine="702"/>
        <w:jc w:val="both"/>
        <w:rPr>
          <w:sz w:val="30"/>
          <w:szCs w:val="30"/>
        </w:rPr>
      </w:pPr>
      <w:r w:rsidRPr="00FE0D6B">
        <w:rPr>
          <w:sz w:val="30"/>
          <w:szCs w:val="30"/>
        </w:rPr>
        <w:t>по случаю потери кормильца;</w:t>
      </w:r>
    </w:p>
    <w:p w:rsidR="00A84650" w:rsidRPr="00FE0D6B" w:rsidRDefault="00A84650" w:rsidP="00A84650">
      <w:pPr>
        <w:widowControl w:val="0"/>
        <w:tabs>
          <w:tab w:val="left" w:pos="709"/>
        </w:tabs>
        <w:autoSpaceDE w:val="0"/>
        <w:autoSpaceDN w:val="0"/>
        <w:adjustRightInd w:val="0"/>
        <w:ind w:firstLine="702"/>
        <w:jc w:val="both"/>
        <w:rPr>
          <w:sz w:val="30"/>
          <w:szCs w:val="30"/>
        </w:rPr>
      </w:pPr>
      <w:r w:rsidRPr="00FE0D6B">
        <w:rPr>
          <w:sz w:val="30"/>
          <w:szCs w:val="30"/>
        </w:rPr>
        <w:t>за выслугу лет;</w:t>
      </w:r>
    </w:p>
    <w:p w:rsidR="00A84650" w:rsidRPr="00CB0D2B" w:rsidRDefault="00A84650" w:rsidP="00A84650">
      <w:pPr>
        <w:widowControl w:val="0"/>
        <w:tabs>
          <w:tab w:val="left" w:pos="709"/>
        </w:tabs>
        <w:autoSpaceDE w:val="0"/>
        <w:autoSpaceDN w:val="0"/>
        <w:adjustRightInd w:val="0"/>
        <w:ind w:firstLine="702"/>
        <w:jc w:val="both"/>
        <w:rPr>
          <w:sz w:val="30"/>
          <w:szCs w:val="30"/>
        </w:rPr>
      </w:pPr>
      <w:r w:rsidRPr="00CB0D2B">
        <w:rPr>
          <w:sz w:val="30"/>
          <w:szCs w:val="30"/>
        </w:rPr>
        <w:t>за особые заслуги перед республикой;</w:t>
      </w:r>
    </w:p>
    <w:p w:rsidR="00A84650" w:rsidRDefault="00A84650" w:rsidP="00A84650">
      <w:pPr>
        <w:widowControl w:val="0"/>
        <w:tabs>
          <w:tab w:val="left" w:pos="709"/>
        </w:tabs>
        <w:autoSpaceDE w:val="0"/>
        <w:autoSpaceDN w:val="0"/>
        <w:adjustRightInd w:val="0"/>
        <w:ind w:firstLine="702"/>
        <w:jc w:val="both"/>
        <w:rPr>
          <w:b/>
          <w:sz w:val="30"/>
          <w:szCs w:val="30"/>
        </w:rPr>
      </w:pPr>
      <w:r w:rsidRPr="00CB0D2B">
        <w:rPr>
          <w:sz w:val="30"/>
          <w:szCs w:val="30"/>
        </w:rPr>
        <w:t xml:space="preserve">б) </w:t>
      </w:r>
      <w:r w:rsidRPr="00CB0D2B">
        <w:rPr>
          <w:b/>
          <w:sz w:val="30"/>
          <w:szCs w:val="30"/>
        </w:rPr>
        <w:t>социальные</w:t>
      </w:r>
      <w:r w:rsidRPr="00CB0D2B">
        <w:rPr>
          <w:sz w:val="30"/>
          <w:szCs w:val="30"/>
        </w:rPr>
        <w:t xml:space="preserve"> пенсии.</w:t>
      </w:r>
      <w:r w:rsidRPr="00CB0D2B">
        <w:rPr>
          <w:b/>
          <w:sz w:val="30"/>
          <w:szCs w:val="30"/>
        </w:rPr>
        <w:t xml:space="preserve"> </w:t>
      </w:r>
    </w:p>
    <w:p w:rsidR="00057AB9" w:rsidRDefault="00A84650" w:rsidP="00A84650">
      <w:pPr>
        <w:widowControl w:val="0"/>
        <w:tabs>
          <w:tab w:val="left" w:pos="709"/>
        </w:tabs>
        <w:autoSpaceDE w:val="0"/>
        <w:autoSpaceDN w:val="0"/>
        <w:adjustRightInd w:val="0"/>
        <w:ind w:firstLine="702"/>
        <w:jc w:val="both"/>
        <w:rPr>
          <w:sz w:val="30"/>
          <w:szCs w:val="30"/>
        </w:rPr>
      </w:pPr>
      <w:r>
        <w:rPr>
          <w:sz w:val="30"/>
          <w:szCs w:val="30"/>
        </w:rPr>
        <w:t>Д</w:t>
      </w:r>
      <w:r w:rsidRPr="00A84650">
        <w:rPr>
          <w:sz w:val="30"/>
          <w:szCs w:val="30"/>
        </w:rPr>
        <w:t>еление социальных пенс</w:t>
      </w:r>
      <w:r>
        <w:rPr>
          <w:sz w:val="30"/>
          <w:szCs w:val="30"/>
        </w:rPr>
        <w:t xml:space="preserve">ий по аналогии с трудовыми пенсиями – по возрасту, по инвалидности, по случаю потери кормильца Законом не предусмотрено. </w:t>
      </w:r>
    </w:p>
    <w:p w:rsidR="00A84650" w:rsidRPr="004854B4" w:rsidRDefault="00A84650" w:rsidP="00A84650">
      <w:pPr>
        <w:widowControl w:val="0"/>
        <w:tabs>
          <w:tab w:val="left" w:pos="709"/>
        </w:tabs>
        <w:autoSpaceDE w:val="0"/>
        <w:autoSpaceDN w:val="0"/>
        <w:adjustRightInd w:val="0"/>
        <w:ind w:firstLine="702"/>
        <w:jc w:val="both"/>
        <w:rPr>
          <w:sz w:val="30"/>
          <w:szCs w:val="30"/>
        </w:rPr>
      </w:pPr>
      <w:r>
        <w:rPr>
          <w:sz w:val="30"/>
          <w:szCs w:val="30"/>
        </w:rPr>
        <w:t>Таким образом</w:t>
      </w:r>
      <w:r w:rsidR="00B74ADB">
        <w:rPr>
          <w:sz w:val="30"/>
          <w:szCs w:val="30"/>
        </w:rPr>
        <w:t>,</w:t>
      </w:r>
      <w:r>
        <w:rPr>
          <w:sz w:val="30"/>
          <w:szCs w:val="30"/>
        </w:rPr>
        <w:t xml:space="preserve"> в Республике Беларусь</w:t>
      </w:r>
      <w:r w:rsidR="00057AB9">
        <w:rPr>
          <w:sz w:val="30"/>
          <w:szCs w:val="30"/>
        </w:rPr>
        <w:t xml:space="preserve"> есть</w:t>
      </w:r>
      <w:r w:rsidR="00B74ADB">
        <w:rPr>
          <w:sz w:val="30"/>
          <w:szCs w:val="30"/>
        </w:rPr>
        <w:t xml:space="preserve"> </w:t>
      </w:r>
      <w:r w:rsidRPr="00057AB9">
        <w:rPr>
          <w:b/>
          <w:sz w:val="30"/>
          <w:szCs w:val="30"/>
        </w:rPr>
        <w:t>трудовые</w:t>
      </w:r>
      <w:r>
        <w:rPr>
          <w:sz w:val="30"/>
          <w:szCs w:val="30"/>
        </w:rPr>
        <w:t xml:space="preserve"> пенсии </w:t>
      </w:r>
      <w:r w:rsidRPr="00057AB9">
        <w:rPr>
          <w:b/>
          <w:sz w:val="30"/>
          <w:szCs w:val="30"/>
        </w:rPr>
        <w:t>по инвалидности</w:t>
      </w:r>
      <w:r w:rsidR="00057AB9">
        <w:rPr>
          <w:b/>
          <w:sz w:val="30"/>
          <w:szCs w:val="30"/>
        </w:rPr>
        <w:t xml:space="preserve"> </w:t>
      </w:r>
      <w:r w:rsidR="00057AB9" w:rsidRPr="00057AB9">
        <w:rPr>
          <w:sz w:val="30"/>
          <w:szCs w:val="30"/>
        </w:rPr>
        <w:t>(</w:t>
      </w:r>
      <w:r w:rsidR="00057AB9">
        <w:rPr>
          <w:sz w:val="30"/>
          <w:szCs w:val="30"/>
        </w:rPr>
        <w:t>назначаются при наличии определенного стажа)</w:t>
      </w:r>
      <w:r>
        <w:rPr>
          <w:sz w:val="30"/>
          <w:szCs w:val="30"/>
        </w:rPr>
        <w:t xml:space="preserve">, а также </w:t>
      </w:r>
      <w:r w:rsidRPr="00057AB9">
        <w:rPr>
          <w:b/>
          <w:sz w:val="30"/>
          <w:szCs w:val="30"/>
        </w:rPr>
        <w:t>социальные</w:t>
      </w:r>
      <w:r>
        <w:rPr>
          <w:sz w:val="30"/>
          <w:szCs w:val="30"/>
        </w:rPr>
        <w:t xml:space="preserve"> пенсии назначаемые </w:t>
      </w:r>
      <w:r w:rsidRPr="00057AB9">
        <w:rPr>
          <w:b/>
          <w:sz w:val="30"/>
          <w:szCs w:val="30"/>
        </w:rPr>
        <w:t xml:space="preserve">инвалиду </w:t>
      </w:r>
      <w:r>
        <w:rPr>
          <w:sz w:val="30"/>
          <w:szCs w:val="30"/>
        </w:rPr>
        <w:t>конкретной группы или ребенку</w:t>
      </w:r>
      <w:r w:rsidR="00827962">
        <w:rPr>
          <w:sz w:val="30"/>
          <w:szCs w:val="30"/>
        </w:rPr>
        <w:t>-</w:t>
      </w:r>
      <w:r>
        <w:rPr>
          <w:sz w:val="30"/>
          <w:szCs w:val="30"/>
        </w:rPr>
        <w:t>инвалиду с определенной степенью утраты здоровья</w:t>
      </w:r>
      <w:r w:rsidR="00057AB9">
        <w:rPr>
          <w:sz w:val="30"/>
          <w:szCs w:val="30"/>
        </w:rPr>
        <w:t xml:space="preserve"> (назначаются при отсутствии необходимого стажа)</w:t>
      </w:r>
      <w:r>
        <w:rPr>
          <w:sz w:val="30"/>
          <w:szCs w:val="30"/>
        </w:rPr>
        <w:t xml:space="preserve">. </w:t>
      </w:r>
    </w:p>
    <w:p w:rsidR="00A84650" w:rsidRPr="007C38D4" w:rsidRDefault="00A84650" w:rsidP="00A84650">
      <w:pPr>
        <w:ind w:firstLine="720"/>
        <w:jc w:val="both"/>
        <w:rPr>
          <w:sz w:val="30"/>
          <w:szCs w:val="30"/>
        </w:rPr>
      </w:pPr>
      <w:r w:rsidRPr="00C75A43">
        <w:rPr>
          <w:sz w:val="30"/>
          <w:szCs w:val="30"/>
        </w:rPr>
        <w:t xml:space="preserve">Инвалидам 1 и 2 группы, которые не имеют достаточного для назначения полной пенсии стажа работы, </w:t>
      </w:r>
      <w:r w:rsidR="00827962">
        <w:rPr>
          <w:sz w:val="30"/>
          <w:szCs w:val="30"/>
        </w:rPr>
        <w:t xml:space="preserve">предусматривается </w:t>
      </w:r>
      <w:r w:rsidRPr="00C75A43">
        <w:rPr>
          <w:sz w:val="30"/>
          <w:szCs w:val="30"/>
        </w:rPr>
        <w:t>назнач</w:t>
      </w:r>
      <w:r w:rsidR="00827962">
        <w:rPr>
          <w:sz w:val="30"/>
          <w:szCs w:val="30"/>
        </w:rPr>
        <w:t>ение</w:t>
      </w:r>
      <w:r w:rsidRPr="00C75A43">
        <w:rPr>
          <w:sz w:val="30"/>
          <w:szCs w:val="30"/>
        </w:rPr>
        <w:t xml:space="preserve"> </w:t>
      </w:r>
      <w:r w:rsidR="00057AB9">
        <w:rPr>
          <w:sz w:val="30"/>
          <w:szCs w:val="30"/>
        </w:rPr>
        <w:t xml:space="preserve">трудовой </w:t>
      </w:r>
      <w:r w:rsidRPr="00C75A43">
        <w:rPr>
          <w:sz w:val="30"/>
          <w:szCs w:val="30"/>
        </w:rPr>
        <w:t>пенси</w:t>
      </w:r>
      <w:r w:rsidR="00827962">
        <w:rPr>
          <w:sz w:val="30"/>
          <w:szCs w:val="30"/>
        </w:rPr>
        <w:t>и по инвалидности</w:t>
      </w:r>
      <w:r w:rsidRPr="00C75A43">
        <w:rPr>
          <w:sz w:val="30"/>
          <w:szCs w:val="30"/>
        </w:rPr>
        <w:t xml:space="preserve"> при неполном стаже работы в размере, исчисленном пропорционально имеющемуся стажу. Инвалидам 3 группы </w:t>
      </w:r>
      <w:r w:rsidR="00827962">
        <w:rPr>
          <w:sz w:val="30"/>
          <w:szCs w:val="30"/>
        </w:rPr>
        <w:t xml:space="preserve">трудовая </w:t>
      </w:r>
      <w:r w:rsidRPr="00C75A43">
        <w:rPr>
          <w:sz w:val="30"/>
          <w:szCs w:val="30"/>
        </w:rPr>
        <w:t>пенси</w:t>
      </w:r>
      <w:r w:rsidR="00827962">
        <w:rPr>
          <w:sz w:val="30"/>
          <w:szCs w:val="30"/>
        </w:rPr>
        <w:t>я</w:t>
      </w:r>
      <w:r w:rsidRPr="00C75A43">
        <w:rPr>
          <w:sz w:val="30"/>
          <w:szCs w:val="30"/>
        </w:rPr>
        <w:t xml:space="preserve"> по инвалидности при неполном стаже не </w:t>
      </w:r>
      <w:r w:rsidR="00827962">
        <w:rPr>
          <w:sz w:val="30"/>
          <w:szCs w:val="30"/>
        </w:rPr>
        <w:t>предусматривается</w:t>
      </w:r>
      <w:r w:rsidRPr="00C75A43">
        <w:rPr>
          <w:sz w:val="30"/>
          <w:szCs w:val="30"/>
        </w:rPr>
        <w:t>.</w:t>
      </w:r>
      <w:r w:rsidR="00827962">
        <w:rPr>
          <w:sz w:val="30"/>
          <w:szCs w:val="30"/>
        </w:rPr>
        <w:t xml:space="preserve"> То есть в законодательстве учтено</w:t>
      </w:r>
      <w:r>
        <w:rPr>
          <w:sz w:val="30"/>
          <w:szCs w:val="30"/>
        </w:rPr>
        <w:t xml:space="preserve">, </w:t>
      </w:r>
      <w:r w:rsidRPr="00A84650">
        <w:rPr>
          <w:sz w:val="30"/>
          <w:szCs w:val="30"/>
        </w:rPr>
        <w:t xml:space="preserve">что у инвалида </w:t>
      </w:r>
      <w:r>
        <w:rPr>
          <w:sz w:val="30"/>
          <w:szCs w:val="30"/>
        </w:rPr>
        <w:t>3</w:t>
      </w:r>
      <w:r w:rsidRPr="00A84650">
        <w:rPr>
          <w:sz w:val="30"/>
          <w:szCs w:val="30"/>
        </w:rPr>
        <w:t xml:space="preserve"> группы</w:t>
      </w:r>
      <w:r w:rsidR="00827962">
        <w:rPr>
          <w:sz w:val="30"/>
          <w:szCs w:val="30"/>
        </w:rPr>
        <w:t xml:space="preserve"> (в отличие от инвалид</w:t>
      </w:r>
      <w:r w:rsidR="00057AB9">
        <w:rPr>
          <w:sz w:val="30"/>
          <w:szCs w:val="30"/>
        </w:rPr>
        <w:t>ов</w:t>
      </w:r>
      <w:r w:rsidR="00827962">
        <w:rPr>
          <w:sz w:val="30"/>
          <w:szCs w:val="30"/>
        </w:rPr>
        <w:t xml:space="preserve"> 1 и 2 группы)</w:t>
      </w:r>
      <w:r w:rsidRPr="00A84650">
        <w:rPr>
          <w:sz w:val="30"/>
          <w:szCs w:val="30"/>
        </w:rPr>
        <w:t xml:space="preserve"> </w:t>
      </w:r>
      <w:r>
        <w:rPr>
          <w:sz w:val="30"/>
          <w:szCs w:val="30"/>
        </w:rPr>
        <w:t>с</w:t>
      </w:r>
      <w:r w:rsidRPr="00A84650">
        <w:rPr>
          <w:sz w:val="30"/>
          <w:szCs w:val="30"/>
        </w:rPr>
        <w:t>охран</w:t>
      </w:r>
      <w:r>
        <w:rPr>
          <w:sz w:val="30"/>
          <w:szCs w:val="30"/>
        </w:rPr>
        <w:t>яется</w:t>
      </w:r>
      <w:r w:rsidRPr="00A84650">
        <w:rPr>
          <w:sz w:val="30"/>
          <w:szCs w:val="30"/>
        </w:rPr>
        <w:t xml:space="preserve"> способност</w:t>
      </w:r>
      <w:r>
        <w:rPr>
          <w:sz w:val="30"/>
          <w:szCs w:val="30"/>
        </w:rPr>
        <w:t>ь</w:t>
      </w:r>
      <w:r w:rsidRPr="00A84650">
        <w:rPr>
          <w:sz w:val="30"/>
          <w:szCs w:val="30"/>
        </w:rPr>
        <w:t xml:space="preserve"> осуществлять трудовую деятельность</w:t>
      </w:r>
      <w:r w:rsidR="00057AB9">
        <w:rPr>
          <w:sz w:val="30"/>
          <w:szCs w:val="30"/>
        </w:rPr>
        <w:t>, то есть имеется</w:t>
      </w:r>
      <w:r w:rsidR="008F39FD">
        <w:rPr>
          <w:sz w:val="30"/>
          <w:szCs w:val="30"/>
        </w:rPr>
        <w:t xml:space="preserve"> возможность выработать </w:t>
      </w:r>
      <w:r w:rsidR="00827962">
        <w:rPr>
          <w:sz w:val="30"/>
          <w:szCs w:val="30"/>
        </w:rPr>
        <w:t xml:space="preserve">полный </w:t>
      </w:r>
      <w:r w:rsidR="008F39FD">
        <w:rPr>
          <w:sz w:val="30"/>
          <w:szCs w:val="30"/>
        </w:rPr>
        <w:t>стаж</w:t>
      </w:r>
      <w:r w:rsidR="00057AB9">
        <w:rPr>
          <w:sz w:val="30"/>
          <w:szCs w:val="30"/>
        </w:rPr>
        <w:t>,</w:t>
      </w:r>
      <w:r w:rsidR="00827962">
        <w:rPr>
          <w:sz w:val="30"/>
          <w:szCs w:val="30"/>
        </w:rPr>
        <w:t xml:space="preserve"> необходимый для назначения трудовой пенсии.</w:t>
      </w:r>
      <w:r w:rsidRPr="007C38D4">
        <w:rPr>
          <w:sz w:val="30"/>
          <w:szCs w:val="30"/>
        </w:rPr>
        <w:t xml:space="preserve"> </w:t>
      </w:r>
    </w:p>
    <w:p w:rsidR="00057AB9" w:rsidRPr="004854B4" w:rsidRDefault="00057AB9" w:rsidP="00057AB9">
      <w:pPr>
        <w:widowControl w:val="0"/>
        <w:tabs>
          <w:tab w:val="left" w:pos="709"/>
        </w:tabs>
        <w:autoSpaceDE w:val="0"/>
        <w:autoSpaceDN w:val="0"/>
        <w:adjustRightInd w:val="0"/>
        <w:ind w:firstLine="702"/>
        <w:jc w:val="both"/>
        <w:rPr>
          <w:sz w:val="30"/>
          <w:szCs w:val="30"/>
        </w:rPr>
      </w:pPr>
      <w:r>
        <w:rPr>
          <w:sz w:val="30"/>
          <w:szCs w:val="30"/>
        </w:rPr>
        <w:t xml:space="preserve">Вам, </w:t>
      </w:r>
      <w:r w:rsidR="00CD2169">
        <w:rPr>
          <w:sz w:val="30"/>
          <w:szCs w:val="30"/>
        </w:rPr>
        <w:tab/>
      </w:r>
      <w:r w:rsidR="00CD2169">
        <w:rPr>
          <w:sz w:val="30"/>
          <w:szCs w:val="30"/>
        </w:rPr>
        <w:tab/>
      </w:r>
      <w:r w:rsidR="00CD2169">
        <w:rPr>
          <w:sz w:val="30"/>
          <w:szCs w:val="30"/>
        </w:rPr>
        <w:tab/>
      </w:r>
      <w:r w:rsidR="00CD2169">
        <w:rPr>
          <w:sz w:val="30"/>
          <w:szCs w:val="30"/>
        </w:rPr>
        <w:tab/>
      </w:r>
      <w:r>
        <w:rPr>
          <w:sz w:val="30"/>
          <w:szCs w:val="30"/>
        </w:rPr>
        <w:t xml:space="preserve">, с </w:t>
      </w:r>
      <w:r w:rsidRPr="004854B4">
        <w:rPr>
          <w:sz w:val="30"/>
          <w:szCs w:val="30"/>
        </w:rPr>
        <w:t>3 октября 2008 г.</w:t>
      </w:r>
      <w:r>
        <w:rPr>
          <w:sz w:val="30"/>
          <w:szCs w:val="30"/>
        </w:rPr>
        <w:t xml:space="preserve"> была назначена </w:t>
      </w:r>
      <w:r w:rsidRPr="004854B4">
        <w:rPr>
          <w:sz w:val="30"/>
          <w:szCs w:val="30"/>
        </w:rPr>
        <w:t xml:space="preserve">социальная пенсия как инвалиду 3 группы. </w:t>
      </w:r>
      <w:r>
        <w:rPr>
          <w:sz w:val="30"/>
          <w:szCs w:val="30"/>
        </w:rPr>
        <w:t xml:space="preserve">С </w:t>
      </w:r>
      <w:r w:rsidRPr="004854B4">
        <w:rPr>
          <w:sz w:val="30"/>
          <w:szCs w:val="30"/>
        </w:rPr>
        <w:t xml:space="preserve">26 августа 2019 г. </w:t>
      </w:r>
      <w:r>
        <w:rPr>
          <w:sz w:val="30"/>
          <w:szCs w:val="30"/>
        </w:rPr>
        <w:t xml:space="preserve">на основании Вашего </w:t>
      </w:r>
      <w:r w:rsidRPr="003500C1">
        <w:rPr>
          <w:sz w:val="30"/>
          <w:szCs w:val="30"/>
        </w:rPr>
        <w:t>заявлени</w:t>
      </w:r>
      <w:r>
        <w:rPr>
          <w:sz w:val="30"/>
          <w:szCs w:val="30"/>
        </w:rPr>
        <w:t>я</w:t>
      </w:r>
      <w:r w:rsidRPr="003500C1">
        <w:rPr>
          <w:sz w:val="30"/>
          <w:szCs w:val="30"/>
        </w:rPr>
        <w:t xml:space="preserve"> </w:t>
      </w:r>
      <w:r>
        <w:rPr>
          <w:sz w:val="30"/>
          <w:szCs w:val="30"/>
        </w:rPr>
        <w:t>Вы переведены</w:t>
      </w:r>
      <w:r w:rsidRPr="004854B4">
        <w:rPr>
          <w:sz w:val="30"/>
          <w:szCs w:val="30"/>
        </w:rPr>
        <w:t xml:space="preserve"> на трудовую пенсию по инвалидности</w:t>
      </w:r>
      <w:r>
        <w:rPr>
          <w:sz w:val="30"/>
          <w:szCs w:val="30"/>
        </w:rPr>
        <w:t xml:space="preserve"> 3 группы</w:t>
      </w:r>
      <w:r w:rsidRPr="004854B4">
        <w:rPr>
          <w:sz w:val="30"/>
          <w:szCs w:val="30"/>
        </w:rPr>
        <w:t xml:space="preserve">. </w:t>
      </w:r>
    </w:p>
    <w:p w:rsidR="0060220D" w:rsidRDefault="00827962" w:rsidP="00C75A43">
      <w:pPr>
        <w:pStyle w:val="a6"/>
        <w:spacing w:after="0"/>
        <w:ind w:left="0" w:firstLine="709"/>
        <w:jc w:val="both"/>
        <w:rPr>
          <w:sz w:val="30"/>
          <w:szCs w:val="30"/>
        </w:rPr>
      </w:pPr>
      <w:r>
        <w:rPr>
          <w:sz w:val="30"/>
          <w:szCs w:val="30"/>
        </w:rPr>
        <w:t>С</w:t>
      </w:r>
      <w:r w:rsidR="0060220D">
        <w:rPr>
          <w:sz w:val="30"/>
          <w:szCs w:val="30"/>
        </w:rPr>
        <w:t>тать</w:t>
      </w:r>
      <w:r>
        <w:rPr>
          <w:sz w:val="30"/>
          <w:szCs w:val="30"/>
        </w:rPr>
        <w:t>ей</w:t>
      </w:r>
      <w:r w:rsidR="0060220D">
        <w:rPr>
          <w:sz w:val="30"/>
          <w:szCs w:val="30"/>
        </w:rPr>
        <w:t xml:space="preserve"> 90 Закона предусматривает</w:t>
      </w:r>
      <w:r>
        <w:rPr>
          <w:sz w:val="30"/>
          <w:szCs w:val="30"/>
        </w:rPr>
        <w:t>ся</w:t>
      </w:r>
      <w:r w:rsidR="0060220D">
        <w:rPr>
          <w:sz w:val="30"/>
          <w:szCs w:val="30"/>
        </w:rPr>
        <w:t xml:space="preserve"> возможность получения </w:t>
      </w:r>
      <w:r w:rsidR="0060220D" w:rsidRPr="005C3B9F">
        <w:rPr>
          <w:b/>
          <w:sz w:val="30"/>
          <w:szCs w:val="30"/>
        </w:rPr>
        <w:t xml:space="preserve">начисленной </w:t>
      </w:r>
      <w:r w:rsidR="0060220D">
        <w:rPr>
          <w:sz w:val="30"/>
          <w:szCs w:val="30"/>
        </w:rPr>
        <w:t xml:space="preserve">суммы </w:t>
      </w:r>
      <w:r w:rsidR="0060220D" w:rsidRPr="005C3B9F">
        <w:rPr>
          <w:b/>
          <w:sz w:val="30"/>
          <w:szCs w:val="30"/>
        </w:rPr>
        <w:t>пенсии</w:t>
      </w:r>
      <w:r w:rsidR="0060220D">
        <w:rPr>
          <w:sz w:val="30"/>
          <w:szCs w:val="30"/>
        </w:rPr>
        <w:t xml:space="preserve">, не востребованной пенсионером своевременно, за прошлое время (не более чем за три года перед </w:t>
      </w:r>
      <w:r w:rsidR="0060220D">
        <w:rPr>
          <w:sz w:val="30"/>
          <w:szCs w:val="30"/>
        </w:rPr>
        <w:lastRenderedPageBreak/>
        <w:t xml:space="preserve">обращением за </w:t>
      </w:r>
      <w:r w:rsidR="00057AB9">
        <w:rPr>
          <w:sz w:val="30"/>
          <w:szCs w:val="30"/>
        </w:rPr>
        <w:t xml:space="preserve">ее </w:t>
      </w:r>
      <w:r w:rsidR="0060220D" w:rsidRPr="00827962">
        <w:rPr>
          <w:b/>
          <w:sz w:val="30"/>
          <w:szCs w:val="30"/>
        </w:rPr>
        <w:t>получением</w:t>
      </w:r>
      <w:r w:rsidR="0060220D">
        <w:rPr>
          <w:sz w:val="30"/>
          <w:szCs w:val="30"/>
        </w:rPr>
        <w:t xml:space="preserve">). </w:t>
      </w:r>
      <w:r w:rsidR="00057AB9">
        <w:rPr>
          <w:sz w:val="30"/>
          <w:szCs w:val="30"/>
        </w:rPr>
        <w:t>У</w:t>
      </w:r>
      <w:r w:rsidR="000C21FC">
        <w:rPr>
          <w:sz w:val="30"/>
          <w:szCs w:val="30"/>
        </w:rPr>
        <w:t>словием</w:t>
      </w:r>
      <w:r w:rsidR="0060220D">
        <w:rPr>
          <w:sz w:val="30"/>
          <w:szCs w:val="30"/>
        </w:rPr>
        <w:t xml:space="preserve"> </w:t>
      </w:r>
      <w:r w:rsidR="000C21FC">
        <w:rPr>
          <w:sz w:val="30"/>
          <w:szCs w:val="30"/>
        </w:rPr>
        <w:t xml:space="preserve">для </w:t>
      </w:r>
      <w:r w:rsidR="0060220D">
        <w:rPr>
          <w:sz w:val="30"/>
          <w:szCs w:val="30"/>
        </w:rPr>
        <w:t>выплат</w:t>
      </w:r>
      <w:r w:rsidR="000C21FC">
        <w:rPr>
          <w:sz w:val="30"/>
          <w:szCs w:val="30"/>
        </w:rPr>
        <w:t>ы</w:t>
      </w:r>
      <w:r w:rsidR="0060220D">
        <w:rPr>
          <w:sz w:val="30"/>
          <w:szCs w:val="30"/>
        </w:rPr>
        <w:t xml:space="preserve"> пенсии за прошлое время является  факт назначения пенсии</w:t>
      </w:r>
      <w:r w:rsidR="00057AB9">
        <w:rPr>
          <w:sz w:val="30"/>
          <w:szCs w:val="30"/>
        </w:rPr>
        <w:t>,</w:t>
      </w:r>
      <w:r w:rsidR="0060220D">
        <w:rPr>
          <w:sz w:val="30"/>
          <w:szCs w:val="30"/>
        </w:rPr>
        <w:t xml:space="preserve"> начисления её сумм за это время</w:t>
      </w:r>
      <w:r w:rsidR="00057AB9">
        <w:rPr>
          <w:sz w:val="30"/>
          <w:szCs w:val="30"/>
        </w:rPr>
        <w:t>, а также заявления о возобновлении выплаты ранее назначенной пенсии (статья 82 Закона)</w:t>
      </w:r>
      <w:r w:rsidR="0060220D">
        <w:rPr>
          <w:sz w:val="30"/>
          <w:szCs w:val="30"/>
        </w:rPr>
        <w:t xml:space="preserve">. </w:t>
      </w:r>
      <w:r w:rsidR="000C21FC">
        <w:rPr>
          <w:sz w:val="30"/>
          <w:szCs w:val="30"/>
        </w:rPr>
        <w:t>За прошлое время не может быть выплачена пенсия, которая не была назначена и, соответственно, не начислялась.</w:t>
      </w:r>
      <w:r w:rsidR="0060220D">
        <w:rPr>
          <w:sz w:val="30"/>
          <w:szCs w:val="30"/>
        </w:rPr>
        <w:t xml:space="preserve">  </w:t>
      </w:r>
    </w:p>
    <w:p w:rsidR="0060220D" w:rsidRDefault="0060220D" w:rsidP="0060220D">
      <w:pPr>
        <w:spacing w:line="280" w:lineRule="exact"/>
        <w:rPr>
          <w:color w:val="000000" w:themeColor="text1"/>
          <w:sz w:val="30"/>
          <w:szCs w:val="30"/>
        </w:rPr>
      </w:pPr>
    </w:p>
    <w:p w:rsidR="0060220D" w:rsidRDefault="008F39FD" w:rsidP="00CD2169">
      <w:pPr>
        <w:tabs>
          <w:tab w:val="left" w:pos="7371"/>
        </w:tabs>
        <w:spacing w:line="280" w:lineRule="exact"/>
        <w:rPr>
          <w:color w:val="000000" w:themeColor="text1"/>
          <w:sz w:val="30"/>
          <w:szCs w:val="30"/>
        </w:rPr>
      </w:pPr>
      <w:r>
        <w:rPr>
          <w:color w:val="000000"/>
          <w:sz w:val="30"/>
          <w:szCs w:val="30"/>
        </w:rPr>
        <w:t>Заместитель Министра</w:t>
      </w:r>
      <w:r w:rsidR="0060220D" w:rsidRPr="00391B6B">
        <w:rPr>
          <w:color w:val="000000"/>
          <w:sz w:val="30"/>
          <w:szCs w:val="30"/>
        </w:rPr>
        <w:t xml:space="preserve">                         </w:t>
      </w:r>
      <w:r w:rsidR="0060220D">
        <w:rPr>
          <w:color w:val="000000"/>
          <w:sz w:val="30"/>
          <w:szCs w:val="30"/>
        </w:rPr>
        <w:t xml:space="preserve">               </w:t>
      </w:r>
      <w:r w:rsidR="000C21FC">
        <w:rPr>
          <w:color w:val="000000"/>
          <w:sz w:val="30"/>
          <w:szCs w:val="30"/>
        </w:rPr>
        <w:t xml:space="preserve">                </w:t>
      </w:r>
      <w:r w:rsidR="0060220D" w:rsidRPr="00391B6B">
        <w:rPr>
          <w:color w:val="000000"/>
          <w:sz w:val="30"/>
          <w:szCs w:val="30"/>
        </w:rPr>
        <w:t xml:space="preserve"> </w:t>
      </w:r>
      <w:proofErr w:type="spellStart"/>
      <w:r>
        <w:rPr>
          <w:color w:val="000000"/>
          <w:sz w:val="30"/>
          <w:szCs w:val="30"/>
        </w:rPr>
        <w:t>В.В.Ковальков</w:t>
      </w:r>
      <w:proofErr w:type="spellEnd"/>
      <w:r w:rsidR="0060220D">
        <w:rPr>
          <w:color w:val="000000" w:themeColor="text1"/>
          <w:sz w:val="30"/>
          <w:szCs w:val="30"/>
        </w:rPr>
        <w:t xml:space="preserve"> </w:t>
      </w:r>
    </w:p>
    <w:p w:rsidR="0060220D" w:rsidRDefault="0060220D" w:rsidP="0060220D">
      <w:pPr>
        <w:spacing w:line="280" w:lineRule="exact"/>
        <w:rPr>
          <w:color w:val="000000" w:themeColor="text1"/>
          <w:sz w:val="30"/>
          <w:szCs w:val="30"/>
        </w:rPr>
      </w:pPr>
    </w:p>
    <w:p w:rsidR="000C21FC" w:rsidRDefault="000C21FC" w:rsidP="0060220D">
      <w:pPr>
        <w:spacing w:line="280" w:lineRule="exact"/>
        <w:rPr>
          <w:color w:val="000000" w:themeColor="text1"/>
          <w:sz w:val="30"/>
          <w:szCs w:val="30"/>
        </w:rPr>
      </w:pPr>
    </w:p>
    <w:p w:rsidR="000C21FC" w:rsidRDefault="000C21FC" w:rsidP="0060220D">
      <w:pPr>
        <w:spacing w:line="280" w:lineRule="exact"/>
        <w:rPr>
          <w:color w:val="000000" w:themeColor="text1"/>
          <w:sz w:val="30"/>
          <w:szCs w:val="30"/>
        </w:rPr>
      </w:pPr>
    </w:p>
    <w:p w:rsidR="000C21FC" w:rsidRDefault="000C21FC" w:rsidP="0060220D">
      <w:pPr>
        <w:spacing w:line="280" w:lineRule="exact"/>
        <w:rPr>
          <w:color w:val="000000" w:themeColor="text1"/>
          <w:sz w:val="30"/>
          <w:szCs w:val="30"/>
        </w:rPr>
      </w:pPr>
    </w:p>
    <w:p w:rsidR="000C21FC" w:rsidRDefault="000C21FC" w:rsidP="0060220D">
      <w:pPr>
        <w:spacing w:line="280" w:lineRule="exact"/>
        <w:rPr>
          <w:color w:val="000000" w:themeColor="text1"/>
          <w:sz w:val="30"/>
          <w:szCs w:val="30"/>
        </w:rPr>
      </w:pPr>
    </w:p>
    <w:p w:rsidR="000C21FC" w:rsidRDefault="000C21FC" w:rsidP="0060220D">
      <w:pPr>
        <w:spacing w:line="280" w:lineRule="exact"/>
        <w:rPr>
          <w:color w:val="000000" w:themeColor="text1"/>
          <w:sz w:val="30"/>
          <w:szCs w:val="30"/>
        </w:rPr>
      </w:pPr>
    </w:p>
    <w:p w:rsidR="000C21FC" w:rsidRDefault="000C21FC" w:rsidP="0060220D">
      <w:pPr>
        <w:spacing w:line="280" w:lineRule="exact"/>
        <w:rPr>
          <w:color w:val="000000" w:themeColor="text1"/>
          <w:sz w:val="30"/>
          <w:szCs w:val="30"/>
        </w:rPr>
      </w:pPr>
    </w:p>
    <w:p w:rsidR="000C21FC" w:rsidRDefault="000C21FC" w:rsidP="0060220D">
      <w:pPr>
        <w:spacing w:line="280" w:lineRule="exact"/>
        <w:rPr>
          <w:color w:val="000000" w:themeColor="text1"/>
          <w:sz w:val="30"/>
          <w:szCs w:val="30"/>
        </w:rPr>
      </w:pPr>
    </w:p>
    <w:p w:rsidR="000C21FC" w:rsidRDefault="000C21FC" w:rsidP="0060220D">
      <w:pPr>
        <w:spacing w:line="280" w:lineRule="exact"/>
        <w:rPr>
          <w:color w:val="000000" w:themeColor="text1"/>
          <w:sz w:val="30"/>
          <w:szCs w:val="30"/>
        </w:rPr>
      </w:pPr>
    </w:p>
    <w:p w:rsidR="000C21FC" w:rsidRDefault="000C21FC" w:rsidP="0060220D">
      <w:pPr>
        <w:spacing w:line="280" w:lineRule="exact"/>
        <w:rPr>
          <w:color w:val="000000" w:themeColor="text1"/>
          <w:sz w:val="30"/>
          <w:szCs w:val="30"/>
        </w:rPr>
      </w:pPr>
    </w:p>
    <w:p w:rsidR="000C21FC" w:rsidRDefault="000C21FC" w:rsidP="0060220D">
      <w:pPr>
        <w:spacing w:line="280" w:lineRule="exact"/>
        <w:rPr>
          <w:color w:val="000000" w:themeColor="text1"/>
          <w:sz w:val="30"/>
          <w:szCs w:val="30"/>
        </w:rPr>
      </w:pPr>
    </w:p>
    <w:p w:rsidR="000C21FC" w:rsidRDefault="000C21FC" w:rsidP="0060220D">
      <w:pPr>
        <w:spacing w:line="280" w:lineRule="exact"/>
        <w:rPr>
          <w:color w:val="000000" w:themeColor="text1"/>
          <w:sz w:val="30"/>
          <w:szCs w:val="30"/>
        </w:rPr>
      </w:pPr>
    </w:p>
    <w:p w:rsidR="000C21FC" w:rsidRDefault="000C21FC" w:rsidP="0060220D">
      <w:pPr>
        <w:spacing w:line="280" w:lineRule="exact"/>
        <w:rPr>
          <w:color w:val="000000" w:themeColor="text1"/>
          <w:sz w:val="30"/>
          <w:szCs w:val="30"/>
        </w:rPr>
      </w:pPr>
    </w:p>
    <w:p w:rsidR="000C21FC" w:rsidRDefault="000C21FC" w:rsidP="0060220D">
      <w:pPr>
        <w:spacing w:line="280" w:lineRule="exact"/>
        <w:rPr>
          <w:color w:val="000000" w:themeColor="text1"/>
          <w:sz w:val="30"/>
          <w:szCs w:val="30"/>
        </w:rPr>
      </w:pPr>
    </w:p>
    <w:p w:rsidR="00057AB9" w:rsidRDefault="00057AB9" w:rsidP="0060220D">
      <w:pPr>
        <w:spacing w:line="280" w:lineRule="exact"/>
        <w:rPr>
          <w:color w:val="000000" w:themeColor="text1"/>
          <w:sz w:val="30"/>
          <w:szCs w:val="30"/>
        </w:rPr>
      </w:pPr>
    </w:p>
    <w:p w:rsidR="00057AB9" w:rsidRDefault="00057AB9" w:rsidP="0060220D">
      <w:pPr>
        <w:spacing w:line="280" w:lineRule="exact"/>
        <w:rPr>
          <w:color w:val="000000" w:themeColor="text1"/>
          <w:sz w:val="30"/>
          <w:szCs w:val="30"/>
        </w:rPr>
      </w:pPr>
    </w:p>
    <w:p w:rsidR="00057AB9" w:rsidRDefault="00057AB9" w:rsidP="0060220D">
      <w:pPr>
        <w:spacing w:line="280" w:lineRule="exact"/>
        <w:rPr>
          <w:color w:val="000000" w:themeColor="text1"/>
          <w:sz w:val="30"/>
          <w:szCs w:val="30"/>
        </w:rPr>
      </w:pPr>
    </w:p>
    <w:p w:rsidR="00057AB9" w:rsidRDefault="00057AB9" w:rsidP="0060220D">
      <w:pPr>
        <w:spacing w:line="280" w:lineRule="exact"/>
        <w:rPr>
          <w:color w:val="000000" w:themeColor="text1"/>
          <w:sz w:val="30"/>
          <w:szCs w:val="30"/>
        </w:rPr>
      </w:pPr>
    </w:p>
    <w:p w:rsidR="000C21FC" w:rsidRDefault="000C21FC" w:rsidP="0060220D">
      <w:pPr>
        <w:spacing w:line="280" w:lineRule="exact"/>
        <w:rPr>
          <w:color w:val="000000" w:themeColor="text1"/>
          <w:sz w:val="30"/>
          <w:szCs w:val="30"/>
        </w:rPr>
      </w:pPr>
    </w:p>
    <w:p w:rsidR="000C21FC" w:rsidRDefault="000C21FC" w:rsidP="0060220D">
      <w:pPr>
        <w:spacing w:line="280" w:lineRule="exact"/>
        <w:rPr>
          <w:color w:val="000000" w:themeColor="text1"/>
          <w:sz w:val="30"/>
          <w:szCs w:val="30"/>
        </w:rPr>
      </w:pPr>
    </w:p>
    <w:p w:rsidR="000C21FC" w:rsidRDefault="000C21FC" w:rsidP="0060220D">
      <w:pPr>
        <w:spacing w:line="280" w:lineRule="exact"/>
        <w:rPr>
          <w:color w:val="000000" w:themeColor="text1"/>
          <w:sz w:val="30"/>
          <w:szCs w:val="30"/>
        </w:rPr>
      </w:pPr>
    </w:p>
    <w:p w:rsidR="000C21FC" w:rsidRDefault="000C21FC" w:rsidP="0060220D">
      <w:pPr>
        <w:spacing w:line="280" w:lineRule="exact"/>
        <w:rPr>
          <w:color w:val="000000" w:themeColor="text1"/>
          <w:sz w:val="30"/>
          <w:szCs w:val="30"/>
        </w:rPr>
      </w:pPr>
    </w:p>
    <w:p w:rsidR="000C21FC" w:rsidRDefault="000C21FC" w:rsidP="0060220D">
      <w:pPr>
        <w:spacing w:line="280" w:lineRule="exact"/>
        <w:rPr>
          <w:color w:val="000000" w:themeColor="text1"/>
          <w:sz w:val="30"/>
          <w:szCs w:val="30"/>
        </w:rPr>
      </w:pPr>
    </w:p>
    <w:p w:rsidR="000C21FC" w:rsidRDefault="000C21FC" w:rsidP="0060220D">
      <w:pPr>
        <w:spacing w:line="280" w:lineRule="exact"/>
        <w:rPr>
          <w:color w:val="000000" w:themeColor="text1"/>
          <w:sz w:val="30"/>
          <w:szCs w:val="30"/>
        </w:rPr>
      </w:pPr>
    </w:p>
    <w:p w:rsidR="000C21FC" w:rsidRDefault="000C21FC" w:rsidP="0060220D">
      <w:pPr>
        <w:spacing w:line="280" w:lineRule="exact"/>
        <w:rPr>
          <w:color w:val="000000" w:themeColor="text1"/>
          <w:sz w:val="30"/>
          <w:szCs w:val="30"/>
        </w:rPr>
      </w:pPr>
    </w:p>
    <w:p w:rsidR="000C21FC" w:rsidRDefault="000C21FC" w:rsidP="0060220D">
      <w:pPr>
        <w:spacing w:line="280" w:lineRule="exact"/>
        <w:rPr>
          <w:color w:val="000000" w:themeColor="text1"/>
          <w:sz w:val="30"/>
          <w:szCs w:val="30"/>
        </w:rPr>
      </w:pPr>
    </w:p>
    <w:p w:rsidR="000C21FC" w:rsidRDefault="000C21FC" w:rsidP="0060220D">
      <w:pPr>
        <w:spacing w:line="280" w:lineRule="exact"/>
        <w:rPr>
          <w:color w:val="000000" w:themeColor="text1"/>
          <w:sz w:val="30"/>
          <w:szCs w:val="30"/>
        </w:rPr>
      </w:pPr>
    </w:p>
    <w:p w:rsidR="000C21FC" w:rsidRDefault="000C21FC" w:rsidP="0060220D">
      <w:pPr>
        <w:spacing w:line="280" w:lineRule="exact"/>
        <w:rPr>
          <w:color w:val="000000" w:themeColor="text1"/>
          <w:sz w:val="30"/>
          <w:szCs w:val="30"/>
        </w:rPr>
      </w:pPr>
    </w:p>
    <w:p w:rsidR="000C21FC" w:rsidRDefault="000C21FC" w:rsidP="0060220D">
      <w:pPr>
        <w:spacing w:line="280" w:lineRule="exact"/>
        <w:rPr>
          <w:color w:val="000000" w:themeColor="text1"/>
          <w:sz w:val="30"/>
          <w:szCs w:val="30"/>
        </w:rPr>
      </w:pPr>
    </w:p>
    <w:p w:rsidR="000C21FC" w:rsidRDefault="000C21FC" w:rsidP="0060220D">
      <w:pPr>
        <w:spacing w:line="280" w:lineRule="exact"/>
        <w:rPr>
          <w:color w:val="000000" w:themeColor="text1"/>
          <w:sz w:val="30"/>
          <w:szCs w:val="30"/>
        </w:rPr>
      </w:pPr>
    </w:p>
    <w:p w:rsidR="000C21FC" w:rsidRDefault="000C21FC" w:rsidP="0060220D">
      <w:pPr>
        <w:spacing w:line="280" w:lineRule="exact"/>
        <w:rPr>
          <w:color w:val="000000" w:themeColor="text1"/>
          <w:sz w:val="30"/>
          <w:szCs w:val="30"/>
        </w:rPr>
      </w:pPr>
    </w:p>
    <w:p w:rsidR="000C21FC" w:rsidRDefault="000C21FC" w:rsidP="0060220D">
      <w:pPr>
        <w:spacing w:line="280" w:lineRule="exact"/>
        <w:rPr>
          <w:color w:val="000000" w:themeColor="text1"/>
          <w:sz w:val="30"/>
          <w:szCs w:val="30"/>
        </w:rPr>
      </w:pPr>
    </w:p>
    <w:p w:rsidR="000C21FC" w:rsidRDefault="000C21FC" w:rsidP="0060220D">
      <w:pPr>
        <w:spacing w:line="280" w:lineRule="exact"/>
        <w:rPr>
          <w:color w:val="000000" w:themeColor="text1"/>
          <w:sz w:val="30"/>
          <w:szCs w:val="30"/>
        </w:rPr>
      </w:pPr>
    </w:p>
    <w:p w:rsidR="000C21FC" w:rsidRDefault="000C21FC" w:rsidP="0060220D">
      <w:pPr>
        <w:spacing w:line="280" w:lineRule="exact"/>
        <w:rPr>
          <w:color w:val="000000" w:themeColor="text1"/>
          <w:sz w:val="30"/>
          <w:szCs w:val="30"/>
        </w:rPr>
      </w:pPr>
    </w:p>
    <w:p w:rsidR="000C21FC" w:rsidRDefault="000C21FC" w:rsidP="0060220D">
      <w:pPr>
        <w:spacing w:line="280" w:lineRule="exact"/>
        <w:rPr>
          <w:color w:val="000000" w:themeColor="text1"/>
          <w:sz w:val="30"/>
          <w:szCs w:val="30"/>
        </w:rPr>
      </w:pPr>
    </w:p>
    <w:p w:rsidR="000C21FC" w:rsidRDefault="000C21FC" w:rsidP="0060220D">
      <w:pPr>
        <w:spacing w:line="280" w:lineRule="exact"/>
        <w:rPr>
          <w:color w:val="000000" w:themeColor="text1"/>
          <w:sz w:val="30"/>
          <w:szCs w:val="30"/>
        </w:rPr>
      </w:pPr>
    </w:p>
    <w:p w:rsidR="000C21FC" w:rsidRDefault="000C21FC" w:rsidP="0060220D">
      <w:pPr>
        <w:spacing w:line="280" w:lineRule="exact"/>
        <w:rPr>
          <w:color w:val="000000" w:themeColor="text1"/>
          <w:sz w:val="30"/>
          <w:szCs w:val="30"/>
        </w:rPr>
      </w:pPr>
    </w:p>
    <w:p w:rsidR="0060220D" w:rsidRPr="004F43B3" w:rsidRDefault="0060220D" w:rsidP="0060220D">
      <w:pPr>
        <w:spacing w:line="280" w:lineRule="exact"/>
        <w:rPr>
          <w:sz w:val="18"/>
          <w:szCs w:val="18"/>
        </w:rPr>
      </w:pPr>
      <w:r w:rsidRPr="00510C9A">
        <w:rPr>
          <w:sz w:val="18"/>
          <w:szCs w:val="18"/>
        </w:rPr>
        <w:t>22 С</w:t>
      </w:r>
      <w:r>
        <w:rPr>
          <w:sz w:val="18"/>
          <w:szCs w:val="18"/>
        </w:rPr>
        <w:t>пиридонова 2039456</w:t>
      </w:r>
    </w:p>
    <w:p w:rsidR="0060220D" w:rsidRPr="004F43B3" w:rsidRDefault="0060220D" w:rsidP="0060220D">
      <w:pPr>
        <w:spacing w:line="280" w:lineRule="exact"/>
        <w:rPr>
          <w:sz w:val="18"/>
          <w:szCs w:val="18"/>
        </w:rPr>
      </w:pPr>
      <w:r>
        <w:rPr>
          <w:sz w:val="18"/>
          <w:szCs w:val="18"/>
        </w:rPr>
        <w:t>Электронная версия соответствует оригиналу.</w:t>
      </w:r>
    </w:p>
    <w:p w:rsidR="00485EC2" w:rsidRDefault="00485EC2"/>
    <w:sectPr w:rsidR="00485EC2" w:rsidSect="00057AB9">
      <w:headerReference w:type="default" r:id="rId6"/>
      <w:pgSz w:w="11906" w:h="16838"/>
      <w:pgMar w:top="1134" w:right="567" w:bottom="1134" w:left="1701" w:header="720" w:footer="720"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4FE2" w:rsidRDefault="00E54FE2" w:rsidP="0060220D">
      <w:r>
        <w:separator/>
      </w:r>
    </w:p>
  </w:endnote>
  <w:endnote w:type="continuationSeparator" w:id="0">
    <w:p w:rsidR="00E54FE2" w:rsidRDefault="00E54FE2" w:rsidP="0060220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eterburg">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4FE2" w:rsidRDefault="00E54FE2" w:rsidP="0060220D">
      <w:r>
        <w:separator/>
      </w:r>
    </w:p>
  </w:footnote>
  <w:footnote w:type="continuationSeparator" w:id="0">
    <w:p w:rsidR="00E54FE2" w:rsidRDefault="00E54FE2" w:rsidP="006022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AD4" w:rsidRDefault="002600D1">
    <w:pPr>
      <w:pStyle w:val="a8"/>
      <w:jc w:val="center"/>
    </w:pPr>
    <w:r>
      <w:fldChar w:fldCharType="begin"/>
    </w:r>
    <w:r w:rsidR="00453B30">
      <w:instrText xml:space="preserve"> PAGE   \* MERGEFORMAT </w:instrText>
    </w:r>
    <w:r>
      <w:fldChar w:fldCharType="separate"/>
    </w:r>
    <w:r w:rsidR="00CD2169">
      <w:rPr>
        <w:noProof/>
      </w:rPr>
      <w:t>3</w:t>
    </w:r>
    <w:r>
      <w:fldChar w:fldCharType="end"/>
    </w:r>
  </w:p>
  <w:p w:rsidR="005A2AD4" w:rsidRDefault="00CD2169">
    <w:pPr>
      <w:pStyle w:val="a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footnotePr>
    <w:footnote w:id="-1"/>
    <w:footnote w:id="0"/>
  </w:footnotePr>
  <w:endnotePr>
    <w:endnote w:id="-1"/>
    <w:endnote w:id="0"/>
  </w:endnotePr>
  <w:compat/>
  <w:rsids>
    <w:rsidRoot w:val="0060220D"/>
    <w:rsid w:val="0004427A"/>
    <w:rsid w:val="0005432D"/>
    <w:rsid w:val="00055D26"/>
    <w:rsid w:val="00057AB9"/>
    <w:rsid w:val="000A739A"/>
    <w:rsid w:val="000C21FC"/>
    <w:rsid w:val="000E4B04"/>
    <w:rsid w:val="002600D1"/>
    <w:rsid w:val="002C6E80"/>
    <w:rsid w:val="0034099B"/>
    <w:rsid w:val="00433257"/>
    <w:rsid w:val="00453B30"/>
    <w:rsid w:val="00485EC2"/>
    <w:rsid w:val="0056792B"/>
    <w:rsid w:val="005F2F7D"/>
    <w:rsid w:val="0060220D"/>
    <w:rsid w:val="006D172E"/>
    <w:rsid w:val="00827962"/>
    <w:rsid w:val="008F39FD"/>
    <w:rsid w:val="0095779D"/>
    <w:rsid w:val="00A04EC5"/>
    <w:rsid w:val="00A84650"/>
    <w:rsid w:val="00B74ADB"/>
    <w:rsid w:val="00BC7AFF"/>
    <w:rsid w:val="00C75A43"/>
    <w:rsid w:val="00C97E4C"/>
    <w:rsid w:val="00CD2169"/>
    <w:rsid w:val="00E051F0"/>
    <w:rsid w:val="00E14809"/>
    <w:rsid w:val="00E4706B"/>
    <w:rsid w:val="00E54FE2"/>
    <w:rsid w:val="00EC27AB"/>
    <w:rsid w:val="00F50647"/>
    <w:rsid w:val="00FA79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220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rsid w:val="0060220D"/>
    <w:rPr>
      <w:vertAlign w:val="superscript"/>
    </w:rPr>
  </w:style>
  <w:style w:type="paragraph" w:styleId="a4">
    <w:name w:val="footnote text"/>
    <w:aliases w:val="Текст сноски Знак Знак Знак Знак,Текст сноски Знак Знак Знак Знак Знак Знак,Текст сноски Знак Знак Знак Char Char,Текст сноски Знак Знак Знак Char,Текст сноски Знак Знак Знак Char Char Char,Текст сноски-FN"/>
    <w:basedOn w:val="a"/>
    <w:link w:val="a5"/>
    <w:rsid w:val="0060220D"/>
    <w:rPr>
      <w:sz w:val="20"/>
      <w:szCs w:val="20"/>
    </w:rPr>
  </w:style>
  <w:style w:type="character" w:customStyle="1" w:styleId="a5">
    <w:name w:val="Текст сноски Знак"/>
    <w:aliases w:val="Текст сноски Знак Знак Знак Знак Знак,Текст сноски Знак Знак Знак Знак Знак Знак Знак,Текст сноски Знак Знак Знак Char Char Знак,Текст сноски Знак Знак Знак Char Знак,Текст сноски Знак Знак Знак Char Char Char Знак,Текст сноски-FN Знак"/>
    <w:basedOn w:val="a0"/>
    <w:link w:val="a4"/>
    <w:rsid w:val="0060220D"/>
    <w:rPr>
      <w:rFonts w:ascii="Times New Roman" w:eastAsia="Times New Roman" w:hAnsi="Times New Roman" w:cs="Times New Roman"/>
      <w:sz w:val="20"/>
      <w:szCs w:val="20"/>
      <w:lang w:eastAsia="ru-RU"/>
    </w:rPr>
  </w:style>
  <w:style w:type="paragraph" w:styleId="a6">
    <w:name w:val="Body Text Indent"/>
    <w:basedOn w:val="a"/>
    <w:link w:val="a7"/>
    <w:uiPriority w:val="99"/>
    <w:unhideWhenUsed/>
    <w:rsid w:val="0060220D"/>
    <w:pPr>
      <w:spacing w:after="120"/>
      <w:ind w:left="283"/>
    </w:pPr>
  </w:style>
  <w:style w:type="character" w:customStyle="1" w:styleId="a7">
    <w:name w:val="Основной текст с отступом Знак"/>
    <w:basedOn w:val="a0"/>
    <w:link w:val="a6"/>
    <w:uiPriority w:val="99"/>
    <w:rsid w:val="0060220D"/>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60220D"/>
    <w:pPr>
      <w:tabs>
        <w:tab w:val="center" w:pos="4677"/>
        <w:tab w:val="right" w:pos="9355"/>
      </w:tabs>
    </w:pPr>
  </w:style>
  <w:style w:type="character" w:customStyle="1" w:styleId="a9">
    <w:name w:val="Верхний колонтитул Знак"/>
    <w:basedOn w:val="a0"/>
    <w:link w:val="a8"/>
    <w:uiPriority w:val="99"/>
    <w:rsid w:val="0060220D"/>
    <w:rPr>
      <w:rFonts w:ascii="Times New Roman" w:eastAsia="Times New Roman" w:hAnsi="Times New Roman" w:cs="Times New Roman"/>
      <w:sz w:val="24"/>
      <w:szCs w:val="24"/>
      <w:lang w:eastAsia="ru-RU"/>
    </w:rPr>
  </w:style>
  <w:style w:type="character" w:customStyle="1" w:styleId="FontStyle11">
    <w:name w:val="Font Style11"/>
    <w:rsid w:val="0060220D"/>
    <w:rPr>
      <w:rFonts w:ascii="Times New Roman" w:hAnsi="Times New Roman" w:cs="Times New Roman" w:hint="default"/>
      <w:sz w:val="28"/>
      <w:szCs w:val="28"/>
    </w:rPr>
  </w:style>
  <w:style w:type="paragraph" w:styleId="2">
    <w:name w:val="Body Text Indent 2"/>
    <w:basedOn w:val="a"/>
    <w:link w:val="20"/>
    <w:uiPriority w:val="99"/>
    <w:unhideWhenUsed/>
    <w:rsid w:val="00BC7AFF"/>
    <w:pPr>
      <w:spacing w:after="120" w:line="480" w:lineRule="auto"/>
      <w:ind w:left="283"/>
    </w:pPr>
  </w:style>
  <w:style w:type="character" w:customStyle="1" w:styleId="20">
    <w:name w:val="Основной текст с отступом 2 Знак"/>
    <w:basedOn w:val="a0"/>
    <w:link w:val="2"/>
    <w:uiPriority w:val="99"/>
    <w:rsid w:val="00BC7AFF"/>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5F2F7D"/>
    <w:rPr>
      <w:rFonts w:ascii="Tahoma" w:hAnsi="Tahoma" w:cs="Tahoma"/>
      <w:sz w:val="16"/>
      <w:szCs w:val="16"/>
    </w:rPr>
  </w:style>
  <w:style w:type="character" w:customStyle="1" w:styleId="ab">
    <w:name w:val="Текст выноски Знак"/>
    <w:basedOn w:val="a0"/>
    <w:link w:val="aa"/>
    <w:uiPriority w:val="99"/>
    <w:semiHidden/>
    <w:rsid w:val="005F2F7D"/>
    <w:rPr>
      <w:rFonts w:ascii="Tahoma" w:eastAsia="Times New Roman" w:hAnsi="Tahoma" w:cs="Tahoma"/>
      <w:sz w:val="16"/>
      <w:szCs w:val="16"/>
      <w:lang w:eastAsia="ru-RU"/>
    </w:rPr>
  </w:style>
  <w:style w:type="character" w:styleId="ac">
    <w:name w:val="Hyperlink"/>
    <w:basedOn w:val="a0"/>
    <w:uiPriority w:val="99"/>
    <w:unhideWhenUsed/>
    <w:rsid w:val="0004427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220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rsid w:val="0060220D"/>
    <w:rPr>
      <w:vertAlign w:val="superscript"/>
    </w:rPr>
  </w:style>
  <w:style w:type="paragraph" w:styleId="a4">
    <w:name w:val="footnote text"/>
    <w:aliases w:val="Текст сноски Знак Знак Знак Знак,Текст сноски Знак Знак Знак Знак Знак Знак,Текст сноски Знак Знак Знак Char Char,Текст сноски Знак Знак Знак Char,Текст сноски Знак Знак Знак Char Char Char,Текст сноски-FN"/>
    <w:basedOn w:val="a"/>
    <w:link w:val="a5"/>
    <w:rsid w:val="0060220D"/>
    <w:rPr>
      <w:sz w:val="20"/>
      <w:szCs w:val="20"/>
    </w:rPr>
  </w:style>
  <w:style w:type="character" w:customStyle="1" w:styleId="a5">
    <w:name w:val="Текст сноски Знак"/>
    <w:aliases w:val="Текст сноски Знак Знак Знак Знак Знак,Текст сноски Знак Знак Знак Знак Знак Знак Знак,Текст сноски Знак Знак Знак Char Char Знак,Текст сноски Знак Знак Знак Char Знак,Текст сноски Знак Знак Знак Char Char Char Знак,Текст сноски-FN Знак"/>
    <w:basedOn w:val="a0"/>
    <w:link w:val="a4"/>
    <w:rsid w:val="0060220D"/>
    <w:rPr>
      <w:rFonts w:ascii="Times New Roman" w:eastAsia="Times New Roman" w:hAnsi="Times New Roman" w:cs="Times New Roman"/>
      <w:sz w:val="20"/>
      <w:szCs w:val="20"/>
      <w:lang w:eastAsia="ru-RU"/>
    </w:rPr>
  </w:style>
  <w:style w:type="paragraph" w:styleId="a6">
    <w:name w:val="Body Text Indent"/>
    <w:basedOn w:val="a"/>
    <w:link w:val="a7"/>
    <w:uiPriority w:val="99"/>
    <w:unhideWhenUsed/>
    <w:rsid w:val="0060220D"/>
    <w:pPr>
      <w:spacing w:after="120"/>
      <w:ind w:left="283"/>
    </w:pPr>
  </w:style>
  <w:style w:type="character" w:customStyle="1" w:styleId="a7">
    <w:name w:val="Основной текст с отступом Знак"/>
    <w:basedOn w:val="a0"/>
    <w:link w:val="a6"/>
    <w:uiPriority w:val="99"/>
    <w:rsid w:val="0060220D"/>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60220D"/>
    <w:pPr>
      <w:tabs>
        <w:tab w:val="center" w:pos="4677"/>
        <w:tab w:val="right" w:pos="9355"/>
      </w:tabs>
    </w:pPr>
  </w:style>
  <w:style w:type="character" w:customStyle="1" w:styleId="a9">
    <w:name w:val="Верхний колонтитул Знак"/>
    <w:basedOn w:val="a0"/>
    <w:link w:val="a8"/>
    <w:uiPriority w:val="99"/>
    <w:rsid w:val="0060220D"/>
    <w:rPr>
      <w:rFonts w:ascii="Times New Roman" w:eastAsia="Times New Roman" w:hAnsi="Times New Roman" w:cs="Times New Roman"/>
      <w:sz w:val="24"/>
      <w:szCs w:val="24"/>
      <w:lang w:eastAsia="ru-RU"/>
    </w:rPr>
  </w:style>
  <w:style w:type="character" w:customStyle="1" w:styleId="FontStyle11">
    <w:name w:val="Font Style11"/>
    <w:rsid w:val="0060220D"/>
    <w:rPr>
      <w:rFonts w:ascii="Times New Roman" w:hAnsi="Times New Roman" w:cs="Times New Roman" w:hint="default"/>
      <w:sz w:val="28"/>
      <w:szCs w:val="28"/>
    </w:rPr>
  </w:style>
  <w:style w:type="paragraph" w:styleId="2">
    <w:name w:val="Body Text Indent 2"/>
    <w:basedOn w:val="a"/>
    <w:link w:val="20"/>
    <w:uiPriority w:val="99"/>
    <w:unhideWhenUsed/>
    <w:rsid w:val="00BC7AFF"/>
    <w:pPr>
      <w:spacing w:after="120" w:line="480" w:lineRule="auto"/>
      <w:ind w:left="283"/>
    </w:pPr>
  </w:style>
  <w:style w:type="character" w:customStyle="1" w:styleId="20">
    <w:name w:val="Основной текст с отступом 2 Знак"/>
    <w:basedOn w:val="a0"/>
    <w:link w:val="2"/>
    <w:uiPriority w:val="99"/>
    <w:rsid w:val="00BC7AFF"/>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5F2F7D"/>
    <w:rPr>
      <w:rFonts w:ascii="Tahoma" w:hAnsi="Tahoma" w:cs="Tahoma"/>
      <w:sz w:val="16"/>
      <w:szCs w:val="16"/>
    </w:rPr>
  </w:style>
  <w:style w:type="character" w:customStyle="1" w:styleId="ab">
    <w:name w:val="Текст выноски Знак"/>
    <w:basedOn w:val="a0"/>
    <w:link w:val="aa"/>
    <w:uiPriority w:val="99"/>
    <w:semiHidden/>
    <w:rsid w:val="005F2F7D"/>
    <w:rPr>
      <w:rFonts w:ascii="Tahoma" w:eastAsia="Times New Roman" w:hAnsi="Tahoma" w:cs="Tahoma"/>
      <w:sz w:val="16"/>
      <w:szCs w:val="16"/>
      <w:lang w:eastAsia="ru-RU"/>
    </w:rPr>
  </w:style>
  <w:style w:type="character" w:styleId="ac">
    <w:name w:val="Hyperlink"/>
    <w:basedOn w:val="a0"/>
    <w:uiPriority w:val="99"/>
    <w:unhideWhenUsed/>
    <w:rsid w:val="0004427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731</Words>
  <Characters>4167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4889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Спиридонова Ольга Николаевна</dc:creator>
  <cp:lastModifiedBy>1767517@gmail.com</cp:lastModifiedBy>
  <cp:revision>4</cp:revision>
  <cp:lastPrinted>2021-02-10T16:22:00Z</cp:lastPrinted>
  <dcterms:created xsi:type="dcterms:W3CDTF">2021-02-11T09:41:00Z</dcterms:created>
  <dcterms:modified xsi:type="dcterms:W3CDTF">2021-02-13T19:02:00Z</dcterms:modified>
</cp:coreProperties>
</file>