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3"/>
          <w:lang w:eastAsia="ru-RU"/>
        </w:rPr>
      </w:pP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ВАЛОЖЫНСК1 РАЁННЫ                                          </w:t>
      </w:r>
      <w:r>
        <w:rPr>
          <w:rFonts w:ascii="Times New Roman" w:eastAsia="Times New Roman" w:hAnsi="Times New Roman"/>
          <w:b/>
          <w:spacing w:val="3"/>
          <w:lang w:eastAsia="ru-RU"/>
        </w:rPr>
        <w:t xml:space="preserve">ВОЛОЖИНСКИЙ   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РАЙОННЫЙ </w: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pacing w:val="-8"/>
          <w:lang w:eastAsia="ru-RU"/>
        </w:rPr>
        <w:t>ВЫКАНАУЧЫ  КАМ</w:t>
      </w:r>
      <w:proofErr w:type="gramEnd"/>
      <w:r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1ТЭТ                                                        </w:t>
      </w:r>
      <w:r>
        <w:rPr>
          <w:rFonts w:ascii="Times New Roman" w:eastAsia="Times New Roman" w:hAnsi="Times New Roman"/>
          <w:b/>
          <w:spacing w:val="5"/>
          <w:lang w:eastAsia="ru-RU"/>
        </w:rPr>
        <w:t xml:space="preserve">ИСПОЛНИТЕЛЬНЫЙ </w:t>
      </w:r>
      <w:r>
        <w:rPr>
          <w:rFonts w:ascii="Times New Roman" w:eastAsia="Times New Roman" w:hAnsi="Times New Roman"/>
          <w:b/>
          <w:bCs/>
          <w:spacing w:val="5"/>
          <w:lang w:eastAsia="ru-RU"/>
        </w:rPr>
        <w:t>КОМИТЕТ</w: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3"/>
          <w:lang w:eastAsia="ru-RU"/>
        </w:rPr>
        <w:t xml:space="preserve"> 222357 г.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Валожын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пл.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Свабоды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2                                 </w:t>
      </w:r>
      <w:r>
        <w:rPr>
          <w:rFonts w:ascii="Times New Roman" w:eastAsia="Times New Roman" w:hAnsi="Times New Roman"/>
          <w:spacing w:val="4"/>
          <w:lang w:eastAsia="ru-RU"/>
        </w:rPr>
        <w:t xml:space="preserve">222357 г.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Воложин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, пл. Свободы, 2 </w: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   </w:t>
      </w:r>
      <w:hyperlink r:id="rId4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hyperlink r:id="rId5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рубрыка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Электронныя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звароты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>»</w:t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  <w:t xml:space="preserve">      рубрика «Электронные обращения»</w: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/>
          <w:spacing w:val="1"/>
          <w:lang w:eastAsia="ru-RU"/>
        </w:rPr>
        <w:t>Тэл</w:t>
      </w:r>
      <w:proofErr w:type="spellEnd"/>
      <w:r>
        <w:rPr>
          <w:rFonts w:ascii="Times New Roman" w:eastAsia="Times New Roman" w:hAnsi="Times New Roman"/>
          <w:spacing w:val="1"/>
          <w:lang w:eastAsia="ru-RU"/>
        </w:rPr>
        <w:t>./факс 69088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Тел./факс 69088</w: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740AA" wp14:editId="4D089745">
                <wp:simplePos x="0" y="0"/>
                <wp:positionH relativeFrom="column">
                  <wp:posOffset>-27940</wp:posOffset>
                </wp:positionH>
                <wp:positionV relativeFrom="paragraph">
                  <wp:posOffset>111125</wp:posOffset>
                </wp:positionV>
                <wp:extent cx="58674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6A2E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8.75pt" to="45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E5306">
        <w:rPr>
          <w:rFonts w:ascii="Times New Roman" w:eastAsia="Times New Roman" w:hAnsi="Times New Roman"/>
          <w:sz w:val="30"/>
          <w:szCs w:val="30"/>
          <w:lang w:eastAsia="ru-RU"/>
        </w:rPr>
        <w:t>16.12.2020 № 60/13-10</w:t>
      </w:r>
      <w:r>
        <w:rPr>
          <w:rFonts w:ascii="Times New Roman" w:hAnsi="Times New Roman"/>
          <w:sz w:val="30"/>
          <w:szCs w:val="30"/>
        </w:rPr>
        <w:t xml:space="preserve">  </w:t>
      </w:r>
    </w:p>
    <w:p w:rsidR="009F5E28" w:rsidRDefault="009F5E28" w:rsidP="009F5E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0B90" w:rsidRPr="00196CCB" w:rsidRDefault="00D30B90" w:rsidP="00D30B90">
      <w:pPr>
        <w:pStyle w:val="a4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FF2CE4" w:rsidRDefault="00FF2CE4" w:rsidP="00FF2CE4">
      <w:pPr>
        <w:pStyle w:val="a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рассмотрении обращения</w:t>
      </w:r>
    </w:p>
    <w:p w:rsidR="00FF2CE4" w:rsidRDefault="00FF2CE4" w:rsidP="00FF2CE4">
      <w:pPr>
        <w:pStyle w:val="a4"/>
        <w:rPr>
          <w:rFonts w:ascii="Times New Roman" w:hAnsi="Times New Roman"/>
          <w:sz w:val="30"/>
          <w:szCs w:val="30"/>
        </w:rPr>
      </w:pPr>
    </w:p>
    <w:p w:rsidR="00FF2CE4" w:rsidRDefault="00FF2CE4" w:rsidP="00196CCB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Воложинский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районный исполнительный комитет </w:t>
      </w:r>
      <w:r w:rsidR="00196CCB">
        <w:rPr>
          <w:rFonts w:ascii="Times New Roman" w:hAnsi="Times New Roman"/>
          <w:sz w:val="30"/>
          <w:szCs w:val="30"/>
        </w:rPr>
        <w:t xml:space="preserve">рассмотрел Ваше электронное обращение по вопросу установки люков на колодцы в </w:t>
      </w:r>
      <w:proofErr w:type="spellStart"/>
      <w:r w:rsidR="00196CCB">
        <w:rPr>
          <w:rFonts w:ascii="Times New Roman" w:hAnsi="Times New Roman"/>
          <w:sz w:val="30"/>
          <w:szCs w:val="30"/>
        </w:rPr>
        <w:t>д.Кучкуны</w:t>
      </w:r>
      <w:proofErr w:type="spellEnd"/>
      <w:r w:rsidR="00196CCB">
        <w:rPr>
          <w:rFonts w:ascii="Times New Roman" w:hAnsi="Times New Roman"/>
          <w:sz w:val="30"/>
          <w:szCs w:val="30"/>
        </w:rPr>
        <w:t xml:space="preserve"> и сообщает следующее.</w:t>
      </w:r>
    </w:p>
    <w:p w:rsidR="005D59BF" w:rsidRDefault="005D59BF" w:rsidP="00196CCB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Обращение    </w:t>
      </w:r>
      <w:proofErr w:type="gramStart"/>
      <w:r>
        <w:rPr>
          <w:rFonts w:ascii="Times New Roman" w:hAnsi="Times New Roman"/>
          <w:sz w:val="30"/>
          <w:szCs w:val="30"/>
        </w:rPr>
        <w:t>рассмотрено  с</w:t>
      </w:r>
      <w:proofErr w:type="gramEnd"/>
      <w:r>
        <w:rPr>
          <w:rFonts w:ascii="Times New Roman" w:hAnsi="Times New Roman"/>
          <w:sz w:val="30"/>
          <w:szCs w:val="30"/>
        </w:rPr>
        <w:t xml:space="preserve">   выездом   на   место.</w:t>
      </w:r>
      <w:r>
        <w:rPr>
          <w:rFonts w:ascii="Times New Roman" w:hAnsi="Times New Roman"/>
          <w:sz w:val="30"/>
          <w:szCs w:val="30"/>
        </w:rPr>
        <w:tab/>
        <w:t xml:space="preserve">По </w:t>
      </w:r>
      <w:proofErr w:type="gramStart"/>
      <w:r>
        <w:rPr>
          <w:rFonts w:ascii="Times New Roman" w:hAnsi="Times New Roman"/>
          <w:sz w:val="30"/>
          <w:szCs w:val="30"/>
        </w:rPr>
        <w:t>состоянию  на</w:t>
      </w:r>
      <w:proofErr w:type="gramEnd"/>
      <w:r>
        <w:rPr>
          <w:rFonts w:ascii="Times New Roman" w:hAnsi="Times New Roman"/>
          <w:sz w:val="30"/>
          <w:szCs w:val="30"/>
        </w:rPr>
        <w:t xml:space="preserve"> 3 августа 2020 года была произведена закупка и установка водопроводных люков в количестве 52 штук. </w:t>
      </w:r>
    </w:p>
    <w:p w:rsidR="00196CCB" w:rsidRDefault="00196CCB" w:rsidP="00196CCB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В настоящее время объект «Инженерные сети и благоустройство к кварталу индивидуальной застр</w:t>
      </w:r>
      <w:r w:rsidR="00D17753">
        <w:rPr>
          <w:rFonts w:ascii="Times New Roman" w:hAnsi="Times New Roman"/>
          <w:sz w:val="30"/>
          <w:szCs w:val="30"/>
        </w:rPr>
        <w:t xml:space="preserve">ойки в </w:t>
      </w:r>
      <w:proofErr w:type="spellStart"/>
      <w:r w:rsidR="00D17753">
        <w:rPr>
          <w:rFonts w:ascii="Times New Roman" w:hAnsi="Times New Roman"/>
          <w:sz w:val="30"/>
          <w:szCs w:val="30"/>
        </w:rPr>
        <w:t>д.Кучкуны</w:t>
      </w:r>
      <w:proofErr w:type="spellEnd"/>
      <w:r w:rsidR="00D17753">
        <w:rPr>
          <w:rFonts w:ascii="Times New Roman" w:hAnsi="Times New Roman"/>
          <w:sz w:val="30"/>
          <w:szCs w:val="30"/>
        </w:rPr>
        <w:t>. Корректировка.</w:t>
      </w:r>
      <w:r>
        <w:rPr>
          <w:rFonts w:ascii="Times New Roman" w:hAnsi="Times New Roman"/>
          <w:sz w:val="30"/>
          <w:szCs w:val="30"/>
        </w:rPr>
        <w:t>» не завершен строительством и не введен в эксплуатацию. После окончания строительно-монтажных работ и ввода объекта в эксплуатацию люки будут установлены на всех колодцах.</w:t>
      </w:r>
    </w:p>
    <w:p w:rsidR="00196CCB" w:rsidRDefault="00196CCB" w:rsidP="00196CCB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gramStart"/>
      <w:r>
        <w:rPr>
          <w:rFonts w:ascii="Times New Roman" w:hAnsi="Times New Roman"/>
          <w:sz w:val="30"/>
          <w:szCs w:val="30"/>
        </w:rPr>
        <w:t xml:space="preserve">На </w:t>
      </w:r>
      <w:r w:rsidR="005D59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основании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5D59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статьи </w:t>
      </w:r>
      <w:r w:rsidR="005D59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20 </w:t>
      </w:r>
      <w:r w:rsidR="005D59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Закона Республики</w:t>
      </w:r>
      <w:r w:rsidR="005D59B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Беларусь  от 28.07.2011 № 300-З «Об обращениях граждан и юридических лиц» ответ может быть обжалован в Минский областной исполнительный комитет (220030, </w:t>
      </w:r>
      <w:proofErr w:type="spellStart"/>
      <w:r>
        <w:rPr>
          <w:rFonts w:ascii="Times New Roman" w:hAnsi="Times New Roman"/>
          <w:sz w:val="30"/>
          <w:szCs w:val="30"/>
        </w:rPr>
        <w:t>г.Минск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ул.Энгельса</w:t>
      </w:r>
      <w:proofErr w:type="spellEnd"/>
      <w:r>
        <w:rPr>
          <w:rFonts w:ascii="Times New Roman" w:hAnsi="Times New Roman"/>
          <w:sz w:val="30"/>
          <w:szCs w:val="30"/>
        </w:rPr>
        <w:t>, 4).</w:t>
      </w:r>
    </w:p>
    <w:p w:rsidR="00196CCB" w:rsidRDefault="00196CCB" w:rsidP="00196CCB">
      <w:pPr>
        <w:pStyle w:val="a4"/>
        <w:spacing w:line="360" w:lineRule="auto"/>
        <w:jc w:val="both"/>
        <w:rPr>
          <w:rFonts w:ascii="Times New Roman" w:hAnsi="Times New Roman"/>
          <w:sz w:val="30"/>
          <w:szCs w:val="30"/>
        </w:rPr>
      </w:pPr>
    </w:p>
    <w:p w:rsidR="00196CCB" w:rsidRPr="00FF2CE4" w:rsidRDefault="00196CCB" w:rsidP="00196CCB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председателя                     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И.В.Шакун</w:t>
      </w:r>
      <w:proofErr w:type="spellEnd"/>
    </w:p>
    <w:p w:rsidR="00D30B90" w:rsidRPr="00D30B90" w:rsidRDefault="00D30B90" w:rsidP="00196CCB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D30B90" w:rsidRPr="00D30B90" w:rsidRDefault="00D30B90" w:rsidP="009F5E28">
      <w:pPr>
        <w:pStyle w:val="a4"/>
        <w:jc w:val="right"/>
        <w:rPr>
          <w:rFonts w:ascii="Times New Roman" w:hAnsi="Times New Roman"/>
          <w:sz w:val="30"/>
          <w:szCs w:val="30"/>
        </w:rPr>
      </w:pPr>
    </w:p>
    <w:p w:rsidR="009F5E28" w:rsidRDefault="009F5E28" w:rsidP="009F5E28">
      <w:pPr>
        <w:pStyle w:val="a4"/>
        <w:spacing w:line="360" w:lineRule="auto"/>
        <w:jc w:val="right"/>
        <w:rPr>
          <w:rFonts w:ascii="Times New Roman" w:hAnsi="Times New Roman"/>
          <w:sz w:val="30"/>
          <w:szCs w:val="30"/>
        </w:rPr>
      </w:pPr>
    </w:p>
    <w:p w:rsidR="00196CCB" w:rsidRDefault="00196CCB" w:rsidP="009F5E28">
      <w:pPr>
        <w:pStyle w:val="a4"/>
        <w:spacing w:line="360" w:lineRule="auto"/>
        <w:jc w:val="right"/>
        <w:rPr>
          <w:rFonts w:ascii="Times New Roman" w:hAnsi="Times New Roman"/>
          <w:sz w:val="30"/>
          <w:szCs w:val="30"/>
        </w:rPr>
      </w:pPr>
    </w:p>
    <w:p w:rsidR="00196CCB" w:rsidRDefault="00196CCB" w:rsidP="009F5E28">
      <w:pPr>
        <w:pStyle w:val="a4"/>
        <w:spacing w:line="360" w:lineRule="auto"/>
        <w:jc w:val="right"/>
        <w:rPr>
          <w:rFonts w:ascii="Times New Roman" w:hAnsi="Times New Roman"/>
          <w:sz w:val="30"/>
          <w:szCs w:val="30"/>
        </w:rPr>
      </w:pPr>
    </w:p>
    <w:p w:rsidR="00DB7553" w:rsidRDefault="00875607" w:rsidP="006F5B8D">
      <w:pPr>
        <w:pStyle w:val="a4"/>
        <w:spacing w:line="360" w:lineRule="auto"/>
      </w:pPr>
      <w:proofErr w:type="spellStart"/>
      <w:r w:rsidRPr="00875607">
        <w:rPr>
          <w:rFonts w:ascii="Times New Roman" w:hAnsi="Times New Roman"/>
          <w:sz w:val="18"/>
          <w:szCs w:val="18"/>
        </w:rPr>
        <w:t>Харкович</w:t>
      </w:r>
      <w:proofErr w:type="spellEnd"/>
      <w:r w:rsidRPr="00875607">
        <w:rPr>
          <w:rFonts w:ascii="Times New Roman" w:hAnsi="Times New Roman"/>
          <w:sz w:val="18"/>
          <w:szCs w:val="18"/>
        </w:rPr>
        <w:t xml:space="preserve"> 54262</w:t>
      </w:r>
    </w:p>
    <w:sectPr w:rsidR="00DB7553" w:rsidSect="00D30B9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28"/>
    <w:rsid w:val="00196CCB"/>
    <w:rsid w:val="005D59BF"/>
    <w:rsid w:val="006801BA"/>
    <w:rsid w:val="006E5306"/>
    <w:rsid w:val="006F5B8D"/>
    <w:rsid w:val="00875607"/>
    <w:rsid w:val="008B48E8"/>
    <w:rsid w:val="009F5E28"/>
    <w:rsid w:val="00B17B5B"/>
    <w:rsid w:val="00C91B0C"/>
    <w:rsid w:val="00D17753"/>
    <w:rsid w:val="00D30B90"/>
    <w:rsid w:val="00DB7553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F23DE-5142-41A5-88AD-91C0868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2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E28"/>
    <w:rPr>
      <w:color w:val="0563C1" w:themeColor="hyperlink"/>
      <w:u w:val="single"/>
    </w:rPr>
  </w:style>
  <w:style w:type="paragraph" w:styleId="a4">
    <w:name w:val="No Spacing"/>
    <w:uiPriority w:val="1"/>
    <w:qFormat/>
    <w:rsid w:val="009F5E2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75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60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morik@volozhin.gov.by" TargetMode="External"/><Relationship Id="rId4" Type="http://schemas.openxmlformats.org/officeDocument/2006/relationships/hyperlink" Target="mailto:pismorik@volozhi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AdminPC</cp:lastModifiedBy>
  <cp:revision>2</cp:revision>
  <cp:lastPrinted>2020-12-09T09:12:00Z</cp:lastPrinted>
  <dcterms:created xsi:type="dcterms:W3CDTF">2021-01-04T11:16:00Z</dcterms:created>
  <dcterms:modified xsi:type="dcterms:W3CDTF">2021-01-04T11:16:00Z</dcterms:modified>
</cp:coreProperties>
</file>