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459" w:type="dxa"/>
        <w:tblLook w:val="01E0" w:firstRow="1" w:lastRow="1" w:firstColumn="1" w:lastColumn="1" w:noHBand="0" w:noVBand="0"/>
      </w:tblPr>
      <w:tblGrid>
        <w:gridCol w:w="5174"/>
        <w:gridCol w:w="5174"/>
      </w:tblGrid>
      <w:tr w:rsidR="004C277B" w:rsidRPr="00D736EC" w:rsidTr="001D02B8">
        <w:tc>
          <w:tcPr>
            <w:tcW w:w="5174" w:type="dxa"/>
          </w:tcPr>
          <w:p w:rsidR="004C277B" w:rsidRPr="003A3BB7" w:rsidRDefault="004C277B" w:rsidP="001D02B8">
            <w:pPr>
              <w:spacing w:after="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3A3BB7">
              <w:rPr>
                <w:b/>
                <w:color w:val="000000"/>
                <w:sz w:val="24"/>
                <w:szCs w:val="24"/>
              </w:rPr>
              <w:t xml:space="preserve">НАЦЫЯНАЛЬНЫ СХОД </w:t>
            </w:r>
            <w:r w:rsidRPr="003A3BB7">
              <w:rPr>
                <w:b/>
                <w:color w:val="000000"/>
                <w:sz w:val="24"/>
                <w:szCs w:val="24"/>
              </w:rPr>
              <w:br/>
              <w:t>РЭСПУБЛІ</w:t>
            </w:r>
            <w:proofErr w:type="gramStart"/>
            <w:r w:rsidRPr="003A3BB7">
              <w:rPr>
                <w:b/>
                <w:color w:val="000000"/>
                <w:sz w:val="24"/>
                <w:szCs w:val="24"/>
              </w:rPr>
              <w:t>К</w:t>
            </w:r>
            <w:proofErr w:type="gramEnd"/>
            <w:r w:rsidRPr="003A3BB7">
              <w:rPr>
                <w:b/>
                <w:color w:val="000000"/>
                <w:sz w:val="24"/>
                <w:szCs w:val="24"/>
              </w:rPr>
              <w:t>І БЕЛАРУСЬ</w:t>
            </w:r>
          </w:p>
          <w:p w:rsidR="004C277B" w:rsidRPr="003A3BB7" w:rsidRDefault="004C277B" w:rsidP="001D02B8">
            <w:pPr>
              <w:spacing w:before="120" w:after="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3A3BB7">
              <w:rPr>
                <w:b/>
                <w:color w:val="000000"/>
                <w:sz w:val="24"/>
                <w:szCs w:val="24"/>
              </w:rPr>
              <w:t>ПАЛАТА ПРАДСТАЎНІ</w:t>
            </w:r>
            <w:proofErr w:type="gramStart"/>
            <w:r w:rsidRPr="003A3BB7">
              <w:rPr>
                <w:b/>
                <w:color w:val="000000"/>
                <w:sz w:val="24"/>
                <w:szCs w:val="24"/>
              </w:rPr>
              <w:t>КО</w:t>
            </w:r>
            <w:proofErr w:type="gramEnd"/>
            <w:r w:rsidRPr="003A3BB7">
              <w:rPr>
                <w:b/>
                <w:color w:val="000000"/>
                <w:sz w:val="24"/>
                <w:szCs w:val="24"/>
              </w:rPr>
              <w:t>Ў</w:t>
            </w:r>
          </w:p>
          <w:p w:rsidR="004C277B" w:rsidRPr="003A3BB7" w:rsidRDefault="004C277B" w:rsidP="001D02B8">
            <w:pPr>
              <w:spacing w:before="120" w:after="0"/>
              <w:ind w:firstLine="0"/>
              <w:jc w:val="center"/>
              <w:rPr>
                <w:rFonts w:ascii="Arial" w:hAnsi="Arial"/>
                <w:color w:val="000000"/>
                <w:sz w:val="24"/>
                <w:szCs w:val="24"/>
                <w:lang w:val="be-BY"/>
              </w:rPr>
            </w:pPr>
            <w:r w:rsidRPr="003A3BB7">
              <w:rPr>
                <w:rFonts w:ascii="Arial" w:hAnsi="Arial"/>
                <w:color w:val="000000"/>
                <w:sz w:val="24"/>
                <w:szCs w:val="24"/>
                <w:lang w:val="be-BY"/>
              </w:rPr>
              <w:t>Пастаянная камісія</w:t>
            </w:r>
            <w:r w:rsidRPr="003A3BB7">
              <w:rPr>
                <w:rFonts w:ascii="Arial" w:hAnsi="Arial"/>
                <w:color w:val="000000"/>
                <w:sz w:val="24"/>
                <w:szCs w:val="24"/>
              </w:rPr>
              <w:t xml:space="preserve"> </w:t>
            </w:r>
            <w:r w:rsidRPr="003A3BB7">
              <w:rPr>
                <w:rFonts w:ascii="Arial" w:hAnsi="Arial"/>
                <w:color w:val="000000"/>
                <w:sz w:val="24"/>
                <w:szCs w:val="24"/>
                <w:lang w:val="be-BY"/>
              </w:rPr>
              <w:br/>
              <w:t>па нацыянальнай бяспецы</w:t>
            </w:r>
          </w:p>
          <w:p w:rsidR="004C277B" w:rsidRPr="003A3BB7" w:rsidRDefault="004C277B" w:rsidP="001D02B8">
            <w:pPr>
              <w:spacing w:before="120" w:after="0"/>
              <w:ind w:right="-99" w:firstLine="0"/>
              <w:jc w:val="center"/>
              <w:rPr>
                <w:color w:val="000000"/>
                <w:sz w:val="18"/>
                <w:szCs w:val="24"/>
                <w:lang w:val="be-BY"/>
              </w:rPr>
            </w:pPr>
            <w:r w:rsidRPr="003A3BB7">
              <w:rPr>
                <w:color w:val="000000"/>
                <w:sz w:val="18"/>
                <w:szCs w:val="24"/>
                <w:lang w:val="be-BY"/>
              </w:rPr>
              <w:t xml:space="preserve">Дом Урада,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3A3BB7">
                <w:rPr>
                  <w:color w:val="000000"/>
                  <w:sz w:val="18"/>
                  <w:szCs w:val="24"/>
                  <w:lang w:val="be-BY"/>
                </w:rPr>
                <w:t>220010, г</w:t>
              </w:r>
            </w:smartTag>
            <w:r w:rsidRPr="003A3BB7">
              <w:rPr>
                <w:color w:val="000000"/>
                <w:sz w:val="18"/>
                <w:szCs w:val="24"/>
                <w:lang w:val="be-BY"/>
              </w:rPr>
              <w:t xml:space="preserve">. Мінск </w:t>
            </w:r>
            <w:r w:rsidRPr="003A3BB7">
              <w:rPr>
                <w:color w:val="000000"/>
                <w:sz w:val="18"/>
                <w:szCs w:val="24"/>
                <w:lang w:val="be-BY"/>
              </w:rPr>
              <w:br/>
              <w:t>тэл./факс (017) 222 63 35, факс (017) 327 37 84</w:t>
            </w:r>
          </w:p>
          <w:p w:rsidR="004C277B" w:rsidRPr="003A3BB7" w:rsidRDefault="004C277B" w:rsidP="001D02B8">
            <w:pPr>
              <w:spacing w:after="0"/>
              <w:ind w:firstLine="0"/>
              <w:jc w:val="center"/>
              <w:rPr>
                <w:rFonts w:ascii="SchoolDL" w:hAnsi="SchoolDL"/>
                <w:color w:val="000000"/>
                <w:lang w:val="en-US"/>
              </w:rPr>
            </w:pPr>
            <w:r w:rsidRPr="003A3BB7">
              <w:rPr>
                <w:color w:val="000000"/>
                <w:sz w:val="18"/>
                <w:szCs w:val="24"/>
                <w:lang w:val="be-BY"/>
              </w:rPr>
              <w:t>E-mail: nacby@house.gov.by</w:t>
            </w:r>
          </w:p>
        </w:tc>
        <w:tc>
          <w:tcPr>
            <w:tcW w:w="5174" w:type="dxa"/>
          </w:tcPr>
          <w:p w:rsidR="004C277B" w:rsidRPr="003A3BB7" w:rsidRDefault="004C277B" w:rsidP="001D02B8">
            <w:pPr>
              <w:spacing w:after="0"/>
              <w:ind w:firstLine="0"/>
              <w:jc w:val="center"/>
              <w:rPr>
                <w:b/>
                <w:color w:val="000000"/>
                <w:sz w:val="24"/>
                <w:szCs w:val="24"/>
                <w:lang w:val="be-BY"/>
              </w:rPr>
            </w:pPr>
            <w:r w:rsidRPr="003A3BB7">
              <w:rPr>
                <w:b/>
                <w:color w:val="000000"/>
                <w:sz w:val="24"/>
                <w:szCs w:val="24"/>
              </w:rPr>
              <w:t>НАЦИОНАЛЬНОЕ СОБРАНИЕ</w:t>
            </w:r>
            <w:r w:rsidRPr="003A3BB7">
              <w:rPr>
                <w:b/>
                <w:color w:val="000000"/>
                <w:sz w:val="24"/>
                <w:szCs w:val="24"/>
              </w:rPr>
              <w:br/>
              <w:t>РЕСПУБЛИКИ БЕЛАРУСЬ</w:t>
            </w:r>
          </w:p>
          <w:p w:rsidR="004C277B" w:rsidRPr="003A3BB7" w:rsidRDefault="004C277B" w:rsidP="001D02B8">
            <w:pPr>
              <w:spacing w:before="120" w:after="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3A3BB7">
              <w:rPr>
                <w:b/>
                <w:color w:val="000000"/>
                <w:sz w:val="24"/>
                <w:szCs w:val="24"/>
              </w:rPr>
              <w:t>ПАЛАТА ПРЕДСТАВИТЕЛЕЙ</w:t>
            </w:r>
          </w:p>
          <w:p w:rsidR="004C277B" w:rsidRPr="003A3BB7" w:rsidRDefault="004C277B" w:rsidP="001D02B8">
            <w:pPr>
              <w:spacing w:before="120" w:after="0"/>
              <w:ind w:firstLine="0"/>
              <w:jc w:val="center"/>
              <w:rPr>
                <w:rFonts w:ascii="Arial" w:hAnsi="Arial"/>
                <w:color w:val="000000"/>
                <w:sz w:val="24"/>
                <w:szCs w:val="24"/>
                <w:lang w:val="be-BY"/>
              </w:rPr>
            </w:pPr>
            <w:r w:rsidRPr="003A3BB7">
              <w:rPr>
                <w:rFonts w:ascii="Arial" w:hAnsi="Arial"/>
                <w:color w:val="000000"/>
                <w:sz w:val="24"/>
                <w:szCs w:val="24"/>
                <w:lang w:val="be-BY"/>
              </w:rPr>
              <w:t xml:space="preserve">Постоянная комиссия </w:t>
            </w:r>
            <w:r w:rsidRPr="003A3BB7">
              <w:rPr>
                <w:rFonts w:ascii="Arial" w:hAnsi="Arial"/>
                <w:color w:val="000000"/>
                <w:sz w:val="24"/>
                <w:szCs w:val="24"/>
                <w:lang w:val="be-BY"/>
              </w:rPr>
              <w:br/>
              <w:t>по национальной безопасности</w:t>
            </w:r>
          </w:p>
          <w:p w:rsidR="004C277B" w:rsidRPr="003A3BB7" w:rsidRDefault="004C277B" w:rsidP="001D02B8">
            <w:pPr>
              <w:spacing w:before="120" w:after="0"/>
              <w:ind w:right="-99" w:firstLine="0"/>
              <w:jc w:val="center"/>
              <w:rPr>
                <w:color w:val="000000"/>
                <w:sz w:val="18"/>
                <w:szCs w:val="24"/>
                <w:lang w:val="be-BY"/>
              </w:rPr>
            </w:pPr>
            <w:r w:rsidRPr="003A3BB7">
              <w:rPr>
                <w:color w:val="000000"/>
                <w:sz w:val="18"/>
                <w:szCs w:val="24"/>
                <w:lang w:val="be-BY"/>
              </w:rPr>
              <w:t xml:space="preserve">Дом Правительства, 220010, г. Минск </w:t>
            </w:r>
            <w:r w:rsidRPr="003A3BB7">
              <w:rPr>
                <w:color w:val="000000"/>
                <w:sz w:val="18"/>
                <w:szCs w:val="24"/>
                <w:lang w:val="be-BY"/>
              </w:rPr>
              <w:br/>
              <w:t>тел./факс (017) 222 63 35, факс (017) 327 37 84</w:t>
            </w:r>
          </w:p>
          <w:p w:rsidR="004C277B" w:rsidRPr="003A3BB7" w:rsidRDefault="004C277B" w:rsidP="001D02B8">
            <w:pPr>
              <w:spacing w:after="0"/>
              <w:ind w:firstLine="0"/>
              <w:jc w:val="center"/>
              <w:rPr>
                <w:rFonts w:ascii="SchoolDL" w:hAnsi="SchoolDL"/>
                <w:color w:val="000000"/>
                <w:lang w:val="en-US"/>
              </w:rPr>
            </w:pPr>
            <w:r w:rsidRPr="003A3BB7">
              <w:rPr>
                <w:color w:val="000000"/>
                <w:sz w:val="18"/>
                <w:szCs w:val="24"/>
                <w:lang w:val="be-BY"/>
              </w:rPr>
              <w:t>E-mail: nacby@house.gov.by</w:t>
            </w:r>
          </w:p>
        </w:tc>
      </w:tr>
    </w:tbl>
    <w:p w:rsidR="004C277B" w:rsidRPr="00685E62" w:rsidRDefault="004C277B" w:rsidP="004C277B">
      <w:pPr>
        <w:pStyle w:val="a9"/>
        <w:tabs>
          <w:tab w:val="left" w:leader="underscore" w:pos="2268"/>
          <w:tab w:val="left" w:leader="underscore" w:pos="3969"/>
        </w:tabs>
        <w:jc w:val="both"/>
        <w:rPr>
          <w:color w:val="000000"/>
          <w:sz w:val="8"/>
          <w:szCs w:val="8"/>
          <w:lang w:val="en-US"/>
        </w:rPr>
      </w:pPr>
      <w:r>
        <w:rPr>
          <w:rFonts w:ascii="Times New Roman" w:hAnsi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71755</wp:posOffset>
                </wp:positionV>
                <wp:extent cx="6161405" cy="0"/>
                <wp:effectExtent l="11430" t="11430" r="18415" b="171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1405" cy="0"/>
                        </a:xfrm>
                        <a:prstGeom prst="line">
                          <a:avLst/>
                        </a:prstGeom>
                        <a:noFill/>
                        <a:ln w="190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5.65pt" to="479.7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" strokeweight="1.5pt">
                <v:stroke linestyle="thinThin"/>
              </v:line>
            </w:pict>
          </mc:Fallback>
        </mc:AlternateContent>
      </w:r>
    </w:p>
    <w:p w:rsidR="00752C4F" w:rsidRDefault="00A84610" w:rsidP="00203236">
      <w:pPr>
        <w:pStyle w:val="PR"/>
        <w:spacing w:before="300" w:after="200" w:line="290" w:lineRule="exact"/>
        <w:ind w:left="3538" w:hanging="3538"/>
        <w:rPr>
          <w:sz w:val="30"/>
        </w:rPr>
      </w:pPr>
      <w:r>
        <w:rPr>
          <w:sz w:val="30"/>
        </w:rPr>
        <w:t>05</w:t>
      </w:r>
      <w:r w:rsidR="004C277B">
        <w:rPr>
          <w:sz w:val="30"/>
        </w:rPr>
        <w:t>.</w:t>
      </w:r>
      <w:r>
        <w:rPr>
          <w:sz w:val="30"/>
        </w:rPr>
        <w:t>03.2021</w:t>
      </w:r>
      <w:r w:rsidR="004C277B">
        <w:rPr>
          <w:sz w:val="30"/>
        </w:rPr>
        <w:t xml:space="preserve"> № 05-05/</w:t>
      </w:r>
      <w:r w:rsidR="00625891">
        <w:rPr>
          <w:sz w:val="30"/>
        </w:rPr>
        <w:t>87</w:t>
      </w:r>
      <w:r w:rsidR="004C277B">
        <w:rPr>
          <w:sz w:val="30"/>
        </w:rPr>
        <w:tab/>
      </w:r>
      <w:r w:rsidR="004C277B">
        <w:rPr>
          <w:sz w:val="30"/>
        </w:rPr>
        <w:tab/>
      </w:r>
      <w:r w:rsidR="004C277B">
        <w:rPr>
          <w:sz w:val="30"/>
        </w:rPr>
        <w:tab/>
      </w:r>
      <w:r w:rsidR="004C277B">
        <w:rPr>
          <w:sz w:val="30"/>
        </w:rPr>
        <w:tab/>
      </w:r>
      <w:r w:rsidR="00203236">
        <w:rPr>
          <w:sz w:val="30"/>
        </w:rPr>
        <w:tab/>
      </w:r>
    </w:p>
    <w:p w:rsidR="00D736EC" w:rsidRPr="00203236" w:rsidRDefault="00D736EC" w:rsidP="00203236">
      <w:pPr>
        <w:pStyle w:val="PR"/>
        <w:spacing w:before="300" w:after="200" w:line="290" w:lineRule="exact"/>
        <w:ind w:left="3538" w:hanging="3538"/>
        <w:rPr>
          <w:sz w:val="30"/>
        </w:rPr>
      </w:pPr>
    </w:p>
    <w:p w:rsidR="002D0993" w:rsidRDefault="00203236" w:rsidP="00A84610">
      <w:pPr>
        <w:spacing w:after="0"/>
        <w:rPr>
          <w:rFonts w:eastAsia="Times New Roman"/>
          <w:lang w:eastAsia="ru-RU"/>
        </w:rPr>
      </w:pPr>
      <w:proofErr w:type="gramStart"/>
      <w:r>
        <w:rPr>
          <w:rFonts w:eastAsia="Times New Roman"/>
          <w:lang w:eastAsia="ru-RU"/>
        </w:rPr>
        <w:t>В</w:t>
      </w:r>
      <w:r w:rsidR="00A84610">
        <w:rPr>
          <w:rFonts w:eastAsia="Times New Roman"/>
          <w:lang w:eastAsia="ru-RU"/>
        </w:rPr>
        <w:t xml:space="preserve"> Палат</w:t>
      </w:r>
      <w:r>
        <w:rPr>
          <w:rFonts w:eastAsia="Times New Roman"/>
          <w:lang w:eastAsia="ru-RU"/>
        </w:rPr>
        <w:t>е</w:t>
      </w:r>
      <w:r w:rsidR="00A84610">
        <w:rPr>
          <w:rFonts w:eastAsia="Times New Roman"/>
          <w:lang w:eastAsia="ru-RU"/>
        </w:rPr>
        <w:t xml:space="preserve"> представителей Национального собрания Республики Беларусь </w:t>
      </w:r>
      <w:r>
        <w:rPr>
          <w:rFonts w:eastAsia="Times New Roman"/>
          <w:lang w:eastAsia="ru-RU"/>
        </w:rPr>
        <w:t xml:space="preserve">рассмотрено инициативное электронное обращение </w:t>
      </w:r>
      <w:r w:rsidR="00A84610">
        <w:rPr>
          <w:rFonts w:eastAsia="Times New Roman"/>
          <w:lang w:eastAsia="ru-RU"/>
        </w:rPr>
        <w:t>о</w:t>
      </w:r>
      <w:r>
        <w:rPr>
          <w:rFonts w:eastAsia="Times New Roman"/>
          <w:lang w:eastAsia="ru-RU"/>
        </w:rPr>
        <w:t xml:space="preserve"> </w:t>
      </w:r>
      <w:r w:rsidR="00A84610">
        <w:rPr>
          <w:rFonts w:eastAsia="Times New Roman"/>
          <w:lang w:eastAsia="ru-RU"/>
        </w:rPr>
        <w:t>рассмотрени</w:t>
      </w:r>
      <w:r>
        <w:rPr>
          <w:rFonts w:eastAsia="Times New Roman"/>
          <w:lang w:eastAsia="ru-RU"/>
        </w:rPr>
        <w:t>и</w:t>
      </w:r>
      <w:r w:rsidR="00A84610">
        <w:rPr>
          <w:rFonts w:eastAsia="Times New Roman"/>
          <w:lang w:eastAsia="ru-RU"/>
        </w:rPr>
        <w:t xml:space="preserve"> в Конституционном Суде Республики Беларусь вопроса о проверке конституционности постановления Совета Министров Республики Беларусь </w:t>
      </w:r>
      <w:r w:rsidR="00A84610" w:rsidRPr="00DE2BC5">
        <w:rPr>
          <w:rFonts w:eastAsia="Times New Roman"/>
          <w:lang w:eastAsia="ru-RU"/>
        </w:rPr>
        <w:t>от 7</w:t>
      </w:r>
      <w:r w:rsidR="00A84610">
        <w:rPr>
          <w:rFonts w:eastAsia="Times New Roman"/>
          <w:lang w:eastAsia="ru-RU"/>
        </w:rPr>
        <w:t xml:space="preserve"> декабря </w:t>
      </w:r>
      <w:r w:rsidR="00A84610" w:rsidRPr="00DE2BC5">
        <w:rPr>
          <w:rFonts w:eastAsia="Times New Roman"/>
          <w:lang w:eastAsia="ru-RU"/>
        </w:rPr>
        <w:t>2020</w:t>
      </w:r>
      <w:r w:rsidR="00A84610">
        <w:rPr>
          <w:rFonts w:eastAsia="Times New Roman"/>
          <w:lang w:eastAsia="ru-RU"/>
        </w:rPr>
        <w:t xml:space="preserve"> г. № 705</w:t>
      </w:r>
      <w:r>
        <w:rPr>
          <w:rFonts w:eastAsia="Times New Roman"/>
          <w:lang w:eastAsia="ru-RU"/>
        </w:rPr>
        <w:t xml:space="preserve"> </w:t>
      </w:r>
      <w:r w:rsidR="00A84610">
        <w:rPr>
          <w:rFonts w:eastAsia="Times New Roman"/>
          <w:lang w:eastAsia="ru-RU"/>
        </w:rPr>
        <w:t>«</w:t>
      </w:r>
      <w:r w:rsidR="00A84610" w:rsidRPr="00DE2BC5">
        <w:rPr>
          <w:rFonts w:eastAsia="Times New Roman"/>
          <w:lang w:eastAsia="ru-RU"/>
        </w:rPr>
        <w:t>Об изменении постановлений Совета Министров Республики Беларусь</w:t>
      </w:r>
      <w:r w:rsidR="00A84610">
        <w:rPr>
          <w:rFonts w:eastAsia="Times New Roman"/>
          <w:lang w:eastAsia="ru-RU"/>
        </w:rPr>
        <w:t xml:space="preserve"> </w:t>
      </w:r>
      <w:r w:rsidR="00A84610" w:rsidRPr="00DE2BC5">
        <w:rPr>
          <w:rFonts w:eastAsia="Times New Roman"/>
          <w:lang w:eastAsia="ru-RU"/>
        </w:rPr>
        <w:t xml:space="preserve">от 8 апреля </w:t>
      </w:r>
      <w:r>
        <w:rPr>
          <w:rFonts w:eastAsia="Times New Roman"/>
          <w:lang w:eastAsia="ru-RU"/>
        </w:rPr>
        <w:br/>
      </w:r>
      <w:r w:rsidR="00A84610" w:rsidRPr="00DE2BC5">
        <w:rPr>
          <w:rFonts w:eastAsia="Times New Roman"/>
          <w:lang w:eastAsia="ru-RU"/>
        </w:rPr>
        <w:t xml:space="preserve">2020 г. </w:t>
      </w:r>
      <w:r w:rsidR="00A84610">
        <w:rPr>
          <w:rFonts w:eastAsia="Times New Roman"/>
          <w:lang w:eastAsia="ru-RU"/>
        </w:rPr>
        <w:t>№ 2</w:t>
      </w:r>
      <w:r w:rsidR="00A84610" w:rsidRPr="00DE2BC5">
        <w:rPr>
          <w:rFonts w:eastAsia="Times New Roman"/>
          <w:lang w:eastAsia="ru-RU"/>
        </w:rPr>
        <w:t xml:space="preserve">08 и от 30 октября 2020 г. </w:t>
      </w:r>
      <w:r w:rsidR="00A84610">
        <w:rPr>
          <w:rFonts w:eastAsia="Times New Roman"/>
          <w:lang w:eastAsia="ru-RU"/>
        </w:rPr>
        <w:t>№</w:t>
      </w:r>
      <w:r w:rsidR="00A84610" w:rsidRPr="00DE2BC5">
        <w:rPr>
          <w:rFonts w:eastAsia="Times New Roman"/>
          <w:lang w:eastAsia="ru-RU"/>
        </w:rPr>
        <w:t xml:space="preserve"> 624</w:t>
      </w:r>
      <w:r w:rsidR="00A84610">
        <w:rPr>
          <w:rFonts w:eastAsia="Times New Roman"/>
          <w:lang w:eastAsia="ru-RU"/>
        </w:rPr>
        <w:t>» (далее –– постановление).</w:t>
      </w:r>
      <w:proofErr w:type="gramEnd"/>
    </w:p>
    <w:p w:rsidR="00A84610" w:rsidRDefault="002D0993" w:rsidP="00A84610">
      <w:pPr>
        <w:spacing w:after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 существу обращения считаем необходимым сообщить следующее.</w:t>
      </w:r>
    </w:p>
    <w:p w:rsidR="00A84610" w:rsidRPr="00A72A2B" w:rsidRDefault="00A84610" w:rsidP="00A84610">
      <w:pPr>
        <w:spacing w:after="0"/>
        <w:rPr>
          <w:rFonts w:eastAsia="Times New Roman"/>
          <w:lang w:eastAsia="ru-RU"/>
        </w:rPr>
      </w:pPr>
      <w:proofErr w:type="gramStart"/>
      <w:r>
        <w:rPr>
          <w:rFonts w:eastAsia="Times New Roman"/>
          <w:lang w:eastAsia="ru-RU"/>
        </w:rPr>
        <w:t xml:space="preserve">Согласно абзацу третьему статьи 1 Закона Республики Беларусь </w:t>
      </w:r>
      <w:r>
        <w:rPr>
          <w:rFonts w:eastAsia="Times New Roman"/>
          <w:lang w:eastAsia="ru-RU"/>
        </w:rPr>
        <w:br/>
        <w:t xml:space="preserve">«О конституционном судопроизводстве» (далее –– Закон) </w:t>
      </w:r>
      <w:r w:rsidRPr="008C0075">
        <w:rPr>
          <w:rFonts w:eastAsia="Times New Roman"/>
          <w:lang w:eastAsia="ru-RU"/>
        </w:rPr>
        <w:t>инициативным обращением является обращение гражданина, в том числе индивидуального предпринимателя, организации (за исключением государственных органов) к уполномоченному органу с инициативой о внесении в Конституционный Суд Республики Беларусь предложения о проверке конституционности нормативного правового акта, примененного в конкретных решении государственного органа или постановлении суда общей юрисдикции, в результате</w:t>
      </w:r>
      <w:proofErr w:type="gramEnd"/>
      <w:r w:rsidRPr="008C0075">
        <w:rPr>
          <w:rFonts w:eastAsia="Times New Roman"/>
          <w:lang w:eastAsia="ru-RU"/>
        </w:rPr>
        <w:t xml:space="preserve"> чего, по мнению гражданина, в том числе индивидуального предпринимателя, организации, нарушаются права, свободы и законные интересы гражданина, в том числе индивидуального предпринимателя, права и законные интересы организации.</w:t>
      </w:r>
    </w:p>
    <w:p w:rsidR="00A84610" w:rsidRDefault="00A84610" w:rsidP="00A84610">
      <w:pPr>
        <w:spacing w:after="0"/>
      </w:pPr>
      <w:r>
        <w:t>Кроме того, в статье 27 Закона содержатся требования, предъявляемые к инициативным обращениям. Так, в части пятой названной статьи предусмотрено, что к инициативному обращению в обязательном порядке должна быть приложена копия решения государственного органа или копия постановления суда общей юрисдикции, в которых применен нормативный правовой акт, конституционность которого вызывает сомнение.</w:t>
      </w:r>
    </w:p>
    <w:p w:rsidR="00A84610" w:rsidRPr="00203236" w:rsidRDefault="00A84610" w:rsidP="00A84610">
      <w:pPr>
        <w:spacing w:after="0"/>
        <w:rPr>
          <w:szCs w:val="30"/>
        </w:rPr>
      </w:pPr>
      <w:r w:rsidRPr="00203236">
        <w:rPr>
          <w:szCs w:val="30"/>
        </w:rPr>
        <w:t xml:space="preserve">Исходя из положения части восьмой статьи 27 Закона инициативное обращение, не соответствующее требованиям, оставляется без </w:t>
      </w:r>
      <w:r w:rsidRPr="00203236">
        <w:rPr>
          <w:szCs w:val="30"/>
        </w:rPr>
        <w:lastRenderedPageBreak/>
        <w:t>рассмотрения по существу с уведомлением об этом обратившегося гражданина.</w:t>
      </w:r>
    </w:p>
    <w:p w:rsidR="00203236" w:rsidRDefault="00A84610" w:rsidP="00BF081A">
      <w:pPr>
        <w:spacing w:after="0"/>
        <w:rPr>
          <w:szCs w:val="30"/>
        </w:rPr>
      </w:pPr>
      <w:r w:rsidRPr="00203236">
        <w:rPr>
          <w:szCs w:val="30"/>
        </w:rPr>
        <w:t xml:space="preserve">Поскольку к </w:t>
      </w:r>
      <w:r w:rsidR="00203236" w:rsidRPr="00203236">
        <w:rPr>
          <w:szCs w:val="30"/>
        </w:rPr>
        <w:t xml:space="preserve">инициативному </w:t>
      </w:r>
      <w:r w:rsidRPr="00203236">
        <w:rPr>
          <w:szCs w:val="30"/>
        </w:rPr>
        <w:t>обращению не приложена копия решения государственного органа или копия постановления суда общей юрисдикции, в которых применен нормативный правовой акт, конституционность которого вызывает сомнение, руководствуясь частью восьмой статьи 27 Закона, рассматриваемое инициативное обращение подлежит оставлению без рассмотрения по существу</w:t>
      </w:r>
      <w:r w:rsidR="00203236" w:rsidRPr="00203236">
        <w:rPr>
          <w:szCs w:val="30"/>
        </w:rPr>
        <w:t>.</w:t>
      </w:r>
    </w:p>
    <w:p w:rsidR="00BF081A" w:rsidRDefault="00BF081A" w:rsidP="00BF081A">
      <w:pPr>
        <w:spacing w:after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Одновременно</w:t>
      </w:r>
      <w:r w:rsidRPr="008C0075">
        <w:rPr>
          <w:rFonts w:eastAsia="Times New Roman"/>
          <w:lang w:eastAsia="ru-RU"/>
        </w:rPr>
        <w:t xml:space="preserve"> полагаем возможным отметить</w:t>
      </w:r>
      <w:r w:rsidR="002D0993">
        <w:rPr>
          <w:rFonts w:eastAsia="Times New Roman"/>
          <w:lang w:eastAsia="ru-RU"/>
        </w:rPr>
        <w:t xml:space="preserve"> следующее</w:t>
      </w:r>
      <w:r w:rsidRPr="008C0075">
        <w:rPr>
          <w:rFonts w:eastAsia="Times New Roman"/>
          <w:lang w:eastAsia="ru-RU"/>
        </w:rPr>
        <w:t>.</w:t>
      </w:r>
    </w:p>
    <w:p w:rsidR="00BF081A" w:rsidRDefault="00BF081A" w:rsidP="00BF081A">
      <w:pPr>
        <w:spacing w:after="0"/>
        <w:rPr>
          <w:rFonts w:eastAsia="Times New Roman"/>
          <w:lang w:eastAsia="ru-RU"/>
        </w:rPr>
      </w:pPr>
      <w:r>
        <w:t>Конституцией Республики Беларусь (часть первая статьи 23) допускается ограничение прав и свобод личности в случаях, предусмотренных законом, в интересах национальной безопасности, общественного порядка, защиты нравственности, здоровья населения, прав и свобод других лиц.</w:t>
      </w:r>
    </w:p>
    <w:p w:rsidR="00BF081A" w:rsidRDefault="00BF081A" w:rsidP="00BF081A">
      <w:pPr>
        <w:spacing w:after="0"/>
        <w:rPr>
          <w:rFonts w:eastAsia="Times New Roman"/>
          <w:lang w:eastAsia="ru-RU"/>
        </w:rPr>
      </w:pPr>
      <w:r w:rsidRPr="005E14F6">
        <w:rPr>
          <w:rFonts w:eastAsia="Times New Roman"/>
          <w:lang w:eastAsia="ru-RU"/>
        </w:rPr>
        <w:t xml:space="preserve">Совет Министров Республики Беларусь осуществляет </w:t>
      </w:r>
      <w:r>
        <w:rPr>
          <w:rFonts w:eastAsia="Times New Roman"/>
          <w:lang w:eastAsia="ru-RU"/>
        </w:rPr>
        <w:t>п</w:t>
      </w:r>
      <w:r w:rsidRPr="005E14F6">
        <w:rPr>
          <w:rFonts w:eastAsia="Times New Roman"/>
          <w:lang w:eastAsia="ru-RU"/>
        </w:rPr>
        <w:t xml:space="preserve">олномочия, возложенные на него </w:t>
      </w:r>
      <w:hyperlink r:id="rId7" w:history="1">
        <w:r w:rsidRPr="005E14F6">
          <w:rPr>
            <w:rFonts w:eastAsia="Times New Roman"/>
            <w:lang w:eastAsia="ru-RU"/>
          </w:rPr>
          <w:t>Конституцией</w:t>
        </w:r>
      </w:hyperlink>
      <w:r w:rsidRPr="005E14F6">
        <w:rPr>
          <w:rFonts w:eastAsia="Times New Roman"/>
          <w:lang w:eastAsia="ru-RU"/>
        </w:rPr>
        <w:t xml:space="preserve"> Республики Беларусь,</w:t>
      </w:r>
      <w:r>
        <w:rPr>
          <w:rFonts w:eastAsia="Times New Roman"/>
          <w:lang w:eastAsia="ru-RU"/>
        </w:rPr>
        <w:t xml:space="preserve"> Законом Республики Беларусь «О Совете Министров Республики Беларусь» и иными  законами, </w:t>
      </w:r>
      <w:r w:rsidRPr="005E14F6">
        <w:rPr>
          <w:rFonts w:eastAsia="Times New Roman"/>
          <w:lang w:eastAsia="ru-RU"/>
        </w:rPr>
        <w:t>актами Президента Республики Беларусь.</w:t>
      </w:r>
    </w:p>
    <w:p w:rsidR="00BF081A" w:rsidRDefault="00BF081A" w:rsidP="00BF081A">
      <w:pPr>
        <w:spacing w:after="0"/>
      </w:pPr>
      <w:proofErr w:type="gramStart"/>
      <w:r>
        <w:t>Ч</w:t>
      </w:r>
      <w:r w:rsidRPr="00A71FE7">
        <w:t>астью пятой статьи 23 Закона Республики Беларусь «О санитарно-эпидемиологическом благополучии населения»</w:t>
      </w:r>
      <w:r>
        <w:t xml:space="preserve"> предусматривается полномочие Совета Министров Республики Беларусь на введение ограничительных мероприятий, под которыми</w:t>
      </w:r>
      <w:r w:rsidR="002D0993">
        <w:t>,</w:t>
      </w:r>
      <w:r>
        <w:t xml:space="preserve"> согласно абзацу двенадцатому статьи 1</w:t>
      </w:r>
      <w:r w:rsidR="002D0993">
        <w:t>,</w:t>
      </w:r>
      <w:r>
        <w:t xml:space="preserve"> понимаются административные, санитарно-противоэпидемические мероприятия, направленные на предотвращение распространения инфекционных и (или) массовых неинфекционных заболеваний, их локализацию и ликвидацию и предусматривающие особый режим хозяйственной и иной деятельности, ограничение передвижения населения, а также перемещения</w:t>
      </w:r>
      <w:proofErr w:type="gramEnd"/>
      <w:r>
        <w:t xml:space="preserve"> транспортных средств, товаров, грузов и животных.</w:t>
      </w:r>
    </w:p>
    <w:p w:rsidR="00BF081A" w:rsidRDefault="00BF081A" w:rsidP="00BF081A">
      <w:pPr>
        <w:autoSpaceDE w:val="0"/>
        <w:autoSpaceDN w:val="0"/>
        <w:adjustRightInd w:val="0"/>
        <w:spacing w:after="0"/>
      </w:pPr>
      <w:proofErr w:type="gramStart"/>
      <w:r>
        <w:t>Таким образом, постановления Совета Министров Республики Беларусь от 20 апреля 2020 г. № 208 «О введении ограничительного мероприятия», от 30 октября 2020 г. № 624 «О мерах по предотвращению распространения инфекционного заболевания» и от 7 декабря 2020 г.</w:t>
      </w:r>
      <w:r>
        <w:br/>
        <w:t>№ 705 «Об изменении постановлений Совета Министров Республики Беларусь от 8 апреля 2020 г. № 208 и от 30 октября 2020 г. № 624» были приняты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Конституцией Республики Беларусь и в пределах предоставленных </w:t>
      </w:r>
      <w:r w:rsidR="002D0993">
        <w:t xml:space="preserve">Правительству </w:t>
      </w:r>
      <w:r>
        <w:t>законодательством полномочий.</w:t>
      </w:r>
    </w:p>
    <w:p w:rsidR="00BF081A" w:rsidRDefault="00BF081A" w:rsidP="00BF081A">
      <w:pPr>
        <w:autoSpaceDE w:val="0"/>
        <w:autoSpaceDN w:val="0"/>
        <w:adjustRightInd w:val="0"/>
        <w:spacing w:after="0"/>
      </w:pPr>
      <w:r>
        <w:t xml:space="preserve">Также следует отметить, что согласно разъяснениям Министерства здравоохранения решение о принятии дополнительных мер по минимизации риска завоза и распространения инфекции COVID-19 и введении ограничений трансграничного перемещения было принято с учетом вновь возникающих угроз (выявлением новых штаммов/мутаций </w:t>
      </w:r>
      <w:r>
        <w:lastRenderedPageBreak/>
        <w:t xml:space="preserve">вируса SARS-CoV-2). При этом были приняты во внимание научные и статистические данные о вероятности распространения инфекции </w:t>
      </w:r>
      <w:r>
        <w:br/>
        <w:t xml:space="preserve">COVID-19. </w:t>
      </w:r>
    </w:p>
    <w:p w:rsidR="00BF081A" w:rsidRDefault="00BF081A" w:rsidP="00BF081A">
      <w:pPr>
        <w:autoSpaceDE w:val="0"/>
        <w:autoSpaceDN w:val="0"/>
        <w:adjustRightInd w:val="0"/>
        <w:spacing w:after="0"/>
      </w:pPr>
      <w:r>
        <w:t xml:space="preserve">Кроме того, с целью </w:t>
      </w:r>
      <w:bookmarkStart w:id="0" w:name="_GoBack"/>
      <w:bookmarkEnd w:id="0"/>
      <w:r>
        <w:t>недопущения возникновения препятствий при осуществлении хозяйственной деятельности и негативного влияния принимаемых мер на социально-экономическое развитие страны определены категории лиц, на которые ограничение по въезду на территорию (выезду с территории) Республики Беларусь</w:t>
      </w:r>
      <w:r w:rsidRPr="00F501B4">
        <w:t xml:space="preserve"> </w:t>
      </w:r>
      <w:r>
        <w:t>не распространяется.</w:t>
      </w:r>
    </w:p>
    <w:p w:rsidR="00BF081A" w:rsidRDefault="00BF081A" w:rsidP="00BF081A">
      <w:pPr>
        <w:spacing w:after="0"/>
      </w:pPr>
      <w:r>
        <w:t xml:space="preserve">Учитывая </w:t>
      </w:r>
      <w:proofErr w:type="gramStart"/>
      <w:r>
        <w:t>вышеизложенное</w:t>
      </w:r>
      <w:proofErr w:type="gramEnd"/>
      <w:r>
        <w:t>, оснований для обращения в Конституционный Суд Республики Беларусь не усматривается.</w:t>
      </w:r>
    </w:p>
    <w:p w:rsidR="00272032" w:rsidRPr="004C6709" w:rsidRDefault="00F5436B" w:rsidP="00272032">
      <w:pPr>
        <w:pStyle w:val="PO"/>
        <w:spacing w:before="480" w:line="280" w:lineRule="exact"/>
        <w:rPr>
          <w:b w:val="0"/>
          <w:sz w:val="30"/>
        </w:rPr>
      </w:pPr>
      <w:r w:rsidRPr="00203236">
        <w:rPr>
          <w:b w:val="0"/>
          <w:sz w:val="30"/>
          <w:szCs w:val="30"/>
        </w:rPr>
        <w:t>Заместитель п</w:t>
      </w:r>
      <w:r w:rsidR="00272032" w:rsidRPr="00203236">
        <w:rPr>
          <w:b w:val="0"/>
          <w:sz w:val="30"/>
          <w:szCs w:val="30"/>
        </w:rPr>
        <w:t>редседател</w:t>
      </w:r>
      <w:r w:rsidRPr="00203236">
        <w:rPr>
          <w:b w:val="0"/>
          <w:sz w:val="30"/>
          <w:szCs w:val="30"/>
        </w:rPr>
        <w:t>я</w:t>
      </w:r>
      <w:r w:rsidR="00272032" w:rsidRPr="00203236">
        <w:rPr>
          <w:b w:val="0"/>
          <w:sz w:val="30"/>
          <w:szCs w:val="30"/>
        </w:rPr>
        <w:t xml:space="preserve"> </w:t>
      </w:r>
      <w:r w:rsidRPr="00203236">
        <w:rPr>
          <w:b w:val="0"/>
          <w:sz w:val="30"/>
          <w:szCs w:val="30"/>
        </w:rPr>
        <w:br/>
      </w:r>
      <w:r w:rsidR="00272032" w:rsidRPr="00203236">
        <w:rPr>
          <w:b w:val="0"/>
          <w:sz w:val="30"/>
          <w:szCs w:val="30"/>
        </w:rPr>
        <w:t>Постоянной комиссии</w:t>
      </w:r>
      <w:r w:rsidR="004C277B" w:rsidRPr="00203236">
        <w:rPr>
          <w:b w:val="0"/>
          <w:sz w:val="30"/>
          <w:szCs w:val="30"/>
        </w:rPr>
        <w:br/>
      </w:r>
      <w:r w:rsidR="004C277B">
        <w:rPr>
          <w:b w:val="0"/>
          <w:sz w:val="30"/>
        </w:rPr>
        <w:t xml:space="preserve">Палаты представителей </w:t>
      </w:r>
      <w:r w:rsidR="00272032">
        <w:rPr>
          <w:b w:val="0"/>
          <w:sz w:val="30"/>
        </w:rPr>
        <w:br/>
      </w:r>
      <w:r w:rsidR="00272032" w:rsidRPr="004C6709">
        <w:rPr>
          <w:b w:val="0"/>
          <w:sz w:val="30"/>
        </w:rPr>
        <w:t>по национальной безопасности</w:t>
      </w:r>
      <w:r w:rsidR="00272032" w:rsidRPr="004C6709">
        <w:rPr>
          <w:b w:val="0"/>
          <w:sz w:val="30"/>
        </w:rPr>
        <w:tab/>
      </w:r>
      <w:proofErr w:type="spellStart"/>
      <w:r>
        <w:rPr>
          <w:b w:val="0"/>
          <w:sz w:val="30"/>
        </w:rPr>
        <w:t>И.Ф.Мартынов</w:t>
      </w:r>
      <w:proofErr w:type="spellEnd"/>
    </w:p>
    <w:sectPr w:rsidR="00272032" w:rsidRPr="004C6709" w:rsidSect="00203236">
      <w:headerReference w:type="default" r:id="rId8"/>
      <w:pgSz w:w="11906" w:h="16838"/>
      <w:pgMar w:top="907" w:right="567" w:bottom="907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0EA" w:rsidRDefault="00F700EA" w:rsidP="006B4F46">
      <w:pPr>
        <w:spacing w:after="0"/>
      </w:pPr>
      <w:r>
        <w:separator/>
      </w:r>
    </w:p>
  </w:endnote>
  <w:endnote w:type="continuationSeparator" w:id="0">
    <w:p w:rsidR="00F700EA" w:rsidRDefault="00F700EA" w:rsidP="006B4F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0EA" w:rsidRDefault="00F700EA" w:rsidP="006B4F46">
      <w:pPr>
        <w:spacing w:after="0"/>
      </w:pPr>
      <w:r>
        <w:separator/>
      </w:r>
    </w:p>
  </w:footnote>
  <w:footnote w:type="continuationSeparator" w:id="0">
    <w:p w:rsidR="00F700EA" w:rsidRDefault="00F700EA" w:rsidP="006B4F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7371066"/>
      <w:docPartObj>
        <w:docPartGallery w:val="Page Numbers (Top of Page)"/>
        <w:docPartUnique/>
      </w:docPartObj>
    </w:sdtPr>
    <w:sdtEndPr/>
    <w:sdtContent>
      <w:p w:rsidR="006B4F46" w:rsidRDefault="006B4F46" w:rsidP="004C277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45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32"/>
    <w:rsid w:val="000A25AC"/>
    <w:rsid w:val="000B2B5D"/>
    <w:rsid w:val="00203236"/>
    <w:rsid w:val="00272032"/>
    <w:rsid w:val="002D0993"/>
    <w:rsid w:val="002E6E01"/>
    <w:rsid w:val="004830E1"/>
    <w:rsid w:val="004B2C93"/>
    <w:rsid w:val="004C277B"/>
    <w:rsid w:val="005B7482"/>
    <w:rsid w:val="00625891"/>
    <w:rsid w:val="006B4F46"/>
    <w:rsid w:val="007308F5"/>
    <w:rsid w:val="00752C4F"/>
    <w:rsid w:val="0082706E"/>
    <w:rsid w:val="008748E2"/>
    <w:rsid w:val="00894E9B"/>
    <w:rsid w:val="00A431A3"/>
    <w:rsid w:val="00A84610"/>
    <w:rsid w:val="00B619BB"/>
    <w:rsid w:val="00BA2459"/>
    <w:rsid w:val="00BF081A"/>
    <w:rsid w:val="00D272AB"/>
    <w:rsid w:val="00D47139"/>
    <w:rsid w:val="00D67CD1"/>
    <w:rsid w:val="00D736EC"/>
    <w:rsid w:val="00DD2CAC"/>
    <w:rsid w:val="00E0704D"/>
    <w:rsid w:val="00E47B7F"/>
    <w:rsid w:val="00F5436B"/>
    <w:rsid w:val="00F700EA"/>
    <w:rsid w:val="00FE442F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032"/>
    <w:pPr>
      <w:spacing w:after="120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">
    <w:name w:val="PO"/>
    <w:rsid w:val="00272032"/>
    <w:pPr>
      <w:keepNext/>
      <w:keepLines/>
      <w:tabs>
        <w:tab w:val="left" w:pos="7200"/>
      </w:tabs>
      <w:spacing w:before="720" w:line="240" w:lineRule="atLeast"/>
      <w:ind w:firstLine="0"/>
      <w:jc w:val="lef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PR">
    <w:name w:val="PR"/>
    <w:rsid w:val="00752C4F"/>
    <w:pPr>
      <w:keepNext/>
      <w:keepLines/>
      <w:spacing w:after="480" w:line="240" w:lineRule="atLeast"/>
      <w:ind w:left="5098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B4F46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6B4F46"/>
    <w:rPr>
      <w:rFonts w:ascii="Times New Roman" w:hAnsi="Times New Roman"/>
      <w:sz w:val="30"/>
    </w:rPr>
  </w:style>
  <w:style w:type="paragraph" w:styleId="a5">
    <w:name w:val="footer"/>
    <w:basedOn w:val="a"/>
    <w:link w:val="a6"/>
    <w:uiPriority w:val="99"/>
    <w:unhideWhenUsed/>
    <w:rsid w:val="006B4F46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B4F46"/>
    <w:rPr>
      <w:rFonts w:ascii="Times New Roman" w:hAnsi="Times New Roman"/>
      <w:sz w:val="30"/>
    </w:rPr>
  </w:style>
  <w:style w:type="paragraph" w:styleId="a7">
    <w:name w:val="Balloon Text"/>
    <w:basedOn w:val="a"/>
    <w:link w:val="a8"/>
    <w:uiPriority w:val="99"/>
    <w:semiHidden/>
    <w:unhideWhenUsed/>
    <w:rsid w:val="00D67CD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7CD1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rsid w:val="004C277B"/>
    <w:pPr>
      <w:spacing w:after="0"/>
      <w:ind w:firstLine="0"/>
      <w:jc w:val="center"/>
    </w:pPr>
    <w:rPr>
      <w:rFonts w:ascii="SchoolDL" w:eastAsia="Times New Roman" w:hAnsi="SchoolDL" w:cs="Times New Roman"/>
      <w:sz w:val="24"/>
      <w:szCs w:val="24"/>
      <w:lang w:val="be-BY" w:eastAsia="ru-RU"/>
    </w:rPr>
  </w:style>
  <w:style w:type="character" w:customStyle="1" w:styleId="aa">
    <w:name w:val="Основной текст Знак"/>
    <w:basedOn w:val="a0"/>
    <w:link w:val="a9"/>
    <w:rsid w:val="004C277B"/>
    <w:rPr>
      <w:rFonts w:ascii="SchoolDL" w:eastAsia="Times New Roman" w:hAnsi="SchoolDL" w:cs="Times New Roman"/>
      <w:sz w:val="24"/>
      <w:szCs w:val="24"/>
      <w:lang w:val="be-BY" w:eastAsia="ru-RU"/>
    </w:rPr>
  </w:style>
  <w:style w:type="character" w:styleId="ab">
    <w:name w:val="Hyperlink"/>
    <w:basedOn w:val="a0"/>
    <w:uiPriority w:val="99"/>
    <w:unhideWhenUsed/>
    <w:rsid w:val="00A84610"/>
    <w:rPr>
      <w:color w:val="0563C1" w:themeColor="hyperlink"/>
      <w:u w:val="single"/>
    </w:rPr>
  </w:style>
  <w:style w:type="character" w:customStyle="1" w:styleId="FontStyle11">
    <w:name w:val="Font Style11"/>
    <w:uiPriority w:val="99"/>
    <w:rsid w:val="00203236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032"/>
    <w:pPr>
      <w:spacing w:after="120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">
    <w:name w:val="PO"/>
    <w:rsid w:val="00272032"/>
    <w:pPr>
      <w:keepNext/>
      <w:keepLines/>
      <w:tabs>
        <w:tab w:val="left" w:pos="7200"/>
      </w:tabs>
      <w:spacing w:before="720" w:line="240" w:lineRule="atLeast"/>
      <w:ind w:firstLine="0"/>
      <w:jc w:val="lef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PR">
    <w:name w:val="PR"/>
    <w:rsid w:val="00752C4F"/>
    <w:pPr>
      <w:keepNext/>
      <w:keepLines/>
      <w:spacing w:after="480" w:line="240" w:lineRule="atLeast"/>
      <w:ind w:left="5098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B4F46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6B4F46"/>
    <w:rPr>
      <w:rFonts w:ascii="Times New Roman" w:hAnsi="Times New Roman"/>
      <w:sz w:val="30"/>
    </w:rPr>
  </w:style>
  <w:style w:type="paragraph" w:styleId="a5">
    <w:name w:val="footer"/>
    <w:basedOn w:val="a"/>
    <w:link w:val="a6"/>
    <w:uiPriority w:val="99"/>
    <w:unhideWhenUsed/>
    <w:rsid w:val="006B4F46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B4F46"/>
    <w:rPr>
      <w:rFonts w:ascii="Times New Roman" w:hAnsi="Times New Roman"/>
      <w:sz w:val="30"/>
    </w:rPr>
  </w:style>
  <w:style w:type="paragraph" w:styleId="a7">
    <w:name w:val="Balloon Text"/>
    <w:basedOn w:val="a"/>
    <w:link w:val="a8"/>
    <w:uiPriority w:val="99"/>
    <w:semiHidden/>
    <w:unhideWhenUsed/>
    <w:rsid w:val="00D67CD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7CD1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rsid w:val="004C277B"/>
    <w:pPr>
      <w:spacing w:after="0"/>
      <w:ind w:firstLine="0"/>
      <w:jc w:val="center"/>
    </w:pPr>
    <w:rPr>
      <w:rFonts w:ascii="SchoolDL" w:eastAsia="Times New Roman" w:hAnsi="SchoolDL" w:cs="Times New Roman"/>
      <w:sz w:val="24"/>
      <w:szCs w:val="24"/>
      <w:lang w:val="be-BY" w:eastAsia="ru-RU"/>
    </w:rPr>
  </w:style>
  <w:style w:type="character" w:customStyle="1" w:styleId="aa">
    <w:name w:val="Основной текст Знак"/>
    <w:basedOn w:val="a0"/>
    <w:link w:val="a9"/>
    <w:rsid w:val="004C277B"/>
    <w:rPr>
      <w:rFonts w:ascii="SchoolDL" w:eastAsia="Times New Roman" w:hAnsi="SchoolDL" w:cs="Times New Roman"/>
      <w:sz w:val="24"/>
      <w:szCs w:val="24"/>
      <w:lang w:val="be-BY" w:eastAsia="ru-RU"/>
    </w:rPr>
  </w:style>
  <w:style w:type="character" w:styleId="ab">
    <w:name w:val="Hyperlink"/>
    <w:basedOn w:val="a0"/>
    <w:uiPriority w:val="99"/>
    <w:unhideWhenUsed/>
    <w:rsid w:val="00A84610"/>
    <w:rPr>
      <w:color w:val="0563C1" w:themeColor="hyperlink"/>
      <w:u w:val="single"/>
    </w:rPr>
  </w:style>
  <w:style w:type="character" w:customStyle="1" w:styleId="FontStyle11">
    <w:name w:val="Font Style11"/>
    <w:uiPriority w:val="99"/>
    <w:rsid w:val="0020323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31F78432892FD8C328117D7A451022D7761C7518E5828F5ED0C28FEF993B6E61C2A9D6A61D46CECBD89962D834338F2D6ECPE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Бронников</dc:creator>
  <cp:lastModifiedBy>Настя</cp:lastModifiedBy>
  <cp:revision>2</cp:revision>
  <cp:lastPrinted>2021-03-05T09:58:00Z</cp:lastPrinted>
  <dcterms:created xsi:type="dcterms:W3CDTF">2021-03-09T11:19:00Z</dcterms:created>
  <dcterms:modified xsi:type="dcterms:W3CDTF">2021-03-09T11:19:00Z</dcterms:modified>
</cp:coreProperties>
</file>