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1"/>
        <w:gridCol w:w="5388"/>
      </w:tblGrid>
      <w:tr w:rsidR="00D11F4C" w:rsidRPr="00781FFE" w:rsidTr="007A7B6D">
        <w:trPr>
          <w:trHeight w:val="1842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1F4C" w:rsidRDefault="00D11F4C">
            <w:pPr>
              <w:pStyle w:val="1"/>
              <w:spacing w:line="240" w:lineRule="auto"/>
              <w:jc w:val="center"/>
              <w:rPr>
                <w:b/>
                <w:szCs w:val="30"/>
              </w:rPr>
            </w:pPr>
            <w:r>
              <w:rPr>
                <w:b/>
                <w:szCs w:val="30"/>
              </w:rPr>
              <w:t>ДЗЯРЖАЎНЫ</w:t>
            </w:r>
          </w:p>
          <w:p w:rsidR="00D11F4C" w:rsidRDefault="00D11F4C">
            <w:pPr>
              <w:pStyle w:val="1"/>
              <w:spacing w:line="240" w:lineRule="auto"/>
              <w:jc w:val="center"/>
              <w:rPr>
                <w:b/>
                <w:szCs w:val="30"/>
              </w:rPr>
            </w:pPr>
            <w:proofErr w:type="gramStart"/>
            <w:r>
              <w:rPr>
                <w:b/>
                <w:szCs w:val="30"/>
              </w:rPr>
              <w:t>МЫТНЫ  КАМ</w:t>
            </w:r>
            <w:proofErr w:type="gramEnd"/>
            <w:r>
              <w:rPr>
                <w:b/>
                <w:szCs w:val="30"/>
              </w:rPr>
              <w:t>IТЭТ</w:t>
            </w:r>
          </w:p>
          <w:p w:rsidR="00D11F4C" w:rsidRDefault="00D11F4C">
            <w:pPr>
              <w:pStyle w:val="2"/>
              <w:spacing w:line="276" w:lineRule="auto"/>
              <w:jc w:val="center"/>
              <w:rPr>
                <w:b/>
                <w:szCs w:val="30"/>
              </w:rPr>
            </w:pPr>
            <w:r>
              <w:rPr>
                <w:b/>
                <w:szCs w:val="30"/>
              </w:rPr>
              <w:t>РЭСПУБЛIКI БЕЛАРУСЬ</w:t>
            </w:r>
          </w:p>
          <w:p w:rsidR="00D11F4C" w:rsidRDefault="00D11F4C">
            <w:pPr>
              <w:spacing w:line="276" w:lineRule="auto"/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вул</w:t>
            </w:r>
            <w:proofErr w:type="spellEnd"/>
            <w:r>
              <w:rPr>
                <w:i/>
                <w:iCs/>
              </w:rPr>
              <w:t>. Маг</w:t>
            </w:r>
            <w:r>
              <w:rPr>
                <w:i/>
                <w:iCs/>
                <w:lang w:val="be-BY"/>
              </w:rPr>
              <w:t>ілеўская</w:t>
            </w:r>
            <w:r>
              <w:rPr>
                <w:i/>
                <w:iCs/>
              </w:rPr>
              <w:t xml:space="preserve">, 45/1, </w:t>
            </w:r>
            <w:smartTag w:uri="urn:schemas-microsoft-com:office:smarttags" w:element="metricconverter">
              <w:smartTagPr>
                <w:attr w:name="ProductID" w:val="220007, г"/>
              </w:smartTagPr>
              <w:r>
                <w:rPr>
                  <w:i/>
                  <w:iCs/>
                </w:rPr>
                <w:t xml:space="preserve">220007, </w:t>
              </w:r>
              <w:proofErr w:type="spellStart"/>
              <w:r>
                <w:rPr>
                  <w:i/>
                  <w:iCs/>
                </w:rPr>
                <w:t>г</w:t>
              </w:r>
            </w:smartTag>
            <w:r>
              <w:rPr>
                <w:i/>
                <w:iCs/>
              </w:rPr>
              <w:t>.Мінск</w:t>
            </w:r>
            <w:proofErr w:type="spellEnd"/>
          </w:p>
          <w:p w:rsidR="00D11F4C" w:rsidRPr="00781FFE" w:rsidRDefault="00D11F4C">
            <w:pPr>
              <w:spacing w:line="276" w:lineRule="auto"/>
              <w:jc w:val="center"/>
              <w:rPr>
                <w:i/>
                <w:iCs/>
                <w:lang w:val="fr-FR"/>
              </w:rPr>
            </w:pPr>
            <w:proofErr w:type="spellStart"/>
            <w:r>
              <w:rPr>
                <w:i/>
                <w:iCs/>
              </w:rPr>
              <w:t>тэл</w:t>
            </w:r>
            <w:proofErr w:type="spellEnd"/>
            <w:r w:rsidRPr="00781FFE">
              <w:rPr>
                <w:i/>
                <w:iCs/>
                <w:lang w:val="fr-FR"/>
              </w:rPr>
              <w:t xml:space="preserve">.  218-90-00,  </w:t>
            </w:r>
            <w:r>
              <w:rPr>
                <w:i/>
                <w:iCs/>
              </w:rPr>
              <w:t>факс</w:t>
            </w:r>
            <w:r w:rsidRPr="00781FFE">
              <w:rPr>
                <w:i/>
                <w:iCs/>
                <w:lang w:val="fr-FR"/>
              </w:rPr>
              <w:t xml:space="preserve"> 218-91-94,</w:t>
            </w:r>
          </w:p>
          <w:p w:rsidR="00D11F4C" w:rsidRPr="00781FFE" w:rsidRDefault="00D11F4C">
            <w:pPr>
              <w:spacing w:line="276" w:lineRule="auto"/>
              <w:jc w:val="center"/>
              <w:rPr>
                <w:sz w:val="30"/>
                <w:szCs w:val="30"/>
                <w:lang w:val="fr-FR"/>
              </w:rPr>
            </w:pPr>
            <w:r w:rsidRPr="00781FFE">
              <w:rPr>
                <w:i/>
                <w:iCs/>
                <w:lang w:val="fr-FR"/>
              </w:rPr>
              <w:t>e-mail: gtk@customs.gov.by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1F4C" w:rsidRDefault="00D11F4C">
            <w:pPr>
              <w:pStyle w:val="9"/>
              <w:spacing w:before="0"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ГОСУДАРСТВЕННЫЙ</w:t>
            </w:r>
          </w:p>
          <w:p w:rsidR="00D11F4C" w:rsidRDefault="00D11F4C">
            <w:pPr>
              <w:spacing w:line="276" w:lineRule="auto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ТАМОЖЕННЫЙ КОМИТЕТ</w:t>
            </w:r>
          </w:p>
          <w:p w:rsidR="00D11F4C" w:rsidRDefault="00D11F4C">
            <w:pPr>
              <w:spacing w:line="276" w:lineRule="auto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РЕСПУБЛИКИ БЕЛАРУСЬ</w:t>
            </w:r>
          </w:p>
          <w:p w:rsidR="00D11F4C" w:rsidRDefault="00D11F4C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ул. Могилевская, </w:t>
            </w:r>
            <w:r>
              <w:rPr>
                <w:i/>
                <w:iCs/>
              </w:rPr>
              <w:t xml:space="preserve">45/1, </w:t>
            </w:r>
            <w:smartTag w:uri="urn:schemas-microsoft-com:office:smarttags" w:element="metricconverter">
              <w:smartTagPr>
                <w:attr w:name="ProductID" w:val="220007, г"/>
              </w:smartTagPr>
              <w:r>
                <w:rPr>
                  <w:i/>
                  <w:iCs/>
                </w:rPr>
                <w:t>220007,</w:t>
              </w:r>
              <w:r>
                <w:rPr>
                  <w:i/>
                </w:rPr>
                <w:t xml:space="preserve"> г</w:t>
              </w:r>
            </w:smartTag>
            <w:r>
              <w:rPr>
                <w:i/>
              </w:rPr>
              <w:t>. Минск</w:t>
            </w:r>
          </w:p>
          <w:p w:rsidR="00D11F4C" w:rsidRPr="00781FFE" w:rsidRDefault="00D11F4C">
            <w:pPr>
              <w:spacing w:line="276" w:lineRule="auto"/>
              <w:jc w:val="center"/>
              <w:rPr>
                <w:i/>
                <w:iCs/>
                <w:lang w:val="fr-FR"/>
              </w:rPr>
            </w:pPr>
            <w:r>
              <w:rPr>
                <w:i/>
                <w:iCs/>
              </w:rPr>
              <w:t xml:space="preserve">тел.  </w:t>
            </w:r>
            <w:r w:rsidRPr="00781FFE">
              <w:rPr>
                <w:i/>
                <w:iCs/>
                <w:lang w:val="fr-FR"/>
              </w:rPr>
              <w:t xml:space="preserve">218-90-00,  </w:t>
            </w:r>
            <w:r>
              <w:rPr>
                <w:i/>
                <w:iCs/>
              </w:rPr>
              <w:t>факс</w:t>
            </w:r>
            <w:r w:rsidRPr="00781FFE">
              <w:rPr>
                <w:i/>
                <w:iCs/>
                <w:lang w:val="fr-FR"/>
              </w:rPr>
              <w:t xml:space="preserve"> 218-91-94,</w:t>
            </w:r>
          </w:p>
          <w:p w:rsidR="00D11F4C" w:rsidRPr="00781FFE" w:rsidRDefault="00D11F4C">
            <w:pPr>
              <w:spacing w:line="276" w:lineRule="auto"/>
              <w:jc w:val="center"/>
              <w:rPr>
                <w:b/>
                <w:sz w:val="30"/>
                <w:szCs w:val="30"/>
                <w:lang w:val="fr-FR"/>
              </w:rPr>
            </w:pPr>
            <w:r w:rsidRPr="00781FFE">
              <w:rPr>
                <w:i/>
                <w:iCs/>
                <w:lang w:val="fr-FR"/>
              </w:rPr>
              <w:t>e-mail: gtk@customs.gov.by</w:t>
            </w:r>
          </w:p>
        </w:tc>
      </w:tr>
      <w:tr w:rsidR="00D11F4C" w:rsidTr="007A7B6D">
        <w:trPr>
          <w:trHeight w:val="483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D11F4C" w:rsidRPr="00781FFE" w:rsidRDefault="00D11F4C">
            <w:pPr>
              <w:spacing w:line="276" w:lineRule="auto"/>
              <w:rPr>
                <w:sz w:val="30"/>
                <w:szCs w:val="30"/>
                <w:lang w:val="fr-FR"/>
              </w:rPr>
            </w:pPr>
          </w:p>
          <w:p w:rsidR="00D11F4C" w:rsidRPr="00781FFE" w:rsidRDefault="00D11F4C" w:rsidP="007A7B6D">
            <w:pPr>
              <w:spacing w:line="276" w:lineRule="auto"/>
              <w:rPr>
                <w:sz w:val="30"/>
                <w:szCs w:val="30"/>
                <w:lang w:val="fr-FR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1F4C" w:rsidRPr="00781FFE" w:rsidRDefault="00D11F4C">
            <w:pPr>
              <w:spacing w:line="276" w:lineRule="auto"/>
              <w:jc w:val="both"/>
              <w:rPr>
                <w:sz w:val="30"/>
                <w:szCs w:val="30"/>
                <w:lang w:val="fr-FR"/>
              </w:rPr>
            </w:pPr>
          </w:p>
          <w:p w:rsidR="007A7B6D" w:rsidRPr="00BC1681" w:rsidRDefault="007A7B6D" w:rsidP="00BC1681">
            <w:pPr>
              <w:spacing w:line="276" w:lineRule="auto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электр.адрес</w:t>
            </w:r>
            <w:r w:rsidR="00BC1681">
              <w:rPr>
                <w:sz w:val="30"/>
                <w:szCs w:val="30"/>
              </w:rPr>
              <w:t>а</w:t>
            </w:r>
            <w:proofErr w:type="spellEnd"/>
            <w:r>
              <w:rPr>
                <w:sz w:val="30"/>
                <w:szCs w:val="30"/>
              </w:rPr>
              <w:t xml:space="preserve">: </w:t>
            </w:r>
          </w:p>
          <w:p w:rsidR="00BC1681" w:rsidRPr="00BC1681" w:rsidRDefault="00BC1681" w:rsidP="00781FFE">
            <w:pPr>
              <w:spacing w:line="276" w:lineRule="auto"/>
              <w:jc w:val="both"/>
              <w:rPr>
                <w:sz w:val="30"/>
                <w:szCs w:val="30"/>
              </w:rPr>
            </w:pPr>
            <w:r w:rsidRPr="00BC1681">
              <w:rPr>
                <w:sz w:val="30"/>
                <w:szCs w:val="30"/>
              </w:rPr>
              <w:t xml:space="preserve">                         </w:t>
            </w:r>
          </w:p>
        </w:tc>
      </w:tr>
    </w:tbl>
    <w:p w:rsidR="007A7B6D" w:rsidRDefault="007A7B6D" w:rsidP="007A7B6D">
      <w:pPr>
        <w:spacing w:before="120"/>
        <w:ind w:right="-284"/>
        <w:jc w:val="both"/>
        <w:rPr>
          <w:sz w:val="30"/>
          <w:szCs w:val="30"/>
        </w:rPr>
      </w:pPr>
      <w:r>
        <w:rPr>
          <w:sz w:val="30"/>
          <w:szCs w:val="30"/>
        </w:rPr>
        <w:t>О рассмотрении обращения</w:t>
      </w:r>
    </w:p>
    <w:p w:rsidR="00BC1681" w:rsidRDefault="00BC1681" w:rsidP="00BC1681">
      <w:pPr>
        <w:ind w:right="-284" w:firstLine="709"/>
        <w:jc w:val="both"/>
        <w:rPr>
          <w:sz w:val="30"/>
          <w:szCs w:val="30"/>
        </w:rPr>
      </w:pPr>
    </w:p>
    <w:p w:rsidR="007A7B6D" w:rsidRPr="000E0EE6" w:rsidRDefault="007A7B6D" w:rsidP="00560ED5">
      <w:pPr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Государственный таможенный комитет</w:t>
      </w:r>
      <w:r w:rsidR="00387C0A">
        <w:rPr>
          <w:sz w:val="30"/>
          <w:szCs w:val="30"/>
        </w:rPr>
        <w:t xml:space="preserve"> </w:t>
      </w:r>
      <w:r>
        <w:rPr>
          <w:sz w:val="30"/>
          <w:szCs w:val="30"/>
        </w:rPr>
        <w:t>рассмотрел</w:t>
      </w:r>
      <w:r w:rsidR="003142B7">
        <w:rPr>
          <w:sz w:val="30"/>
          <w:szCs w:val="30"/>
        </w:rPr>
        <w:t xml:space="preserve">  электронное </w:t>
      </w:r>
      <w:r w:rsidR="00BC1681">
        <w:rPr>
          <w:sz w:val="30"/>
          <w:szCs w:val="30"/>
        </w:rPr>
        <w:t xml:space="preserve">коллективное </w:t>
      </w:r>
      <w:r w:rsidR="003142B7">
        <w:rPr>
          <w:sz w:val="30"/>
          <w:szCs w:val="30"/>
        </w:rPr>
        <w:t>обращение</w:t>
      </w:r>
      <w:r w:rsidR="00BC1681">
        <w:rPr>
          <w:sz w:val="30"/>
          <w:szCs w:val="30"/>
        </w:rPr>
        <w:t xml:space="preserve"> </w:t>
      </w:r>
      <w:r w:rsidR="003142B7">
        <w:rPr>
          <w:sz w:val="30"/>
          <w:szCs w:val="30"/>
        </w:rPr>
        <w:t>и сообщает</w:t>
      </w:r>
      <w:r w:rsidR="001D239B">
        <w:rPr>
          <w:sz w:val="30"/>
          <w:szCs w:val="30"/>
        </w:rPr>
        <w:t>.</w:t>
      </w:r>
    </w:p>
    <w:p w:rsidR="002A70DC" w:rsidRDefault="002A70DC" w:rsidP="00560ED5">
      <w:pPr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Таможенные органы Республики Беларусь  соверш</w:t>
      </w:r>
      <w:r w:rsidR="00F67FCD">
        <w:rPr>
          <w:sz w:val="30"/>
          <w:szCs w:val="30"/>
        </w:rPr>
        <w:t xml:space="preserve">ают </w:t>
      </w:r>
      <w:r>
        <w:rPr>
          <w:sz w:val="30"/>
          <w:szCs w:val="30"/>
        </w:rPr>
        <w:t xml:space="preserve"> таможенны</w:t>
      </w:r>
      <w:r w:rsidR="001D239B">
        <w:rPr>
          <w:sz w:val="30"/>
          <w:szCs w:val="30"/>
        </w:rPr>
        <w:t>е</w:t>
      </w:r>
      <w:r>
        <w:rPr>
          <w:sz w:val="30"/>
          <w:szCs w:val="30"/>
        </w:rPr>
        <w:t xml:space="preserve"> операци</w:t>
      </w:r>
      <w:r w:rsidR="00F67FCD">
        <w:rPr>
          <w:sz w:val="30"/>
          <w:szCs w:val="30"/>
        </w:rPr>
        <w:t>и</w:t>
      </w:r>
      <w:r>
        <w:rPr>
          <w:sz w:val="30"/>
          <w:szCs w:val="30"/>
        </w:rPr>
        <w:t xml:space="preserve"> и пров</w:t>
      </w:r>
      <w:r w:rsidR="00F67FCD">
        <w:rPr>
          <w:sz w:val="30"/>
          <w:szCs w:val="30"/>
        </w:rPr>
        <w:t xml:space="preserve">одят </w:t>
      </w:r>
      <w:r>
        <w:rPr>
          <w:sz w:val="30"/>
          <w:szCs w:val="30"/>
        </w:rPr>
        <w:t>таможенн</w:t>
      </w:r>
      <w:r w:rsidR="00F67FCD">
        <w:rPr>
          <w:sz w:val="30"/>
          <w:szCs w:val="30"/>
        </w:rPr>
        <w:t>ый к</w:t>
      </w:r>
      <w:r>
        <w:rPr>
          <w:sz w:val="30"/>
          <w:szCs w:val="30"/>
        </w:rPr>
        <w:t>онтрол</w:t>
      </w:r>
      <w:r w:rsidR="00F67FCD">
        <w:rPr>
          <w:sz w:val="30"/>
          <w:szCs w:val="30"/>
        </w:rPr>
        <w:t>ь</w:t>
      </w:r>
      <w:r>
        <w:rPr>
          <w:sz w:val="30"/>
          <w:szCs w:val="30"/>
        </w:rPr>
        <w:t xml:space="preserve"> в отношении товаров и транспортных средств, перемещаемых через таможенную границу Евразийского экономического союза</w:t>
      </w:r>
      <w:r w:rsidR="00C7418E">
        <w:rPr>
          <w:sz w:val="30"/>
          <w:szCs w:val="30"/>
        </w:rPr>
        <w:t xml:space="preserve"> (далее - ЕАЭС)</w:t>
      </w:r>
      <w:r>
        <w:rPr>
          <w:sz w:val="30"/>
          <w:szCs w:val="30"/>
        </w:rPr>
        <w:t xml:space="preserve">, </w:t>
      </w:r>
      <w:r w:rsidR="004700B1">
        <w:rPr>
          <w:sz w:val="30"/>
          <w:szCs w:val="30"/>
        </w:rPr>
        <w:t xml:space="preserve">в соответствии с </w:t>
      </w:r>
      <w:r w:rsidR="00653EBA">
        <w:rPr>
          <w:sz w:val="30"/>
          <w:szCs w:val="30"/>
        </w:rPr>
        <w:t>порядк</w:t>
      </w:r>
      <w:r w:rsidR="004700B1">
        <w:rPr>
          <w:sz w:val="30"/>
          <w:szCs w:val="30"/>
        </w:rPr>
        <w:t>ом</w:t>
      </w:r>
      <w:r w:rsidR="00653EBA">
        <w:rPr>
          <w:sz w:val="30"/>
          <w:szCs w:val="30"/>
        </w:rPr>
        <w:t xml:space="preserve"> и срок</w:t>
      </w:r>
      <w:r w:rsidR="00E11193">
        <w:rPr>
          <w:sz w:val="30"/>
          <w:szCs w:val="30"/>
        </w:rPr>
        <w:t>ами</w:t>
      </w:r>
      <w:r w:rsidR="00653EBA">
        <w:rPr>
          <w:sz w:val="30"/>
          <w:szCs w:val="30"/>
        </w:rPr>
        <w:t>, предусмотренны</w:t>
      </w:r>
      <w:r w:rsidR="004700B1">
        <w:rPr>
          <w:sz w:val="30"/>
          <w:szCs w:val="30"/>
        </w:rPr>
        <w:t xml:space="preserve">ми </w:t>
      </w:r>
      <w:r w:rsidR="00653EBA">
        <w:rPr>
          <w:sz w:val="30"/>
          <w:szCs w:val="30"/>
        </w:rPr>
        <w:t xml:space="preserve"> </w:t>
      </w:r>
      <w:r w:rsidR="00FC6222">
        <w:rPr>
          <w:sz w:val="30"/>
          <w:szCs w:val="30"/>
        </w:rPr>
        <w:t xml:space="preserve">положениями </w:t>
      </w:r>
      <w:r>
        <w:rPr>
          <w:sz w:val="30"/>
          <w:szCs w:val="30"/>
        </w:rPr>
        <w:t xml:space="preserve"> </w:t>
      </w:r>
      <w:r w:rsidR="001D239B">
        <w:rPr>
          <w:sz w:val="30"/>
          <w:szCs w:val="30"/>
        </w:rPr>
        <w:t xml:space="preserve">таможенного законодательства </w:t>
      </w:r>
      <w:r>
        <w:rPr>
          <w:sz w:val="30"/>
          <w:szCs w:val="30"/>
        </w:rPr>
        <w:t>Е</w:t>
      </w:r>
      <w:r w:rsidR="00960AD5">
        <w:rPr>
          <w:sz w:val="30"/>
          <w:szCs w:val="30"/>
        </w:rPr>
        <w:t>АЭС</w:t>
      </w:r>
      <w:r w:rsidR="001D239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и законодательств</w:t>
      </w:r>
      <w:r w:rsidR="001B2DED">
        <w:rPr>
          <w:sz w:val="30"/>
          <w:szCs w:val="30"/>
        </w:rPr>
        <w:t xml:space="preserve">а </w:t>
      </w:r>
      <w:r>
        <w:rPr>
          <w:sz w:val="30"/>
          <w:szCs w:val="30"/>
        </w:rPr>
        <w:t xml:space="preserve">Республики Беларусь о таможенном регулировании. </w:t>
      </w:r>
    </w:p>
    <w:p w:rsidR="00653EBA" w:rsidRDefault="00653EBA" w:rsidP="00560ED5">
      <w:pPr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Государственный таможенный комитет совместно с Государственным пограничным комитетом принима</w:t>
      </w:r>
      <w:r w:rsidR="004700B1">
        <w:rPr>
          <w:sz w:val="30"/>
          <w:szCs w:val="30"/>
        </w:rPr>
        <w:t>е</w:t>
      </w:r>
      <w:r>
        <w:rPr>
          <w:sz w:val="30"/>
          <w:szCs w:val="30"/>
        </w:rPr>
        <w:t>т все необходимые мер</w:t>
      </w:r>
      <w:r w:rsidR="005B13F1">
        <w:rPr>
          <w:sz w:val="30"/>
          <w:szCs w:val="30"/>
        </w:rPr>
        <w:t>ы</w:t>
      </w:r>
      <w:r w:rsidR="00D25FBD" w:rsidRPr="005B13F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по разрешению сложившейся сит</w:t>
      </w:r>
      <w:r w:rsidR="00F64974">
        <w:rPr>
          <w:sz w:val="30"/>
          <w:szCs w:val="30"/>
        </w:rPr>
        <w:t>у</w:t>
      </w:r>
      <w:r>
        <w:rPr>
          <w:sz w:val="30"/>
          <w:szCs w:val="30"/>
        </w:rPr>
        <w:t>ации</w:t>
      </w:r>
      <w:r w:rsidR="00F64974">
        <w:rPr>
          <w:sz w:val="30"/>
          <w:szCs w:val="30"/>
        </w:rPr>
        <w:t xml:space="preserve"> в пунктах пропуска</w:t>
      </w:r>
      <w:r w:rsidR="004700B1">
        <w:rPr>
          <w:sz w:val="30"/>
          <w:szCs w:val="30"/>
        </w:rPr>
        <w:t xml:space="preserve"> через таможенную границу ЕАЭС</w:t>
      </w:r>
      <w:r w:rsidR="00F64974">
        <w:rPr>
          <w:sz w:val="30"/>
          <w:szCs w:val="30"/>
        </w:rPr>
        <w:t>.</w:t>
      </w:r>
    </w:p>
    <w:p w:rsidR="00374CB2" w:rsidRPr="0022582A" w:rsidRDefault="00374CB2" w:rsidP="00374CB2">
      <w:pPr>
        <w:pStyle w:val="22"/>
        <w:shd w:val="clear" w:color="auto" w:fill="auto"/>
        <w:spacing w:before="0" w:line="240" w:lineRule="auto"/>
        <w:ind w:right="-1" w:firstLine="709"/>
        <w:jc w:val="both"/>
        <w:rPr>
          <w:sz w:val="30"/>
          <w:szCs w:val="30"/>
        </w:rPr>
      </w:pPr>
      <w:r w:rsidRPr="0022582A">
        <w:rPr>
          <w:sz w:val="30"/>
          <w:szCs w:val="30"/>
        </w:rPr>
        <w:t>В соответствии с регламентом Совета Европейского Союза от</w:t>
      </w:r>
      <w:r>
        <w:rPr>
          <w:sz w:val="30"/>
          <w:szCs w:val="30"/>
        </w:rPr>
        <w:t xml:space="preserve"> </w:t>
      </w:r>
      <w:r w:rsidRPr="0022582A">
        <w:rPr>
          <w:sz w:val="30"/>
          <w:szCs w:val="30"/>
        </w:rPr>
        <w:t>8 апреля 2022 г. введены ограничительные меры, запрещающие белорусским автомобильным транспортным предприятиям перевозить товары автотранспортными средствами по территории Европейского Союза</w:t>
      </w:r>
      <w:r>
        <w:rPr>
          <w:sz w:val="30"/>
          <w:szCs w:val="30"/>
        </w:rPr>
        <w:t xml:space="preserve"> (далее – Союз)</w:t>
      </w:r>
      <w:r w:rsidRPr="0022582A">
        <w:rPr>
          <w:sz w:val="30"/>
          <w:szCs w:val="30"/>
        </w:rPr>
        <w:t>, в том числе транзитом.</w:t>
      </w:r>
    </w:p>
    <w:p w:rsidR="00374CB2" w:rsidRDefault="00374CB2" w:rsidP="00374CB2">
      <w:pPr>
        <w:pStyle w:val="22"/>
        <w:shd w:val="clear" w:color="auto" w:fill="auto"/>
        <w:spacing w:before="0" w:line="240" w:lineRule="auto"/>
        <w:ind w:right="-1" w:firstLine="709"/>
        <w:jc w:val="both"/>
        <w:rPr>
          <w:sz w:val="30"/>
          <w:szCs w:val="30"/>
        </w:rPr>
      </w:pPr>
      <w:r w:rsidRPr="0022582A">
        <w:rPr>
          <w:sz w:val="30"/>
          <w:szCs w:val="30"/>
        </w:rPr>
        <w:t>Фактически запрет введен с 00</w:t>
      </w:r>
      <w:r>
        <w:rPr>
          <w:sz w:val="30"/>
          <w:szCs w:val="30"/>
        </w:rPr>
        <w:t>.00</w:t>
      </w:r>
      <w:r w:rsidRPr="0022582A">
        <w:rPr>
          <w:sz w:val="30"/>
          <w:szCs w:val="30"/>
        </w:rPr>
        <w:t xml:space="preserve"> часов 9 апреля 2022 г. Запрет не применя</w:t>
      </w:r>
      <w:r>
        <w:rPr>
          <w:sz w:val="30"/>
          <w:szCs w:val="30"/>
        </w:rPr>
        <w:t>лся</w:t>
      </w:r>
      <w:r w:rsidRPr="0022582A">
        <w:rPr>
          <w:sz w:val="30"/>
          <w:szCs w:val="30"/>
        </w:rPr>
        <w:t xml:space="preserve"> до 16 апреля 2022 г. к перевозке грузов, которая началась до</w:t>
      </w:r>
      <w:r>
        <w:rPr>
          <w:sz w:val="30"/>
          <w:szCs w:val="30"/>
        </w:rPr>
        <w:t xml:space="preserve"> </w:t>
      </w:r>
      <w:r w:rsidRPr="0022582A">
        <w:rPr>
          <w:sz w:val="30"/>
          <w:szCs w:val="30"/>
        </w:rPr>
        <w:t>8 апреля 2022 г., при условии, что транспортное средство</w:t>
      </w:r>
      <w:r>
        <w:rPr>
          <w:sz w:val="30"/>
          <w:szCs w:val="30"/>
        </w:rPr>
        <w:t xml:space="preserve"> </w:t>
      </w:r>
      <w:r w:rsidRPr="0022582A">
        <w:rPr>
          <w:sz w:val="30"/>
          <w:szCs w:val="30"/>
        </w:rPr>
        <w:t xml:space="preserve">автотранспортного предприятия уже находилось на территории Союза 9 апреля 2022 года, или должно пройти транзитом через Союз, чтобы вернуться в </w:t>
      </w:r>
      <w:r w:rsidR="00853FE0">
        <w:rPr>
          <w:sz w:val="30"/>
          <w:szCs w:val="30"/>
        </w:rPr>
        <w:t xml:space="preserve">Республику </w:t>
      </w:r>
      <w:r w:rsidRPr="0022582A">
        <w:rPr>
          <w:sz w:val="30"/>
          <w:szCs w:val="30"/>
        </w:rPr>
        <w:t>Беларусь.</w:t>
      </w:r>
    </w:p>
    <w:p w:rsidR="00374CB2" w:rsidRPr="0022582A" w:rsidRDefault="00374CB2" w:rsidP="00374CB2">
      <w:pPr>
        <w:pStyle w:val="22"/>
        <w:shd w:val="clear" w:color="auto" w:fill="auto"/>
        <w:spacing w:before="0" w:line="240" w:lineRule="auto"/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Республике Беларусь были приняты ответные меры в отношении транспортных средств, зарегистрированных в Союзе.</w:t>
      </w:r>
    </w:p>
    <w:p w:rsidR="00374CB2" w:rsidRDefault="00374CB2" w:rsidP="00374CB2">
      <w:pPr>
        <w:shd w:val="clear" w:color="auto" w:fill="FFFFFF"/>
        <w:tabs>
          <w:tab w:val="left" w:pos="709"/>
        </w:tabs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Так, с </w:t>
      </w:r>
      <w:r w:rsidRPr="002E0DAA">
        <w:rPr>
          <w:sz w:val="30"/>
          <w:szCs w:val="30"/>
        </w:rPr>
        <w:t xml:space="preserve">00.00 </w:t>
      </w:r>
      <w:r>
        <w:rPr>
          <w:sz w:val="30"/>
          <w:szCs w:val="30"/>
        </w:rPr>
        <w:t xml:space="preserve">часов </w:t>
      </w:r>
      <w:r w:rsidRPr="002E0DAA">
        <w:rPr>
          <w:sz w:val="30"/>
          <w:szCs w:val="30"/>
        </w:rPr>
        <w:t>16 апреля 2022 г</w:t>
      </w:r>
      <w:r>
        <w:rPr>
          <w:sz w:val="30"/>
          <w:szCs w:val="30"/>
        </w:rPr>
        <w:t>ода</w:t>
      </w:r>
      <w:r w:rsidRPr="002E0DA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введен запрет на перемещение через таможенную территорию ЕАЭС в Республике Беларусь автомобилей и тягачей, зарегистрированных в Союзе. Исключение составляет их следование через определенные пункты </w:t>
      </w:r>
      <w:r>
        <w:rPr>
          <w:sz w:val="30"/>
          <w:szCs w:val="30"/>
        </w:rPr>
        <w:lastRenderedPageBreak/>
        <w:t>пропуска в специально установленные места для осуществления грузовых операций и перецепки.</w:t>
      </w:r>
    </w:p>
    <w:p w:rsidR="00374CB2" w:rsidRDefault="00374CB2" w:rsidP="00374CB2">
      <w:pPr>
        <w:shd w:val="clear" w:color="auto" w:fill="FFFFFF"/>
        <w:tabs>
          <w:tab w:val="left" w:pos="709"/>
        </w:tabs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Данные ограничения не применяются до 23.04.2022 к транспортным средствам, зарегистрированным в Союзе которые въехали в Республику Беларусь до 16.04.2022.</w:t>
      </w:r>
    </w:p>
    <w:p w:rsidR="00BC1681" w:rsidRDefault="00A24BE7" w:rsidP="00560ED5">
      <w:pPr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пунктом 3 статьи </w:t>
      </w:r>
      <w:r w:rsidR="00DC0E32">
        <w:rPr>
          <w:sz w:val="30"/>
          <w:szCs w:val="30"/>
        </w:rPr>
        <w:t>22 Закона Республики Беларусь от 18 июля 2011 г. № 300-З «Об обращениях граждан и юридических лиц»</w:t>
      </w:r>
      <w:r w:rsidR="00D82D8C">
        <w:rPr>
          <w:sz w:val="30"/>
          <w:szCs w:val="30"/>
        </w:rPr>
        <w:t xml:space="preserve"> просим проинформировать других заявителей о результатах рассмотрения  обращения.</w:t>
      </w:r>
    </w:p>
    <w:p w:rsidR="003142B7" w:rsidRDefault="003142B7" w:rsidP="003142B7">
      <w:pPr>
        <w:rPr>
          <w:sz w:val="30"/>
          <w:szCs w:val="30"/>
        </w:rPr>
      </w:pPr>
    </w:p>
    <w:p w:rsidR="00F67FCD" w:rsidRDefault="00F67FCD" w:rsidP="003142B7">
      <w:pPr>
        <w:rPr>
          <w:sz w:val="30"/>
          <w:szCs w:val="30"/>
        </w:rPr>
      </w:pPr>
    </w:p>
    <w:p w:rsidR="007A7B6D" w:rsidRDefault="007A7B6D" w:rsidP="003142B7">
      <w:pPr>
        <w:rPr>
          <w:sz w:val="30"/>
          <w:szCs w:val="30"/>
        </w:rPr>
      </w:pPr>
      <w:r>
        <w:rPr>
          <w:sz w:val="30"/>
          <w:szCs w:val="30"/>
        </w:rPr>
        <w:t xml:space="preserve">Первый заместитель </w:t>
      </w:r>
      <w:r>
        <w:rPr>
          <w:sz w:val="30"/>
          <w:szCs w:val="30"/>
        </w:rPr>
        <w:br/>
        <w:t xml:space="preserve">Председателя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                      А.А.</w:t>
      </w:r>
      <w:bookmarkStart w:id="0" w:name="_GoBack"/>
      <w:r>
        <w:rPr>
          <w:sz w:val="30"/>
          <w:szCs w:val="30"/>
        </w:rPr>
        <w:t>Валиев</w:t>
      </w:r>
      <w:bookmarkEnd w:id="0"/>
    </w:p>
    <w:p w:rsidR="001D239B" w:rsidRDefault="001D239B" w:rsidP="007A7B6D">
      <w:pPr>
        <w:spacing w:before="120"/>
        <w:rPr>
          <w:sz w:val="18"/>
          <w:szCs w:val="18"/>
        </w:rPr>
      </w:pPr>
    </w:p>
    <w:p w:rsidR="001D239B" w:rsidRDefault="001D239B" w:rsidP="007A7B6D">
      <w:pPr>
        <w:spacing w:before="120"/>
        <w:rPr>
          <w:sz w:val="18"/>
          <w:szCs w:val="18"/>
        </w:rPr>
      </w:pPr>
    </w:p>
    <w:p w:rsidR="001D239B" w:rsidRDefault="001D239B" w:rsidP="007A7B6D">
      <w:pPr>
        <w:spacing w:before="120"/>
        <w:rPr>
          <w:sz w:val="18"/>
          <w:szCs w:val="18"/>
        </w:rPr>
      </w:pPr>
    </w:p>
    <w:p w:rsidR="004700B1" w:rsidRDefault="004700B1" w:rsidP="007A7B6D">
      <w:pPr>
        <w:spacing w:before="120"/>
        <w:rPr>
          <w:sz w:val="18"/>
          <w:szCs w:val="18"/>
        </w:rPr>
      </w:pPr>
    </w:p>
    <w:p w:rsidR="004700B1" w:rsidRDefault="004700B1" w:rsidP="007A7B6D">
      <w:pPr>
        <w:spacing w:before="120"/>
        <w:rPr>
          <w:sz w:val="18"/>
          <w:szCs w:val="18"/>
        </w:rPr>
      </w:pPr>
    </w:p>
    <w:p w:rsidR="003142B7" w:rsidRPr="003142B7" w:rsidRDefault="003142B7" w:rsidP="007A7B6D">
      <w:pPr>
        <w:spacing w:before="120"/>
        <w:rPr>
          <w:sz w:val="18"/>
          <w:szCs w:val="18"/>
        </w:rPr>
      </w:pPr>
      <w:r w:rsidRPr="003142B7">
        <w:rPr>
          <w:sz w:val="18"/>
          <w:szCs w:val="18"/>
        </w:rPr>
        <w:t>09 Гринкевич 2189124</w:t>
      </w:r>
    </w:p>
    <w:sectPr w:rsidR="003142B7" w:rsidRPr="003142B7" w:rsidSect="00942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1F4C"/>
    <w:rsid w:val="00014697"/>
    <w:rsid w:val="00067BB9"/>
    <w:rsid w:val="000E0EE6"/>
    <w:rsid w:val="001539FB"/>
    <w:rsid w:val="001564FA"/>
    <w:rsid w:val="001A63E0"/>
    <w:rsid w:val="001B2DED"/>
    <w:rsid w:val="001D239B"/>
    <w:rsid w:val="002769DA"/>
    <w:rsid w:val="002A70DC"/>
    <w:rsid w:val="00304D97"/>
    <w:rsid w:val="003142B7"/>
    <w:rsid w:val="00323F33"/>
    <w:rsid w:val="00374CB2"/>
    <w:rsid w:val="00384803"/>
    <w:rsid w:val="00387C0A"/>
    <w:rsid w:val="00427098"/>
    <w:rsid w:val="00461254"/>
    <w:rsid w:val="004618D0"/>
    <w:rsid w:val="004700B1"/>
    <w:rsid w:val="00551DB5"/>
    <w:rsid w:val="00556244"/>
    <w:rsid w:val="00560ED5"/>
    <w:rsid w:val="00583595"/>
    <w:rsid w:val="005B13F1"/>
    <w:rsid w:val="005E6EE5"/>
    <w:rsid w:val="00606603"/>
    <w:rsid w:val="00653EBA"/>
    <w:rsid w:val="0068571F"/>
    <w:rsid w:val="006A0892"/>
    <w:rsid w:val="006B2EBB"/>
    <w:rsid w:val="006C7490"/>
    <w:rsid w:val="006D2B11"/>
    <w:rsid w:val="006E59E6"/>
    <w:rsid w:val="0075133D"/>
    <w:rsid w:val="00752679"/>
    <w:rsid w:val="00781FFE"/>
    <w:rsid w:val="007A7B6D"/>
    <w:rsid w:val="007B770C"/>
    <w:rsid w:val="00804265"/>
    <w:rsid w:val="00853FE0"/>
    <w:rsid w:val="00857CE2"/>
    <w:rsid w:val="00942B19"/>
    <w:rsid w:val="00960AD5"/>
    <w:rsid w:val="00995116"/>
    <w:rsid w:val="00995308"/>
    <w:rsid w:val="00A24BE7"/>
    <w:rsid w:val="00A75930"/>
    <w:rsid w:val="00A84855"/>
    <w:rsid w:val="00AA70D9"/>
    <w:rsid w:val="00B418A4"/>
    <w:rsid w:val="00B7439F"/>
    <w:rsid w:val="00BB74F3"/>
    <w:rsid w:val="00BB75A6"/>
    <w:rsid w:val="00BC1681"/>
    <w:rsid w:val="00BD5FE0"/>
    <w:rsid w:val="00C7051A"/>
    <w:rsid w:val="00C7418E"/>
    <w:rsid w:val="00C94927"/>
    <w:rsid w:val="00D11F4C"/>
    <w:rsid w:val="00D12E8F"/>
    <w:rsid w:val="00D25FBD"/>
    <w:rsid w:val="00D60A26"/>
    <w:rsid w:val="00D6404E"/>
    <w:rsid w:val="00D82D8C"/>
    <w:rsid w:val="00DA2FDE"/>
    <w:rsid w:val="00DC0E32"/>
    <w:rsid w:val="00E036D6"/>
    <w:rsid w:val="00E11193"/>
    <w:rsid w:val="00F64974"/>
    <w:rsid w:val="00F67FCD"/>
    <w:rsid w:val="00FA278D"/>
    <w:rsid w:val="00FA6F70"/>
    <w:rsid w:val="00FC6222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C9C200A-005A-4BB2-BE34-0005A964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адресат"/>
    <w:basedOn w:val="a"/>
    <w:next w:val="a"/>
    <w:link w:val="10"/>
    <w:qFormat/>
    <w:rsid w:val="00D11F4C"/>
    <w:pPr>
      <w:keepNext/>
      <w:spacing w:line="280" w:lineRule="exact"/>
      <w:outlineLvl w:val="0"/>
    </w:pPr>
    <w:rPr>
      <w:kern w:val="28"/>
      <w:sz w:val="3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11F4C"/>
    <w:pPr>
      <w:keepNext/>
      <w:outlineLvl w:val="1"/>
    </w:pPr>
    <w:rPr>
      <w:sz w:val="3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D11F4C"/>
    <w:pPr>
      <w:spacing w:before="240" w:after="60"/>
      <w:ind w:firstLine="709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адресат Знак"/>
    <w:basedOn w:val="a0"/>
    <w:link w:val="1"/>
    <w:rsid w:val="00D11F4C"/>
    <w:rPr>
      <w:rFonts w:ascii="Times New Roman" w:eastAsia="Times New Roman" w:hAnsi="Times New Roman" w:cs="Times New Roman"/>
      <w:kern w:val="28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11F4C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D11F4C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semiHidden/>
    <w:unhideWhenUsed/>
    <w:rsid w:val="007A7B6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7A7B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C1681"/>
    <w:rPr>
      <w:color w:val="0000FF" w:themeColor="hyperlink"/>
      <w:u w:val="single"/>
    </w:rPr>
  </w:style>
  <w:style w:type="character" w:customStyle="1" w:styleId="21">
    <w:name w:val="Основной текст (2)_"/>
    <w:basedOn w:val="a0"/>
    <w:link w:val="22"/>
    <w:locked/>
    <w:rsid w:val="00560ED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60ED5"/>
    <w:pPr>
      <w:widowControl w:val="0"/>
      <w:shd w:val="clear" w:color="auto" w:fill="FFFFFF"/>
      <w:spacing w:before="300" w:line="311" w:lineRule="exac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GrinkevichTA</dc:creator>
  <cp:lastModifiedBy>hg ghh</cp:lastModifiedBy>
  <cp:revision>38</cp:revision>
  <cp:lastPrinted>2022-04-08T07:06:00Z</cp:lastPrinted>
  <dcterms:created xsi:type="dcterms:W3CDTF">2022-04-06T12:41:00Z</dcterms:created>
  <dcterms:modified xsi:type="dcterms:W3CDTF">2022-05-10T10:08:00Z</dcterms:modified>
</cp:coreProperties>
</file>