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AC" w:rsidRDefault="00AE50FC" w:rsidP="009F7DAC">
      <w:pPr>
        <w:spacing w:line="280" w:lineRule="exact"/>
        <w:rPr>
          <w:color w:val="000000"/>
          <w:sz w:val="18"/>
          <w:szCs w:val="18"/>
          <w:shd w:val="clear" w:color="auto" w:fill="FFFFFF"/>
          <w:lang w:val="be-BY"/>
        </w:rPr>
      </w:pPr>
      <w:r>
        <w:rPr>
          <w:color w:val="000000"/>
          <w:sz w:val="18"/>
          <w:szCs w:val="18"/>
          <w:shd w:val="clear" w:color="auto" w:fill="FFFFFF"/>
          <w:lang w:val="be-BY"/>
        </w:rPr>
        <w:t>Отдел архитектуры и градостроительства</w:t>
      </w:r>
    </w:p>
    <w:p w:rsidR="00AE50FC" w:rsidRPr="00DF3BF3" w:rsidRDefault="00AE50FC" w:rsidP="009F7DAC">
      <w:pPr>
        <w:spacing w:line="280" w:lineRule="exact"/>
        <w:rPr>
          <w:sz w:val="18"/>
          <w:szCs w:val="18"/>
          <w:lang w:val="be-BY"/>
        </w:rPr>
      </w:pPr>
      <w:r>
        <w:rPr>
          <w:color w:val="000000"/>
          <w:sz w:val="18"/>
          <w:szCs w:val="18"/>
          <w:shd w:val="clear" w:color="auto" w:fill="FFFFFF"/>
          <w:lang w:val="be-BY"/>
        </w:rPr>
        <w:t>Витебского городского исполнительного комитета</w:t>
      </w:r>
    </w:p>
    <w:p w:rsidR="00DF3BF3" w:rsidRDefault="002C5FEB" w:rsidP="009F7DAC">
      <w:pPr>
        <w:spacing w:line="280" w:lineRule="exact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ул.Шубина, 5</w:t>
      </w:r>
    </w:p>
    <w:p w:rsidR="002C5FEB" w:rsidRDefault="002C5FEB" w:rsidP="009F7DAC">
      <w:pPr>
        <w:spacing w:line="280" w:lineRule="exact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210015, г.Витебск</w:t>
      </w:r>
    </w:p>
    <w:p w:rsidR="009F7DAC" w:rsidRPr="002B5AF1" w:rsidRDefault="004E265E" w:rsidP="009F7DAC">
      <w:pPr>
        <w:spacing w:line="280" w:lineRule="exact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02</w:t>
      </w:r>
      <w:r w:rsidR="00F843C5">
        <w:rPr>
          <w:sz w:val="18"/>
          <w:szCs w:val="18"/>
          <w:lang w:val="be-BY"/>
        </w:rPr>
        <w:t>.</w:t>
      </w:r>
      <w:r w:rsidR="0064049E">
        <w:rPr>
          <w:sz w:val="18"/>
          <w:szCs w:val="18"/>
          <w:lang w:val="be-BY"/>
        </w:rPr>
        <w:t>0</w:t>
      </w:r>
      <w:r>
        <w:rPr>
          <w:sz w:val="18"/>
          <w:szCs w:val="18"/>
          <w:lang w:val="be-BY"/>
        </w:rPr>
        <w:t>6</w:t>
      </w:r>
      <w:r w:rsidR="001528DB">
        <w:rPr>
          <w:sz w:val="18"/>
          <w:szCs w:val="18"/>
          <w:lang w:val="be-BY"/>
        </w:rPr>
        <w:t>.201</w:t>
      </w:r>
      <w:r w:rsidR="00BF0AB0">
        <w:rPr>
          <w:sz w:val="18"/>
          <w:szCs w:val="18"/>
          <w:lang w:val="be-BY"/>
        </w:rPr>
        <w:t>7</w:t>
      </w:r>
      <w:r w:rsidR="001528DB">
        <w:rPr>
          <w:sz w:val="18"/>
          <w:szCs w:val="18"/>
          <w:lang w:val="be-BY"/>
        </w:rPr>
        <w:t xml:space="preserve"> № 01-1</w:t>
      </w:r>
      <w:r w:rsidR="00DF3BF3">
        <w:rPr>
          <w:sz w:val="18"/>
          <w:szCs w:val="18"/>
          <w:lang w:val="be-BY"/>
        </w:rPr>
        <w:t>1</w:t>
      </w:r>
      <w:r w:rsidR="001528DB">
        <w:rPr>
          <w:sz w:val="18"/>
          <w:szCs w:val="18"/>
          <w:lang w:val="be-BY"/>
        </w:rPr>
        <w:t>/</w:t>
      </w:r>
      <w:r w:rsidR="009800FD">
        <w:rPr>
          <w:sz w:val="18"/>
          <w:szCs w:val="18"/>
          <w:lang w:val="be-BY"/>
        </w:rPr>
        <w:t>К</w:t>
      </w:r>
      <w:r w:rsidR="00C76C8A">
        <w:rPr>
          <w:sz w:val="18"/>
          <w:szCs w:val="18"/>
          <w:lang w:val="be-BY"/>
        </w:rPr>
        <w:t>ол</w:t>
      </w:r>
      <w:r w:rsidR="00BF0AB0">
        <w:rPr>
          <w:sz w:val="18"/>
          <w:szCs w:val="18"/>
          <w:lang w:val="be-BY"/>
        </w:rPr>
        <w:t>-</w:t>
      </w:r>
      <w:r w:rsidR="00DC1FD1">
        <w:rPr>
          <w:sz w:val="18"/>
          <w:szCs w:val="18"/>
          <w:lang w:val="be-BY"/>
        </w:rPr>
        <w:t>1</w:t>
      </w:r>
      <w:r w:rsidR="00C76C8A">
        <w:rPr>
          <w:sz w:val="18"/>
          <w:szCs w:val="18"/>
          <w:lang w:val="be-BY"/>
        </w:rPr>
        <w:t>32</w:t>
      </w:r>
    </w:p>
    <w:p w:rsidR="00733E65" w:rsidRDefault="00733E65" w:rsidP="00733E65">
      <w:pPr>
        <w:tabs>
          <w:tab w:val="left" w:pos="4820"/>
        </w:tabs>
        <w:spacing w:line="280" w:lineRule="exact"/>
        <w:ind w:left="4820"/>
        <w:rPr>
          <w:sz w:val="30"/>
          <w:szCs w:val="30"/>
          <w:lang w:val="be-BY"/>
        </w:rPr>
      </w:pPr>
    </w:p>
    <w:p w:rsidR="005E28A9" w:rsidRDefault="005E28A9" w:rsidP="005E28A9">
      <w:pPr>
        <w:spacing w:line="280" w:lineRule="exact"/>
        <w:ind w:left="5954"/>
        <w:rPr>
          <w:sz w:val="30"/>
          <w:szCs w:val="30"/>
        </w:rPr>
      </w:pPr>
    </w:p>
    <w:p w:rsidR="005955C6" w:rsidRDefault="005955C6" w:rsidP="005E28A9">
      <w:pPr>
        <w:spacing w:line="280" w:lineRule="exact"/>
        <w:ind w:left="5954"/>
        <w:rPr>
          <w:sz w:val="30"/>
          <w:szCs w:val="30"/>
        </w:rPr>
      </w:pPr>
    </w:p>
    <w:p w:rsidR="00C76C8A" w:rsidRPr="003D7C96" w:rsidRDefault="008B223C" w:rsidP="00C76C8A">
      <w:pPr>
        <w:pStyle w:val="ConsPlusNonformat"/>
        <w:widowControl/>
        <w:spacing w:line="280" w:lineRule="exact"/>
        <w:ind w:left="609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ХХХХХХХХХХХ</w:t>
      </w:r>
    </w:p>
    <w:p w:rsidR="00C76C8A" w:rsidRPr="000A2A09" w:rsidRDefault="00C76C8A" w:rsidP="00C76C8A">
      <w:pPr>
        <w:pStyle w:val="ConsPlusNonformat"/>
        <w:widowControl/>
        <w:spacing w:line="280" w:lineRule="exact"/>
        <w:ind w:left="609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(для информирования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>заинтересованных</w:t>
      </w:r>
      <w:proofErr w:type="gramEnd"/>
      <w:r>
        <w:rPr>
          <w:rFonts w:ascii="Times New Roman" w:hAnsi="Times New Roman" w:cs="Times New Roman"/>
          <w:sz w:val="30"/>
          <w:szCs w:val="30"/>
        </w:rPr>
        <w:t>)</w:t>
      </w:r>
    </w:p>
    <w:p w:rsidR="00C76C8A" w:rsidRDefault="00C76C8A" w:rsidP="00C76C8A">
      <w:pPr>
        <w:spacing w:line="280" w:lineRule="exact"/>
        <w:ind w:left="5954"/>
        <w:rPr>
          <w:sz w:val="30"/>
          <w:szCs w:val="30"/>
        </w:rPr>
      </w:pPr>
    </w:p>
    <w:p w:rsidR="00C76C8A" w:rsidRDefault="00C76C8A" w:rsidP="00C76C8A">
      <w:pPr>
        <w:tabs>
          <w:tab w:val="left" w:pos="6507"/>
        </w:tabs>
        <w:spacing w:line="280" w:lineRule="exact"/>
        <w:ind w:left="5387"/>
        <w:rPr>
          <w:sz w:val="30"/>
          <w:szCs w:val="30"/>
        </w:rPr>
      </w:pPr>
      <w:r>
        <w:rPr>
          <w:sz w:val="30"/>
          <w:szCs w:val="30"/>
        </w:rPr>
        <w:tab/>
      </w:r>
    </w:p>
    <w:p w:rsidR="00C76C8A" w:rsidRDefault="00C76C8A" w:rsidP="00C76C8A">
      <w:pPr>
        <w:ind w:firstLine="708"/>
        <w:jc w:val="both"/>
        <w:rPr>
          <w:sz w:val="30"/>
          <w:szCs w:val="30"/>
        </w:rPr>
      </w:pPr>
    </w:p>
    <w:p w:rsidR="00C76C8A" w:rsidRDefault="00C76C8A" w:rsidP="00C76C8A">
      <w:pPr>
        <w:ind w:firstLine="708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Уважаемый </w:t>
      </w:r>
      <w:r w:rsidR="008B223C">
        <w:rPr>
          <w:sz w:val="30"/>
          <w:szCs w:val="30"/>
        </w:rPr>
        <w:t>ХХХХХХХХХХХХХХХ</w:t>
      </w:r>
      <w:r>
        <w:rPr>
          <w:sz w:val="30"/>
          <w:szCs w:val="30"/>
        </w:rPr>
        <w:t>!</w:t>
      </w:r>
    </w:p>
    <w:p w:rsidR="00C76C8A" w:rsidRDefault="00C76C8A" w:rsidP="00C76C8A">
      <w:pPr>
        <w:ind w:firstLine="708"/>
        <w:jc w:val="center"/>
        <w:rPr>
          <w:sz w:val="30"/>
          <w:szCs w:val="30"/>
        </w:rPr>
      </w:pPr>
    </w:p>
    <w:p w:rsidR="00C76C8A" w:rsidRDefault="00C76C8A" w:rsidP="00C76C8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 архитектуры и градостроительства Витебского городского исполнительного комитета, рассмотрев коллективное обращение граждан по вопросу строительства Дворца бракосочетаний в г</w:t>
      </w:r>
      <w:proofErr w:type="gramStart"/>
      <w:r>
        <w:rPr>
          <w:rFonts w:ascii="Times New Roman" w:hAnsi="Times New Roman" w:cs="Times New Roman"/>
          <w:sz w:val="30"/>
          <w:szCs w:val="30"/>
        </w:rPr>
        <w:t>.В</w:t>
      </w:r>
      <w:proofErr w:type="gramEnd"/>
      <w:r>
        <w:rPr>
          <w:rFonts w:ascii="Times New Roman" w:hAnsi="Times New Roman" w:cs="Times New Roman"/>
          <w:sz w:val="30"/>
          <w:szCs w:val="30"/>
        </w:rPr>
        <w:t>итебске по ул.Калинина (далее – объект), в пределах своей компетенции сообщает следующее.</w:t>
      </w:r>
    </w:p>
    <w:p w:rsidR="00C76C8A" w:rsidRDefault="00C76C8A" w:rsidP="00C76C8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пункту 4.1.7 </w:t>
      </w:r>
      <w:r w:rsidRPr="001F0F38">
        <w:rPr>
          <w:rFonts w:ascii="Times New Roman" w:hAnsi="Times New Roman" w:cs="Times New Roman"/>
          <w:sz w:val="30"/>
          <w:szCs w:val="30"/>
        </w:rPr>
        <w:t xml:space="preserve">ТКП </w:t>
      </w:r>
      <w:r>
        <w:rPr>
          <w:rFonts w:ascii="Times New Roman" w:hAnsi="Times New Roman" w:cs="Times New Roman"/>
          <w:sz w:val="30"/>
          <w:szCs w:val="30"/>
        </w:rPr>
        <w:t>45.</w:t>
      </w:r>
      <w:r w:rsidRPr="001F0F38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.0</w:t>
      </w:r>
      <w:r w:rsidRPr="001F0F38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F0F38">
        <w:rPr>
          <w:rFonts w:ascii="Times New Roman" w:hAnsi="Times New Roman" w:cs="Times New Roman"/>
          <w:sz w:val="30"/>
          <w:szCs w:val="30"/>
        </w:rPr>
        <w:t>116</w:t>
      </w:r>
      <w:r>
        <w:rPr>
          <w:rFonts w:ascii="Times New Roman" w:hAnsi="Times New Roman" w:cs="Times New Roman"/>
          <w:sz w:val="30"/>
          <w:szCs w:val="30"/>
        </w:rPr>
        <w:t>-2008*</w:t>
      </w:r>
      <w:r w:rsidRPr="001F0F38">
        <w:rPr>
          <w:rFonts w:ascii="Times New Roman" w:hAnsi="Times New Roman" w:cs="Times New Roman"/>
          <w:sz w:val="30"/>
          <w:szCs w:val="30"/>
        </w:rPr>
        <w:t xml:space="preserve"> (02250)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F0F38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0F38">
        <w:rPr>
          <w:rFonts w:ascii="Times New Roman" w:hAnsi="Times New Roman" w:cs="Times New Roman"/>
          <w:sz w:val="30"/>
          <w:szCs w:val="30"/>
        </w:rPr>
        <w:t>радостроительство.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F0F38">
        <w:rPr>
          <w:rFonts w:ascii="Times New Roman" w:hAnsi="Times New Roman" w:cs="Times New Roman"/>
          <w:sz w:val="30"/>
          <w:szCs w:val="30"/>
        </w:rPr>
        <w:t>Населенные пункты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F0F38">
        <w:rPr>
          <w:rFonts w:ascii="Times New Roman" w:hAnsi="Times New Roman" w:cs="Times New Roman"/>
          <w:sz w:val="30"/>
          <w:szCs w:val="30"/>
        </w:rPr>
        <w:t>Нормы планировки и застройки»</w:t>
      </w:r>
      <w:r>
        <w:rPr>
          <w:rFonts w:ascii="Times New Roman" w:hAnsi="Times New Roman" w:cs="Times New Roman"/>
          <w:sz w:val="30"/>
          <w:szCs w:val="30"/>
        </w:rPr>
        <w:t xml:space="preserve">, утвержденного </w:t>
      </w:r>
      <w:r w:rsidRPr="001F0F38">
        <w:rPr>
          <w:rFonts w:ascii="Times New Roman" w:hAnsi="Times New Roman" w:cs="Times New Roman"/>
          <w:sz w:val="30"/>
          <w:szCs w:val="30"/>
        </w:rPr>
        <w:t>и введен</w:t>
      </w:r>
      <w:r>
        <w:rPr>
          <w:rFonts w:ascii="Times New Roman" w:hAnsi="Times New Roman" w:cs="Times New Roman"/>
          <w:sz w:val="30"/>
          <w:szCs w:val="30"/>
        </w:rPr>
        <w:t>ного</w:t>
      </w:r>
      <w:r w:rsidRPr="001F0F38">
        <w:rPr>
          <w:rFonts w:ascii="Times New Roman" w:hAnsi="Times New Roman" w:cs="Times New Roman"/>
          <w:sz w:val="30"/>
          <w:szCs w:val="30"/>
        </w:rPr>
        <w:t xml:space="preserve"> в действие приказом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1F0F38">
        <w:rPr>
          <w:rFonts w:ascii="Times New Roman" w:hAnsi="Times New Roman" w:cs="Times New Roman"/>
          <w:sz w:val="30"/>
          <w:szCs w:val="30"/>
        </w:rPr>
        <w:t>инистерства архитектуры и строительства</w:t>
      </w:r>
      <w:r>
        <w:rPr>
          <w:rFonts w:ascii="Times New Roman" w:hAnsi="Times New Roman" w:cs="Times New Roman"/>
          <w:sz w:val="30"/>
          <w:szCs w:val="30"/>
        </w:rPr>
        <w:t xml:space="preserve"> Р</w:t>
      </w:r>
      <w:r w:rsidRPr="001F0F38">
        <w:rPr>
          <w:rFonts w:ascii="Times New Roman" w:hAnsi="Times New Roman" w:cs="Times New Roman"/>
          <w:sz w:val="30"/>
          <w:szCs w:val="30"/>
        </w:rPr>
        <w:t xml:space="preserve">еспублики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1F0F38">
        <w:rPr>
          <w:rFonts w:ascii="Times New Roman" w:hAnsi="Times New Roman" w:cs="Times New Roman"/>
          <w:sz w:val="30"/>
          <w:szCs w:val="30"/>
        </w:rPr>
        <w:t xml:space="preserve">еларусь от 28 </w:t>
      </w:r>
      <w:r w:rsidRPr="004E2751">
        <w:rPr>
          <w:rFonts w:ascii="Times New Roman" w:hAnsi="Times New Roman" w:cs="Times New Roman"/>
          <w:sz w:val="30"/>
          <w:szCs w:val="30"/>
        </w:rPr>
        <w:t xml:space="preserve">ноября 2008 г. № 439,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4E2751">
        <w:rPr>
          <w:rStyle w:val="fontstyle01"/>
          <w:sz w:val="30"/>
          <w:szCs w:val="30"/>
        </w:rPr>
        <w:t>азвитие населенных пунктов и функциональное использование конкретных территорий определяются утвержденными в установленном порядке генеральными планами. Застройка поселений осуществляется на основе градостроительной документации детального планирования конкретных структурно-планировочных элементов — район, микрорайон, квартал, градостроительный комплекс — территорий предполагаемой инвестиционной деятельности.</w:t>
      </w:r>
    </w:p>
    <w:p w:rsidR="00C76C8A" w:rsidRDefault="00C76C8A" w:rsidP="00C76C8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220F10">
        <w:rPr>
          <w:rFonts w:ascii="Times New Roman" w:hAnsi="Times New Roman" w:cs="Times New Roman"/>
          <w:sz w:val="30"/>
          <w:szCs w:val="30"/>
        </w:rPr>
        <w:t xml:space="preserve">огласно </w:t>
      </w:r>
      <w:r>
        <w:rPr>
          <w:rFonts w:ascii="Times New Roman" w:hAnsi="Times New Roman" w:cs="Times New Roman"/>
          <w:sz w:val="30"/>
          <w:szCs w:val="30"/>
        </w:rPr>
        <w:t xml:space="preserve">решениям </w:t>
      </w:r>
      <w:r w:rsidRPr="00220F10">
        <w:rPr>
          <w:rFonts w:ascii="Times New Roman" w:hAnsi="Times New Roman" w:cs="Times New Roman"/>
          <w:sz w:val="30"/>
          <w:szCs w:val="30"/>
        </w:rPr>
        <w:t>градостроительного проекта общего планирования «Генеральный план г</w:t>
      </w:r>
      <w:proofErr w:type="gramStart"/>
      <w:r w:rsidRPr="00220F10">
        <w:rPr>
          <w:rFonts w:ascii="Times New Roman" w:hAnsi="Times New Roman" w:cs="Times New Roman"/>
          <w:sz w:val="30"/>
          <w:szCs w:val="30"/>
        </w:rPr>
        <w:t>.В</w:t>
      </w:r>
      <w:proofErr w:type="gramEnd"/>
      <w:r w:rsidRPr="00220F10">
        <w:rPr>
          <w:rFonts w:ascii="Times New Roman" w:hAnsi="Times New Roman" w:cs="Times New Roman"/>
          <w:sz w:val="30"/>
          <w:szCs w:val="30"/>
        </w:rPr>
        <w:t>итебска», утвержденного Указом</w:t>
      </w:r>
      <w:r w:rsidRPr="00220F10">
        <w:rPr>
          <w:rFonts w:ascii="Times New Roman" w:eastAsia="Calibri" w:hAnsi="Times New Roman" w:cs="Times New Roman"/>
          <w:sz w:val="30"/>
          <w:szCs w:val="30"/>
        </w:rPr>
        <w:t xml:space="preserve"> Президента Республики Беларусь от 14.12.2016 г. № 453 «О внесении изменений и дополнений в Указ Президента Республики Беларусь»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220F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на территории, на которой располагается предполагаемый </w:t>
      </w:r>
      <w:r>
        <w:rPr>
          <w:rFonts w:ascii="Times New Roman" w:hAnsi="Times New Roman" w:cs="Times New Roman"/>
          <w:sz w:val="30"/>
          <w:szCs w:val="30"/>
        </w:rPr>
        <w:t>объект строительства, предусмотрено возведение объектов общественного назначения на первом этапе планирования (до 2020 года).</w:t>
      </w:r>
    </w:p>
    <w:p w:rsidR="00C76C8A" w:rsidRDefault="00C76C8A" w:rsidP="00C76C8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Первоочередными мероприятиями градостроительного проекта детального планирования «Детальный план центральной части                          г. Витебска»</w:t>
      </w:r>
      <w:r w:rsidRPr="002A42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период </w:t>
      </w:r>
      <w:r>
        <w:rPr>
          <w:rFonts w:ascii="Times New Roman" w:eastAsia="Calibri" w:hAnsi="Times New Roman" w:cs="Times New Roman"/>
          <w:sz w:val="30"/>
          <w:szCs w:val="30"/>
        </w:rPr>
        <w:t xml:space="preserve">до 2020 года на указанной территории </w:t>
      </w:r>
      <w:r>
        <w:rPr>
          <w:rFonts w:ascii="Times New Roman" w:hAnsi="Times New Roman" w:cs="Times New Roman"/>
          <w:sz w:val="30"/>
          <w:szCs w:val="30"/>
        </w:rPr>
        <w:t>предусмотрено строительство Дворца бракосочетаний по ул</w:t>
      </w:r>
      <w:proofErr w:type="gramStart"/>
      <w:r>
        <w:rPr>
          <w:rFonts w:ascii="Times New Roman" w:hAnsi="Times New Roman" w:cs="Times New Roman"/>
          <w:sz w:val="30"/>
          <w:szCs w:val="30"/>
        </w:rPr>
        <w:t>.К</w:t>
      </w:r>
      <w:proofErr w:type="gramEnd"/>
      <w:r>
        <w:rPr>
          <w:rFonts w:ascii="Times New Roman" w:hAnsi="Times New Roman" w:cs="Times New Roman"/>
          <w:sz w:val="30"/>
          <w:szCs w:val="30"/>
        </w:rPr>
        <w:t>алинина.</w:t>
      </w:r>
    </w:p>
    <w:p w:rsidR="00C76C8A" w:rsidRDefault="00C76C8A" w:rsidP="00C76C8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Указанный объе</w:t>
      </w:r>
      <w:proofErr w:type="gramStart"/>
      <w:r>
        <w:rPr>
          <w:rFonts w:ascii="Times New Roman" w:hAnsi="Times New Roman" w:cs="Times New Roman"/>
          <w:sz w:val="30"/>
          <w:szCs w:val="30"/>
        </w:rPr>
        <w:t>кт вкл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ючен в </w:t>
      </w:r>
      <w:r w:rsidRPr="00EB1306">
        <w:rPr>
          <w:rFonts w:ascii="Times New Roman" w:eastAsia="Calibri" w:hAnsi="Times New Roman" w:cs="Times New Roman"/>
          <w:sz w:val="30"/>
          <w:szCs w:val="30"/>
        </w:rPr>
        <w:t xml:space="preserve">перечень объектов, проектирование, строительство, модернизацию и реконструкцию которых в 2017 году планируется осуществлять за счет средств городского бюджета и других </w:t>
      </w:r>
      <w:r w:rsidRPr="00EB1306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источников финансирования, предусмотренных на реализацию </w:t>
      </w:r>
      <w:r>
        <w:rPr>
          <w:rFonts w:ascii="Times New Roman" w:eastAsia="Calibri" w:hAnsi="Times New Roman" w:cs="Times New Roman"/>
          <w:sz w:val="30"/>
          <w:szCs w:val="30"/>
        </w:rPr>
        <w:t>инвестиционной программы города Витебска на 2017 год, утвержденной решением Витебского городского Совета депутатов от 28 декабря 2016 г.          № 178</w:t>
      </w:r>
    </w:p>
    <w:p w:rsidR="00C76C8A" w:rsidRDefault="00C76C8A" w:rsidP="00C76C8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Исходя из вышеизложенного, </w:t>
      </w:r>
      <w:bookmarkStart w:id="0" w:name="_GoBack"/>
      <w:r>
        <w:rPr>
          <w:sz w:val="30"/>
          <w:szCs w:val="30"/>
        </w:rPr>
        <w:t>строительство указанного объекта запланировано с целью комплексной реализации решений, предусмотренных градостроительными проектами общего и детального планирования в установленные сроки</w:t>
      </w:r>
      <w:bookmarkEnd w:id="0"/>
      <w:r>
        <w:rPr>
          <w:rFonts w:eastAsia="Calibri"/>
          <w:sz w:val="30"/>
          <w:szCs w:val="30"/>
        </w:rPr>
        <w:t>.</w:t>
      </w:r>
    </w:p>
    <w:p w:rsidR="00C76C8A" w:rsidRDefault="00C76C8A" w:rsidP="00C76C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Указом Президента Республики Беларусь от 15 октября 2007г. № 498 «О дополнительных мерах по работе с обращениями граждан и юридических лиц» данный ответ может быть обжалован в комитет по архитектуре и строительству Витебского областного исполнительного комитета (г</w:t>
      </w:r>
      <w:proofErr w:type="gramStart"/>
      <w:r>
        <w:rPr>
          <w:rFonts w:ascii="Times New Roman" w:hAnsi="Times New Roman" w:cs="Times New Roman"/>
          <w:sz w:val="30"/>
          <w:szCs w:val="30"/>
        </w:rPr>
        <w:t>.В</w:t>
      </w:r>
      <w:proofErr w:type="gramEnd"/>
      <w:r>
        <w:rPr>
          <w:rFonts w:ascii="Times New Roman" w:hAnsi="Times New Roman" w:cs="Times New Roman"/>
          <w:sz w:val="30"/>
          <w:szCs w:val="30"/>
        </w:rPr>
        <w:t>итебск, ул.Гоголя, 2).</w:t>
      </w:r>
    </w:p>
    <w:p w:rsidR="00C76C8A" w:rsidRDefault="00C76C8A" w:rsidP="00C76C8A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C76C8A" w:rsidRDefault="00C76C8A" w:rsidP="00C76C8A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C76C8A" w:rsidRPr="00605A2C" w:rsidRDefault="00C76C8A" w:rsidP="00C76C8A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начальника отдела</w:t>
      </w:r>
      <w:r w:rsidRPr="00605A2C">
        <w:rPr>
          <w:rFonts w:ascii="Times New Roman" w:hAnsi="Times New Roman" w:cs="Times New Roman"/>
          <w:sz w:val="30"/>
          <w:szCs w:val="30"/>
        </w:rPr>
        <w:tab/>
      </w:r>
      <w:r w:rsidRPr="00605A2C">
        <w:rPr>
          <w:rFonts w:ascii="Times New Roman" w:hAnsi="Times New Roman" w:cs="Times New Roman"/>
          <w:sz w:val="30"/>
          <w:szCs w:val="30"/>
        </w:rPr>
        <w:tab/>
      </w:r>
      <w:r w:rsidRPr="00605A2C">
        <w:rPr>
          <w:rFonts w:ascii="Times New Roman" w:hAnsi="Times New Roman" w:cs="Times New Roman"/>
          <w:sz w:val="30"/>
          <w:szCs w:val="30"/>
        </w:rPr>
        <w:tab/>
      </w:r>
      <w:r w:rsidRPr="00605A2C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Л.М.Богданов</w:t>
      </w: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BB77FF" w:rsidRDefault="00BB77FF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BB77FF" w:rsidRDefault="00BB77FF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BB77FF" w:rsidRDefault="00BB77FF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BB77FF" w:rsidRDefault="00BB77FF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BB77FF" w:rsidRDefault="00BB77FF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76C8A" w:rsidRDefault="00C76C8A" w:rsidP="00C76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F542A5" w:rsidRPr="001528DB" w:rsidRDefault="00C76C8A" w:rsidP="00BB77FF">
      <w:pPr>
        <w:pStyle w:val="ConsPlusNonformat"/>
        <w:widowControl/>
        <w:rPr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Сиротко  47-93-38</w:t>
      </w:r>
    </w:p>
    <w:sectPr w:rsidR="00F542A5" w:rsidRPr="001528DB" w:rsidSect="00672AB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563"/>
    <w:rsid w:val="000163C3"/>
    <w:rsid w:val="00024A21"/>
    <w:rsid w:val="000471D7"/>
    <w:rsid w:val="00070B63"/>
    <w:rsid w:val="00092872"/>
    <w:rsid w:val="00097EC6"/>
    <w:rsid w:val="000D1647"/>
    <w:rsid w:val="000E20DC"/>
    <w:rsid w:val="0010751F"/>
    <w:rsid w:val="0012702A"/>
    <w:rsid w:val="00136EC3"/>
    <w:rsid w:val="001528DB"/>
    <w:rsid w:val="0015707F"/>
    <w:rsid w:val="00162765"/>
    <w:rsid w:val="00175BCE"/>
    <w:rsid w:val="00181905"/>
    <w:rsid w:val="00193C8B"/>
    <w:rsid w:val="002126EF"/>
    <w:rsid w:val="00236820"/>
    <w:rsid w:val="002A77D4"/>
    <w:rsid w:val="002B5AF1"/>
    <w:rsid w:val="002C03D1"/>
    <w:rsid w:val="002C1242"/>
    <w:rsid w:val="002C5FEB"/>
    <w:rsid w:val="00312389"/>
    <w:rsid w:val="00343644"/>
    <w:rsid w:val="00347F0A"/>
    <w:rsid w:val="00377E18"/>
    <w:rsid w:val="003D2BD8"/>
    <w:rsid w:val="00451A54"/>
    <w:rsid w:val="0045248D"/>
    <w:rsid w:val="00457660"/>
    <w:rsid w:val="00470D32"/>
    <w:rsid w:val="0048437E"/>
    <w:rsid w:val="00495B17"/>
    <w:rsid w:val="004A0131"/>
    <w:rsid w:val="004A0B35"/>
    <w:rsid w:val="004E1820"/>
    <w:rsid w:val="004E265E"/>
    <w:rsid w:val="004E4563"/>
    <w:rsid w:val="004F6697"/>
    <w:rsid w:val="004F7A75"/>
    <w:rsid w:val="0053117B"/>
    <w:rsid w:val="005565A2"/>
    <w:rsid w:val="00556D20"/>
    <w:rsid w:val="0055758E"/>
    <w:rsid w:val="00557C4F"/>
    <w:rsid w:val="005955C6"/>
    <w:rsid w:val="005E28A9"/>
    <w:rsid w:val="005F323C"/>
    <w:rsid w:val="006019B0"/>
    <w:rsid w:val="006179F9"/>
    <w:rsid w:val="0064049E"/>
    <w:rsid w:val="00672AB9"/>
    <w:rsid w:val="006B4479"/>
    <w:rsid w:val="007057B6"/>
    <w:rsid w:val="00723A9F"/>
    <w:rsid w:val="00723F39"/>
    <w:rsid w:val="00733E65"/>
    <w:rsid w:val="00741C28"/>
    <w:rsid w:val="00756000"/>
    <w:rsid w:val="00775FAE"/>
    <w:rsid w:val="0078492D"/>
    <w:rsid w:val="00792826"/>
    <w:rsid w:val="007959C8"/>
    <w:rsid w:val="007B3D30"/>
    <w:rsid w:val="007E4E94"/>
    <w:rsid w:val="007E4F88"/>
    <w:rsid w:val="00836FC8"/>
    <w:rsid w:val="00864561"/>
    <w:rsid w:val="008734EA"/>
    <w:rsid w:val="008B223C"/>
    <w:rsid w:val="008C62F0"/>
    <w:rsid w:val="008F0B51"/>
    <w:rsid w:val="00915BEA"/>
    <w:rsid w:val="0096502E"/>
    <w:rsid w:val="009737E7"/>
    <w:rsid w:val="009800FD"/>
    <w:rsid w:val="009A6F48"/>
    <w:rsid w:val="009D492A"/>
    <w:rsid w:val="009E04A4"/>
    <w:rsid w:val="009F7DAC"/>
    <w:rsid w:val="00A511F6"/>
    <w:rsid w:val="00AA3772"/>
    <w:rsid w:val="00AA472E"/>
    <w:rsid w:val="00AB17DA"/>
    <w:rsid w:val="00AE50FC"/>
    <w:rsid w:val="00B020C5"/>
    <w:rsid w:val="00B10684"/>
    <w:rsid w:val="00B216EE"/>
    <w:rsid w:val="00B2621A"/>
    <w:rsid w:val="00B43B32"/>
    <w:rsid w:val="00B619FE"/>
    <w:rsid w:val="00B66451"/>
    <w:rsid w:val="00B675A2"/>
    <w:rsid w:val="00BA3737"/>
    <w:rsid w:val="00BB77FF"/>
    <w:rsid w:val="00BF0AB0"/>
    <w:rsid w:val="00C07668"/>
    <w:rsid w:val="00C32F6C"/>
    <w:rsid w:val="00C76C8A"/>
    <w:rsid w:val="00CA6223"/>
    <w:rsid w:val="00CD306D"/>
    <w:rsid w:val="00D2795A"/>
    <w:rsid w:val="00D51D49"/>
    <w:rsid w:val="00D85749"/>
    <w:rsid w:val="00D91D5E"/>
    <w:rsid w:val="00DB441F"/>
    <w:rsid w:val="00DC1FD1"/>
    <w:rsid w:val="00DD1A08"/>
    <w:rsid w:val="00DF3BF3"/>
    <w:rsid w:val="00E00200"/>
    <w:rsid w:val="00E21647"/>
    <w:rsid w:val="00E2332C"/>
    <w:rsid w:val="00E23E76"/>
    <w:rsid w:val="00E30183"/>
    <w:rsid w:val="00E74B31"/>
    <w:rsid w:val="00ED393A"/>
    <w:rsid w:val="00ED582E"/>
    <w:rsid w:val="00F43576"/>
    <w:rsid w:val="00F542A5"/>
    <w:rsid w:val="00F843C5"/>
    <w:rsid w:val="00FC32DB"/>
    <w:rsid w:val="00FF6F24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CD306D"/>
    <w:pPr>
      <w:spacing w:line="360" w:lineRule="auto"/>
      <w:ind w:firstLine="720"/>
      <w:jc w:val="both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CD306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756000"/>
    <w:pPr>
      <w:jc w:val="center"/>
    </w:pPr>
    <w:rPr>
      <w:b/>
      <w:bCs/>
      <w:sz w:val="26"/>
      <w:szCs w:val="24"/>
    </w:rPr>
  </w:style>
  <w:style w:type="character" w:customStyle="1" w:styleId="a4">
    <w:name w:val="Название Знак"/>
    <w:basedOn w:val="a0"/>
    <w:link w:val="a3"/>
    <w:uiPriority w:val="99"/>
    <w:rsid w:val="0075600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table" w:styleId="a5">
    <w:name w:val="Table Grid"/>
    <w:basedOn w:val="a1"/>
    <w:rsid w:val="00107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F7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F7A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b-message-headname">
    <w:name w:val="b-message-head__name"/>
    <w:basedOn w:val="a0"/>
    <w:rsid w:val="0012702A"/>
  </w:style>
  <w:style w:type="character" w:customStyle="1" w:styleId="b-message-headthreadrecipientscount">
    <w:name w:val="b-message-head__thread_recipients_count"/>
    <w:basedOn w:val="a0"/>
    <w:rsid w:val="0012702A"/>
  </w:style>
  <w:style w:type="paragraph" w:styleId="a6">
    <w:name w:val="Body Text Indent"/>
    <w:basedOn w:val="a"/>
    <w:link w:val="a7"/>
    <w:uiPriority w:val="99"/>
    <w:semiHidden/>
    <w:unhideWhenUsed/>
    <w:rsid w:val="00BA37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A3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pt">
    <w:name w:val="Основной текст (3) + Интервал 0 pt"/>
    <w:rsid w:val="00BA37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2">
    <w:name w:val="Основной текст (2) + Полужирный"/>
    <w:aliases w:val="Интервал 0 pt"/>
    <w:rsid w:val="00BA373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4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0">
    <w:name w:val="Основной текст (2)"/>
    <w:rsid w:val="00BA37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pple-converted-space">
    <w:name w:val="apple-converted-space"/>
    <w:basedOn w:val="a0"/>
    <w:rsid w:val="00DF3BF3"/>
  </w:style>
  <w:style w:type="character" w:styleId="a8">
    <w:name w:val="Hyperlink"/>
    <w:basedOn w:val="a0"/>
    <w:uiPriority w:val="99"/>
    <w:semiHidden/>
    <w:unhideWhenUsed/>
    <w:rsid w:val="0064049E"/>
    <w:rPr>
      <w:color w:val="0000FF"/>
      <w:u w:val="single"/>
    </w:rPr>
  </w:style>
  <w:style w:type="paragraph" w:customStyle="1" w:styleId="newncpi">
    <w:name w:val="newncpi"/>
    <w:basedOn w:val="a"/>
    <w:uiPriority w:val="99"/>
    <w:rsid w:val="00F843C5"/>
    <w:pPr>
      <w:ind w:firstLine="567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9800F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76C8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3194">
              <w:marLeft w:val="1344"/>
              <w:marRight w:val="26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3777">
                      <w:marLeft w:val="-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703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</cp:lastModifiedBy>
  <cp:revision>109</cp:revision>
  <cp:lastPrinted>2016-07-01T05:56:00Z</cp:lastPrinted>
  <dcterms:created xsi:type="dcterms:W3CDTF">2016-05-23T09:19:00Z</dcterms:created>
  <dcterms:modified xsi:type="dcterms:W3CDTF">2017-06-02T10:12:00Z</dcterms:modified>
</cp:coreProperties>
</file>