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0F1650" w:rsidTr="00FB2B13">
        <w:tc>
          <w:tcPr>
            <w:tcW w:w="4100" w:type="dxa"/>
          </w:tcPr>
          <w:p w:rsidR="000F1650" w:rsidRPr="00710F6D" w:rsidRDefault="000F1650" w:rsidP="00FB2B1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10F6D">
              <w:rPr>
                <w:b/>
                <w:sz w:val="26"/>
                <w:szCs w:val="26"/>
              </w:rPr>
              <w:t>М</w:t>
            </w:r>
            <w:r w:rsidRPr="00710F6D">
              <w:rPr>
                <w:b/>
                <w:sz w:val="26"/>
                <w:szCs w:val="26"/>
                <w:lang w:val="en-US"/>
              </w:rPr>
              <w:t>I</w:t>
            </w:r>
            <w:r w:rsidRPr="00710F6D">
              <w:rPr>
                <w:b/>
                <w:sz w:val="26"/>
                <w:szCs w:val="26"/>
              </w:rPr>
              <w:t>Н</w:t>
            </w:r>
            <w:r w:rsidRPr="00710F6D">
              <w:rPr>
                <w:b/>
                <w:sz w:val="26"/>
                <w:szCs w:val="26"/>
                <w:lang w:val="en-US"/>
              </w:rPr>
              <w:t>I</w:t>
            </w:r>
            <w:r w:rsidRPr="00710F6D">
              <w:rPr>
                <w:b/>
                <w:sz w:val="26"/>
                <w:szCs w:val="26"/>
              </w:rPr>
              <w:t>СТЭРСТВА</w:t>
            </w:r>
          </w:p>
          <w:p w:rsidR="000F1650" w:rsidRPr="00710F6D" w:rsidRDefault="000F1650" w:rsidP="00FB2B1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10F6D">
              <w:rPr>
                <w:b/>
                <w:sz w:val="26"/>
                <w:szCs w:val="26"/>
              </w:rPr>
              <w:t xml:space="preserve">ПА ПАДАТКАХ </w:t>
            </w:r>
            <w:r w:rsidRPr="00710F6D">
              <w:rPr>
                <w:b/>
                <w:sz w:val="26"/>
                <w:szCs w:val="26"/>
                <w:lang w:val="en-US"/>
              </w:rPr>
              <w:t>I</w:t>
            </w:r>
            <w:r w:rsidRPr="00710F6D">
              <w:rPr>
                <w:b/>
                <w:sz w:val="26"/>
                <w:szCs w:val="26"/>
              </w:rPr>
              <w:t xml:space="preserve"> ЗБОРАХ</w:t>
            </w:r>
          </w:p>
          <w:p w:rsidR="000F1650" w:rsidRPr="00710F6D" w:rsidRDefault="000F1650" w:rsidP="00FB2B1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10F6D">
              <w:rPr>
                <w:b/>
                <w:sz w:val="26"/>
                <w:szCs w:val="26"/>
              </w:rPr>
              <w:t>РЭСПУБЛ</w:t>
            </w:r>
            <w:r w:rsidRPr="00710F6D">
              <w:rPr>
                <w:b/>
                <w:sz w:val="26"/>
                <w:szCs w:val="26"/>
                <w:lang w:val="en-US"/>
              </w:rPr>
              <w:t>I</w:t>
            </w:r>
            <w:r w:rsidRPr="00710F6D">
              <w:rPr>
                <w:b/>
                <w:sz w:val="26"/>
                <w:szCs w:val="26"/>
              </w:rPr>
              <w:t>К</w:t>
            </w:r>
            <w:r w:rsidRPr="00710F6D">
              <w:rPr>
                <w:b/>
                <w:sz w:val="26"/>
                <w:szCs w:val="26"/>
                <w:lang w:val="en-US"/>
              </w:rPr>
              <w:t>I</w:t>
            </w:r>
            <w:r w:rsidRPr="00710F6D">
              <w:rPr>
                <w:b/>
                <w:sz w:val="26"/>
                <w:szCs w:val="26"/>
              </w:rPr>
              <w:t xml:space="preserve"> БЕЛАРУСЬ</w:t>
            </w:r>
          </w:p>
          <w:p w:rsidR="000F1650" w:rsidRPr="00710F6D" w:rsidRDefault="000F1650" w:rsidP="00FB2B1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0F1650" w:rsidRPr="00710F6D" w:rsidRDefault="000F1650" w:rsidP="00FB2B13">
            <w:pPr>
              <w:jc w:val="center"/>
              <w:rPr>
                <w:sz w:val="18"/>
                <w:szCs w:val="18"/>
              </w:rPr>
            </w:pPr>
            <w:r w:rsidRPr="00710F6D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10F6D">
                <w:rPr>
                  <w:sz w:val="18"/>
                  <w:szCs w:val="18"/>
                </w:rPr>
                <w:t>220010, г</w:t>
              </w:r>
            </w:smartTag>
            <w:r w:rsidRPr="00710F6D">
              <w:rPr>
                <w:sz w:val="18"/>
                <w:szCs w:val="18"/>
              </w:rPr>
              <w:t>. М</w:t>
            </w:r>
            <w:r w:rsidRPr="00710F6D">
              <w:rPr>
                <w:sz w:val="18"/>
                <w:szCs w:val="18"/>
                <w:lang w:val="en-US"/>
              </w:rPr>
              <w:t>i</w:t>
            </w:r>
            <w:r w:rsidRPr="00710F6D">
              <w:rPr>
                <w:sz w:val="18"/>
                <w:szCs w:val="18"/>
              </w:rPr>
              <w:t>нск</w:t>
            </w:r>
          </w:p>
          <w:p w:rsidR="000F1650" w:rsidRPr="0013071B" w:rsidRDefault="000F1650" w:rsidP="00FB2B13">
            <w:pPr>
              <w:jc w:val="center"/>
              <w:rPr>
                <w:sz w:val="18"/>
                <w:szCs w:val="18"/>
              </w:rPr>
            </w:pPr>
            <w:r w:rsidRPr="00710F6D">
              <w:rPr>
                <w:sz w:val="18"/>
                <w:szCs w:val="18"/>
                <w:lang w:val="en-US"/>
              </w:rPr>
              <w:t>gnk</w:t>
            </w:r>
            <w:r w:rsidRPr="0013071B">
              <w:rPr>
                <w:sz w:val="18"/>
                <w:szCs w:val="18"/>
              </w:rPr>
              <w:t>@</w:t>
            </w:r>
            <w:r w:rsidRPr="00710F6D">
              <w:rPr>
                <w:sz w:val="18"/>
                <w:szCs w:val="18"/>
                <w:lang w:val="en-US"/>
              </w:rPr>
              <w:t>mail</w:t>
            </w:r>
            <w:r w:rsidRPr="0013071B">
              <w:rPr>
                <w:sz w:val="18"/>
                <w:szCs w:val="18"/>
              </w:rPr>
              <w:t>.</w:t>
            </w:r>
            <w:r w:rsidRPr="00710F6D">
              <w:rPr>
                <w:sz w:val="18"/>
                <w:szCs w:val="18"/>
                <w:lang w:val="en-US"/>
              </w:rPr>
              <w:t>belpak</w:t>
            </w:r>
            <w:r w:rsidRPr="0013071B">
              <w:rPr>
                <w:sz w:val="18"/>
                <w:szCs w:val="18"/>
              </w:rPr>
              <w:t>.</w:t>
            </w:r>
            <w:r w:rsidRPr="00710F6D">
              <w:rPr>
                <w:sz w:val="18"/>
                <w:szCs w:val="18"/>
                <w:lang w:val="en-US"/>
              </w:rPr>
              <w:t>by</w:t>
            </w:r>
          </w:p>
          <w:p w:rsidR="000F1650" w:rsidRPr="00AA7A49" w:rsidRDefault="000F1650" w:rsidP="00FB2B13">
            <w:pPr>
              <w:jc w:val="center"/>
            </w:pPr>
            <w:r w:rsidRPr="00710F6D">
              <w:rPr>
                <w:sz w:val="18"/>
                <w:szCs w:val="18"/>
              </w:rPr>
              <w:t>тэл. 8 (017) 22</w:t>
            </w:r>
            <w:r>
              <w:rPr>
                <w:sz w:val="18"/>
                <w:szCs w:val="18"/>
              </w:rPr>
              <w:t>9</w:t>
            </w:r>
            <w:r w:rsidRPr="00710F6D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710F6D">
              <w:rPr>
                <w:sz w:val="18"/>
                <w:szCs w:val="18"/>
              </w:rPr>
              <w:t xml:space="preserve"> 79 13, факс 222 66 87</w:t>
            </w:r>
          </w:p>
        </w:tc>
        <w:tc>
          <w:tcPr>
            <w:tcW w:w="1600" w:type="dxa"/>
          </w:tcPr>
          <w:p w:rsidR="000F1650" w:rsidRDefault="000F1650" w:rsidP="00FB2B13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0F1650" w:rsidRPr="00710F6D" w:rsidRDefault="000F1650" w:rsidP="00FB2B1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10F6D">
              <w:rPr>
                <w:b/>
                <w:sz w:val="26"/>
                <w:szCs w:val="26"/>
              </w:rPr>
              <w:t>МИНИСТЕРСТВО</w:t>
            </w:r>
          </w:p>
          <w:p w:rsidR="000F1650" w:rsidRPr="00710F6D" w:rsidRDefault="000F1650" w:rsidP="00FB2B13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10F6D">
              <w:rPr>
                <w:b/>
                <w:sz w:val="26"/>
                <w:szCs w:val="26"/>
              </w:rPr>
              <w:t>ПО НАЛОГАМ И СБОРАМ</w:t>
            </w:r>
          </w:p>
          <w:p w:rsidR="000F1650" w:rsidRPr="00710F6D" w:rsidRDefault="000F1650" w:rsidP="00FB2B13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0F6D">
              <w:rPr>
                <w:b/>
                <w:sz w:val="26"/>
                <w:szCs w:val="26"/>
              </w:rPr>
              <w:t>РЕСПУБЛИКИ БЕЛАРУСЬ</w:t>
            </w:r>
          </w:p>
          <w:p w:rsidR="000F1650" w:rsidRPr="00710F6D" w:rsidRDefault="000F1650" w:rsidP="00FB2B1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0F1650" w:rsidRPr="00710F6D" w:rsidRDefault="000F1650" w:rsidP="00FB2B13">
            <w:pPr>
              <w:jc w:val="center"/>
              <w:rPr>
                <w:sz w:val="18"/>
                <w:szCs w:val="18"/>
              </w:rPr>
            </w:pPr>
            <w:r w:rsidRPr="00710F6D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10F6D">
                <w:rPr>
                  <w:sz w:val="18"/>
                  <w:szCs w:val="18"/>
                </w:rPr>
                <w:t>220010, г</w:t>
              </w:r>
            </w:smartTag>
            <w:r w:rsidRPr="00710F6D">
              <w:rPr>
                <w:sz w:val="18"/>
                <w:szCs w:val="18"/>
              </w:rPr>
              <w:t>. Минск</w:t>
            </w:r>
          </w:p>
          <w:p w:rsidR="000F1650" w:rsidRPr="007A098C" w:rsidRDefault="000F1650" w:rsidP="00FB2B13">
            <w:pPr>
              <w:jc w:val="center"/>
              <w:rPr>
                <w:sz w:val="18"/>
                <w:szCs w:val="18"/>
              </w:rPr>
            </w:pPr>
            <w:r w:rsidRPr="00710F6D">
              <w:rPr>
                <w:sz w:val="18"/>
                <w:szCs w:val="18"/>
                <w:lang w:val="en-US"/>
              </w:rPr>
              <w:t>gnk</w:t>
            </w:r>
            <w:r w:rsidRPr="007A098C">
              <w:rPr>
                <w:sz w:val="18"/>
                <w:szCs w:val="18"/>
              </w:rPr>
              <w:t>@</w:t>
            </w:r>
            <w:r w:rsidRPr="00710F6D">
              <w:rPr>
                <w:sz w:val="18"/>
                <w:szCs w:val="18"/>
                <w:lang w:val="en-US"/>
              </w:rPr>
              <w:t>mail</w:t>
            </w:r>
            <w:r w:rsidRPr="007A098C">
              <w:rPr>
                <w:sz w:val="18"/>
                <w:szCs w:val="18"/>
              </w:rPr>
              <w:t>.</w:t>
            </w:r>
            <w:r w:rsidRPr="00710F6D">
              <w:rPr>
                <w:sz w:val="18"/>
                <w:szCs w:val="18"/>
                <w:lang w:val="en-US"/>
              </w:rPr>
              <w:t>belpak</w:t>
            </w:r>
            <w:r w:rsidRPr="007A098C">
              <w:rPr>
                <w:sz w:val="18"/>
                <w:szCs w:val="18"/>
              </w:rPr>
              <w:t>.</w:t>
            </w:r>
            <w:r w:rsidRPr="00710F6D">
              <w:rPr>
                <w:sz w:val="18"/>
                <w:szCs w:val="18"/>
                <w:lang w:val="en-US"/>
              </w:rPr>
              <w:t>by</w:t>
            </w:r>
          </w:p>
          <w:p w:rsidR="000F1650" w:rsidRDefault="000F1650" w:rsidP="00FB2B13">
            <w:pPr>
              <w:jc w:val="center"/>
            </w:pPr>
            <w:r w:rsidRPr="00710F6D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710F6D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710F6D">
              <w:rPr>
                <w:sz w:val="18"/>
                <w:szCs w:val="18"/>
              </w:rPr>
              <w:t xml:space="preserve"> 79 13, факс 222 66 87</w:t>
            </w:r>
          </w:p>
        </w:tc>
      </w:tr>
    </w:tbl>
    <w:p w:rsidR="000F1650" w:rsidRDefault="000F1650" w:rsidP="000F1650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F1650" w:rsidTr="00FB2B13">
        <w:tc>
          <w:tcPr>
            <w:tcW w:w="2500" w:type="pct"/>
          </w:tcPr>
          <w:p w:rsidR="000F1650" w:rsidRPr="00D24862" w:rsidRDefault="000F1650" w:rsidP="00FB2B1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24862">
              <w:rPr>
                <w:sz w:val="18"/>
                <w:szCs w:val="18"/>
              </w:rPr>
              <w:t>_</w:t>
            </w:r>
            <w:r>
              <w:rPr>
                <w:sz w:val="24"/>
                <w:szCs w:val="24"/>
                <w:u w:val="single"/>
              </w:rPr>
              <w:t>21</w:t>
            </w:r>
            <w:r w:rsidRPr="00D24862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8</w:t>
            </w:r>
            <w:r w:rsidRPr="00D24862">
              <w:rPr>
                <w:sz w:val="24"/>
                <w:szCs w:val="24"/>
                <w:u w:val="single"/>
              </w:rPr>
              <w:t>.201</w:t>
            </w:r>
            <w:r>
              <w:rPr>
                <w:sz w:val="24"/>
                <w:szCs w:val="24"/>
                <w:u w:val="single"/>
              </w:rPr>
              <w:t>7</w:t>
            </w:r>
            <w:r w:rsidRPr="00D24862">
              <w:rPr>
                <w:sz w:val="18"/>
                <w:szCs w:val="18"/>
              </w:rPr>
              <w:t>__ № _</w:t>
            </w:r>
            <w:r w:rsidRPr="00D24862">
              <w:rPr>
                <w:sz w:val="24"/>
                <w:szCs w:val="24"/>
                <w:u w:val="single"/>
              </w:rPr>
              <w:t>1-1</w:t>
            </w:r>
            <w:r>
              <w:rPr>
                <w:sz w:val="24"/>
                <w:szCs w:val="24"/>
                <w:u w:val="single"/>
              </w:rPr>
              <w:t>-26</w:t>
            </w:r>
            <w:r w:rsidRPr="00D24862">
              <w:rPr>
                <w:sz w:val="24"/>
                <w:szCs w:val="24"/>
                <w:u w:val="single"/>
              </w:rPr>
              <w:t>/</w:t>
            </w:r>
            <w:r w:rsidR="0037734E">
              <w:rPr>
                <w:sz w:val="24"/>
                <w:szCs w:val="24"/>
                <w:u w:val="single"/>
              </w:rPr>
              <w:t>К-01500</w:t>
            </w:r>
            <w:r w:rsidRPr="00D24862">
              <w:rPr>
                <w:sz w:val="18"/>
                <w:szCs w:val="18"/>
              </w:rPr>
              <w:t xml:space="preserve">__                             </w:t>
            </w:r>
          </w:p>
          <w:p w:rsidR="000F1650" w:rsidRPr="00D24862" w:rsidRDefault="000F1650" w:rsidP="00FB2B13">
            <w:pPr>
              <w:tabs>
                <w:tab w:val="left" w:pos="4536"/>
              </w:tabs>
              <w:spacing w:line="280" w:lineRule="exact"/>
              <w:outlineLvl w:val="0"/>
              <w:rPr>
                <w:sz w:val="30"/>
                <w:szCs w:val="30"/>
              </w:rPr>
            </w:pPr>
            <w:r w:rsidRPr="00D24862">
              <w:rPr>
                <w:sz w:val="18"/>
                <w:szCs w:val="18"/>
              </w:rPr>
              <w:t>на № _</w:t>
            </w:r>
            <w:r w:rsidRPr="00EB5FEA">
              <w:rPr>
                <w:sz w:val="24"/>
                <w:szCs w:val="24"/>
                <w:u w:val="single"/>
              </w:rPr>
              <w:t>16-1-20/109</w:t>
            </w:r>
            <w:r w:rsidRPr="00D24862">
              <w:rPr>
                <w:sz w:val="18"/>
                <w:szCs w:val="18"/>
              </w:rPr>
              <w:t>_ ад _</w:t>
            </w:r>
            <w:r w:rsidRPr="00EB5FEA">
              <w:rPr>
                <w:sz w:val="24"/>
                <w:szCs w:val="24"/>
                <w:u w:val="single"/>
              </w:rPr>
              <w:t>11.01.2017</w:t>
            </w:r>
            <w:r>
              <w:rPr>
                <w:sz w:val="18"/>
                <w:szCs w:val="18"/>
              </w:rPr>
              <w:t>___</w:t>
            </w:r>
            <w:r w:rsidRPr="00D24862">
              <w:rPr>
                <w:sz w:val="18"/>
                <w:szCs w:val="18"/>
              </w:rPr>
              <w:t xml:space="preserve">__                     </w:t>
            </w:r>
          </w:p>
          <w:p w:rsidR="000F1650" w:rsidRDefault="000F1650" w:rsidP="00FB2B13">
            <w:pPr>
              <w:jc w:val="both"/>
            </w:pPr>
          </w:p>
        </w:tc>
        <w:tc>
          <w:tcPr>
            <w:tcW w:w="2500" w:type="pct"/>
          </w:tcPr>
          <w:p w:rsidR="000F1650" w:rsidRPr="00DC4703" w:rsidRDefault="000F1650" w:rsidP="00FB2B13">
            <w:pPr>
              <w:spacing w:line="280" w:lineRule="exact"/>
              <w:rPr>
                <w:lang w:val="en-US"/>
              </w:rPr>
            </w:pPr>
          </w:p>
        </w:tc>
      </w:tr>
    </w:tbl>
    <w:p w:rsidR="000F1650" w:rsidRDefault="000F1650" w:rsidP="000F165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государственной пошлине</w:t>
      </w:r>
    </w:p>
    <w:p w:rsidR="000F1650" w:rsidRDefault="000F1650" w:rsidP="000F1650">
      <w:pPr>
        <w:spacing w:line="360" w:lineRule="auto"/>
        <w:rPr>
          <w:sz w:val="30"/>
          <w:szCs w:val="30"/>
        </w:rPr>
      </w:pPr>
    </w:p>
    <w:p w:rsidR="000F1650" w:rsidRDefault="000F1650" w:rsidP="000F16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Министерстве по налогам и сбо</w:t>
      </w:r>
      <w:bookmarkStart w:id="0" w:name="_GoBack"/>
      <w:bookmarkEnd w:id="0"/>
      <w:r>
        <w:rPr>
          <w:sz w:val="30"/>
          <w:szCs w:val="30"/>
        </w:rPr>
        <w:t>рам в пределах компетенции рассмотрено Ваше обращение от 17.08.2017 по вопросу уплаты государственной пошлины за выдачу разрешения на допуск транспортного средства к участию в дорожном движении и сообщается следующее.</w:t>
      </w:r>
    </w:p>
    <w:p w:rsidR="000F1650" w:rsidRDefault="000F1650" w:rsidP="000F1650">
      <w:pPr>
        <w:pStyle w:val="a3"/>
        <w:ind w:firstLine="709"/>
        <w:jc w:val="both"/>
        <w:rPr>
          <w:sz w:val="30"/>
          <w:szCs w:val="30"/>
        </w:rPr>
      </w:pPr>
      <w:r w:rsidRPr="00967CD9">
        <w:rPr>
          <w:sz w:val="30"/>
          <w:szCs w:val="30"/>
        </w:rPr>
        <w:t xml:space="preserve">Согласно статье 248 </w:t>
      </w:r>
      <w:r w:rsidRPr="00EF035E">
        <w:rPr>
          <w:bCs/>
          <w:sz w:val="30"/>
          <w:szCs w:val="30"/>
        </w:rPr>
        <w:t>Налогового кодекса Республики Беларусь (далее - НК)</w:t>
      </w:r>
      <w:r w:rsidRPr="00967CD9">
        <w:rPr>
          <w:sz w:val="30"/>
          <w:szCs w:val="30"/>
        </w:rPr>
        <w:t xml:space="preserve"> плательщиками государственной пошлины являются физические лица и организации, </w:t>
      </w:r>
      <w:r w:rsidRPr="00187542">
        <w:rPr>
          <w:sz w:val="30"/>
          <w:szCs w:val="30"/>
        </w:rPr>
        <w:t>которые обращаются</w:t>
      </w:r>
      <w:r w:rsidRPr="00967CD9">
        <w:rPr>
          <w:sz w:val="30"/>
          <w:szCs w:val="30"/>
        </w:rPr>
        <w:t xml:space="preserve"> за разрешени</w:t>
      </w:r>
      <w:r>
        <w:rPr>
          <w:sz w:val="30"/>
          <w:szCs w:val="30"/>
        </w:rPr>
        <w:t>ем</w:t>
      </w:r>
      <w:r w:rsidRPr="00967CD9">
        <w:rPr>
          <w:sz w:val="30"/>
          <w:szCs w:val="30"/>
        </w:rPr>
        <w:t xml:space="preserve"> на допуск транспортного средства к участию в дорожном движении, выдаваемым УП «Белтехосмотр».</w:t>
      </w:r>
    </w:p>
    <w:p w:rsidR="000F1650" w:rsidRPr="00EF035E" w:rsidRDefault="000F1650" w:rsidP="000F1650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30"/>
          <w:szCs w:val="30"/>
        </w:rPr>
      </w:pPr>
      <w:r w:rsidRPr="00EF035E">
        <w:rPr>
          <w:bCs/>
          <w:sz w:val="30"/>
          <w:szCs w:val="30"/>
        </w:rPr>
        <w:t xml:space="preserve">В соответствии с подпунктом 1.64 пункта 1 статьи 249 НК объектом обложения государственной пошлиной признается </w:t>
      </w:r>
      <w:r w:rsidRPr="00EF035E">
        <w:rPr>
          <w:sz w:val="30"/>
          <w:szCs w:val="30"/>
        </w:rPr>
        <w:t>выдача разрешения на допуск транспортного средства к участию в дорожном движении.</w:t>
      </w:r>
    </w:p>
    <w:p w:rsidR="000F1650" w:rsidRPr="00187542" w:rsidRDefault="000F1650" w:rsidP="000F16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87542">
        <w:rPr>
          <w:sz w:val="30"/>
          <w:szCs w:val="30"/>
        </w:rPr>
        <w:t xml:space="preserve">Ставки государственной пошлины установлены пунктом 112 приложения 22 к НК. по категориям плательщиков (физические лица или организации) в базовых величинах с их дифференциацией в зависимости от вида транспортного средства, а также в зависимости от разрешенной максимальной массы транспортного средства. </w:t>
      </w:r>
    </w:p>
    <w:p w:rsidR="000F1650" w:rsidRDefault="000F1650" w:rsidP="000F16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Пунктом 8 статьи 250 НК определено, что государственная пошлина за выдачу разрешения на допуск транспортного средства к участию в дорожном движении уплачивается по ставке, увеличенной на коэффициент 2, в отношении транспортных средств, для которых срок действия разрешения на допуск к участию в дорожном движении установлен два года.</w:t>
      </w:r>
    </w:p>
    <w:p w:rsidR="000F1650" w:rsidRPr="00187542" w:rsidRDefault="000F1650" w:rsidP="000F16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7542">
        <w:rPr>
          <w:sz w:val="30"/>
          <w:szCs w:val="30"/>
        </w:rPr>
        <w:t xml:space="preserve">Разрешение на допуск транспортного средства к участию в дорожном движении выдается РУП «Белтехосмотр» в соответствии с законодательством об административных процедурах. При этом срок действия указанного разрешения составляет 6 месяцев – для легковых автомобилей, используемых для коммерческих перевозок пассажиров, автобусов и других транспортных средств, предназначенных и оборудованных для перевозок пассажиров, имеющих кроме места водителя более восьми мест для сидения, транспортных средств, предназначенных </w:t>
      </w:r>
      <w:r w:rsidRPr="00187542">
        <w:rPr>
          <w:sz w:val="30"/>
          <w:szCs w:val="30"/>
        </w:rPr>
        <w:lastRenderedPageBreak/>
        <w:t xml:space="preserve">для перевозки опасных грузов, транспортных средств, используемых для обучения управлению транспортным средством, с года выпуска которых прошло 5 и более лет (включая год выпуска) и 2 года – для легковых автомобилей, с года выпуска которых прошло менее 10 лет (включая год выпуска), прицепов, разрешенная максимальная масса которых не превышает 0,75 тонны, с года выпуска которых прошло менее 10 лет (включая год выпуска), а также для квадрициклов, мотоциклов и мопедов (за исключением транспортных средств, периодичность проведения гостехосмотра которых установлена не позднее чем через 6 месяцев или 1 год после прохождения последнего гостехосмотра) </w:t>
      </w:r>
    </w:p>
    <w:p w:rsidR="000F1650" w:rsidRDefault="000F1650" w:rsidP="000F16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Учитывая изложенное, </w:t>
      </w:r>
      <w:r w:rsidRPr="00984F65">
        <w:rPr>
          <w:bCs/>
          <w:sz w:val="30"/>
          <w:szCs w:val="30"/>
        </w:rPr>
        <w:t xml:space="preserve">государственная пошлина за </w:t>
      </w:r>
      <w:r w:rsidRPr="00984F65">
        <w:rPr>
          <w:sz w:val="30"/>
          <w:szCs w:val="30"/>
        </w:rPr>
        <w:t xml:space="preserve">выдачу разрешения на допуск транспортного средства к участию в дорожном движении уплачивается не за транспортное средство, а за юридически значимое действие, т.е. за каждый факт выдачи разрешения на допуск транспортного средства к участию в дорожном движении. </w:t>
      </w:r>
    </w:p>
    <w:p w:rsidR="000F1650" w:rsidRPr="007263BB" w:rsidRDefault="000F1650" w:rsidP="000F165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вопросу изменения порядка уплаты государственной пошлины за выдачу разрешения на допуск транспортного средства к участию в дорожном движении Вы вправе обратиться в Министерство финансов </w:t>
      </w:r>
      <w:r w:rsidRPr="007263BB">
        <w:rPr>
          <w:sz w:val="30"/>
          <w:szCs w:val="30"/>
        </w:rPr>
        <w:t xml:space="preserve">поскольку в соответствии с подпунктом 3.4 пункта 3 Положения о Министерстве финансов Республики Беларусь,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Pr="007263BB">
          <w:rPr>
            <w:sz w:val="30"/>
            <w:szCs w:val="30"/>
          </w:rPr>
          <w:t>2001 г</w:t>
        </w:r>
      </w:smartTag>
      <w:r w:rsidRPr="007263BB">
        <w:rPr>
          <w:sz w:val="30"/>
          <w:szCs w:val="30"/>
        </w:rPr>
        <w:t>. № 1585, Министерство финансов является органом, проводящим налоговую политику. Кроме того, согласно пункту 16 Плана подготовки (участия в подготовке) законопроектов республиканскими органами государственного управления на 2017 год, утвержденного постановлением Совета Министров Республики Беларусь от 8 февраля 2017 г. № 103, Министерство финансов является государственным органом, ответственным за подготовку в 2017 году законопроекта, предусматривающего корректировку Н</w:t>
      </w:r>
      <w:r>
        <w:rPr>
          <w:sz w:val="30"/>
          <w:szCs w:val="30"/>
        </w:rPr>
        <w:t>К.</w:t>
      </w:r>
    </w:p>
    <w:p w:rsidR="000F1650" w:rsidRDefault="000F1650" w:rsidP="000F1650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0F1650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Министра                                                   С.А.Шевченко</w:t>
      </w:r>
    </w:p>
    <w:p w:rsidR="000F1650" w:rsidRPr="00B03688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Pr="00B03688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Pr="00B03688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Pr="00B03688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Pr="000F1650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Pr="000F1650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1650" w:rsidRPr="00B03688" w:rsidRDefault="000F1650" w:rsidP="000F1650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10 Сущеня 229 79 67</w:t>
      </w:r>
    </w:p>
    <w:p w:rsidR="00E01951" w:rsidRDefault="00E01951"/>
    <w:sectPr w:rsidR="00E01951" w:rsidSect="00A1298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70" w:rsidRDefault="00530C70" w:rsidP="0076126E">
      <w:r>
        <w:separator/>
      </w:r>
    </w:p>
  </w:endnote>
  <w:endnote w:type="continuationSeparator" w:id="0">
    <w:p w:rsidR="00530C70" w:rsidRDefault="00530C70" w:rsidP="0076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70" w:rsidRDefault="00530C70" w:rsidP="0076126E">
      <w:r>
        <w:separator/>
      </w:r>
    </w:p>
  </w:footnote>
  <w:footnote w:type="continuationSeparator" w:id="0">
    <w:p w:rsidR="00530C70" w:rsidRDefault="00530C70" w:rsidP="0076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206876"/>
      <w:docPartObj>
        <w:docPartGallery w:val="Page Numbers (Top of Page)"/>
        <w:docPartUnique/>
      </w:docPartObj>
    </w:sdtPr>
    <w:sdtEndPr/>
    <w:sdtContent>
      <w:p w:rsidR="0076126E" w:rsidRDefault="00C157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4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126E" w:rsidRDefault="007612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50"/>
    <w:rsid w:val="000F1650"/>
    <w:rsid w:val="001668AC"/>
    <w:rsid w:val="0021148E"/>
    <w:rsid w:val="0037734E"/>
    <w:rsid w:val="00513FE0"/>
    <w:rsid w:val="00530C70"/>
    <w:rsid w:val="0076126E"/>
    <w:rsid w:val="00A50B13"/>
    <w:rsid w:val="00A62D8C"/>
    <w:rsid w:val="00C157B0"/>
    <w:rsid w:val="00E01951"/>
    <w:rsid w:val="00E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350132-E360-46F8-851D-B10901EC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165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0F165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126E"/>
    <w:pPr>
      <w:tabs>
        <w:tab w:val="center" w:pos="4677"/>
        <w:tab w:val="right" w:pos="9355"/>
      </w:tabs>
    </w:pPr>
  </w:style>
  <w:style w:type="character" w:customStyle="1" w:styleId="a6">
    <w:name w:val="Верхні калантытул Сімвал"/>
    <w:basedOn w:val="a0"/>
    <w:link w:val="a5"/>
    <w:uiPriority w:val="99"/>
    <w:rsid w:val="00761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6126E"/>
    <w:pPr>
      <w:tabs>
        <w:tab w:val="center" w:pos="4677"/>
        <w:tab w:val="right" w:pos="9355"/>
      </w:tabs>
    </w:pPr>
  </w:style>
  <w:style w:type="character" w:customStyle="1" w:styleId="a8">
    <w:name w:val="Ніжні калантытул Сімвал"/>
    <w:basedOn w:val="a0"/>
    <w:link w:val="a7"/>
    <w:uiPriority w:val="99"/>
    <w:semiHidden/>
    <w:rsid w:val="00761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48E"/>
    <w:rPr>
      <w:rFonts w:ascii="Segoe UI" w:hAnsi="Segoe UI" w:cs="Segoe UI"/>
      <w:sz w:val="18"/>
      <w:szCs w:val="18"/>
    </w:rPr>
  </w:style>
  <w:style w:type="character" w:customStyle="1" w:styleId="aa">
    <w:name w:val="Тэкст вынаскі Сімвал"/>
    <w:basedOn w:val="a0"/>
    <w:link w:val="a9"/>
    <w:uiPriority w:val="99"/>
    <w:semiHidden/>
    <w:rsid w:val="002114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3714</Characters>
  <Application>Microsoft Office Word</Application>
  <DocSecurity>0</DocSecurity>
  <Lines>77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o.syshenya</dc:creator>
  <cp:lastModifiedBy>Uladzimir Kavalkin</cp:lastModifiedBy>
  <cp:revision>2</cp:revision>
  <cp:lastPrinted>2017-08-23T19:01:00Z</cp:lastPrinted>
  <dcterms:created xsi:type="dcterms:W3CDTF">2017-08-23T19:01:00Z</dcterms:created>
  <dcterms:modified xsi:type="dcterms:W3CDTF">2017-08-23T19:01:00Z</dcterms:modified>
</cp:coreProperties>
</file>